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E58C9" w14:textId="5CA39F55" w:rsidR="00090C03" w:rsidRPr="00581CA4" w:rsidRDefault="00B511CB" w:rsidP="00BA38DD">
      <w:pPr>
        <w:jc w:val="both"/>
        <w:rPr>
          <w:rFonts w:ascii="Times New Roman" w:hAnsi="Times New Roman" w:cs="Times New Roman"/>
          <w:b/>
          <w:i/>
          <w:iCs/>
        </w:rPr>
      </w:pPr>
      <w:bookmarkStart w:id="0" w:name="_Hlk63754075"/>
      <w:r w:rsidRPr="00581CA4">
        <w:rPr>
          <w:rFonts w:ascii="Times New Roman" w:hAnsi="Times New Roman" w:cs="Times New Roman"/>
          <w:b/>
        </w:rPr>
        <w:t xml:space="preserve">EDITAL DE </w:t>
      </w:r>
      <w:r w:rsidR="00614D15">
        <w:rPr>
          <w:rFonts w:ascii="Times New Roman" w:hAnsi="Times New Roman" w:cs="Times New Roman"/>
          <w:b/>
        </w:rPr>
        <w:t>CONCORRÊNCIA</w:t>
      </w:r>
      <w:r w:rsidR="00090C03" w:rsidRPr="00581CA4">
        <w:rPr>
          <w:rFonts w:ascii="Times New Roman" w:hAnsi="Times New Roman" w:cs="Times New Roman"/>
          <w:b/>
        </w:rPr>
        <w:t xml:space="preserve"> </w:t>
      </w:r>
      <w:r w:rsidR="00090C03" w:rsidRPr="00581CA4">
        <w:rPr>
          <w:rFonts w:ascii="Times New Roman" w:hAnsi="Times New Roman" w:cs="Times New Roman"/>
          <w:b/>
          <w:i/>
          <w:iCs/>
        </w:rPr>
        <w:t>XX/XXXX</w:t>
      </w:r>
    </w:p>
    <w:p w14:paraId="6D7BBFAF" w14:textId="52FC2C02" w:rsidR="00B511CB" w:rsidRPr="00581CA4" w:rsidRDefault="00B511CB" w:rsidP="00BA38DD">
      <w:pPr>
        <w:jc w:val="both"/>
        <w:rPr>
          <w:rFonts w:ascii="Times New Roman" w:hAnsi="Times New Roman" w:cs="Times New Roman"/>
          <w:b/>
          <w:i/>
          <w:iCs/>
          <w:u w:val="single"/>
        </w:rPr>
      </w:pPr>
      <w:r w:rsidRPr="00581CA4">
        <w:rPr>
          <w:rFonts w:ascii="Times New Roman" w:hAnsi="Times New Roman" w:cs="Times New Roman"/>
          <w:b/>
          <w:i/>
          <w:iCs/>
          <w:u w:val="single"/>
        </w:rPr>
        <w:t>PROCESSO ADMINISTRATIVO xx/xx</w:t>
      </w:r>
    </w:p>
    <w:p w14:paraId="2F312BA2" w14:textId="11359A4A" w:rsidR="00B511CB" w:rsidRPr="00581CA4" w:rsidRDefault="00B511CB" w:rsidP="00BA38DD">
      <w:pPr>
        <w:jc w:val="both"/>
        <w:rPr>
          <w:rFonts w:ascii="Times New Roman" w:hAnsi="Times New Roman" w:cs="Times New Roman"/>
          <w:b/>
          <w:i/>
          <w:iCs/>
          <w:u w:val="single"/>
        </w:rPr>
      </w:pPr>
      <w:r w:rsidRPr="00581CA4">
        <w:rPr>
          <w:rFonts w:ascii="Times New Roman" w:hAnsi="Times New Roman" w:cs="Times New Roman"/>
          <w:b/>
          <w:i/>
          <w:iCs/>
          <w:u w:val="single"/>
        </w:rPr>
        <w:t>SISTEMA DE REGISTRO DE PREÇOS XX/XX</w:t>
      </w:r>
    </w:p>
    <w:p w14:paraId="506CB65D" w14:textId="759CF170" w:rsidR="00023C90" w:rsidRPr="00581CA4" w:rsidRDefault="00023C90" w:rsidP="00BA38DD">
      <w:pPr>
        <w:jc w:val="both"/>
        <w:rPr>
          <w:rFonts w:ascii="Times New Roman" w:hAnsi="Times New Roman" w:cs="Times New Roman"/>
          <w:b/>
          <w:i/>
          <w:iCs/>
          <w:u w:val="single"/>
        </w:rPr>
      </w:pPr>
    </w:p>
    <w:p w14:paraId="20E745DB" w14:textId="04881461" w:rsidR="00023C90" w:rsidRPr="00581CA4" w:rsidRDefault="00023C90" w:rsidP="00BA38DD">
      <w:pPr>
        <w:jc w:val="both"/>
        <w:rPr>
          <w:rFonts w:ascii="Times New Roman" w:hAnsi="Times New Roman" w:cs="Times New Roman"/>
          <w:b/>
          <w:iCs/>
        </w:rPr>
      </w:pPr>
      <w:r w:rsidRPr="00581CA4">
        <w:rPr>
          <w:rFonts w:ascii="Times New Roman" w:hAnsi="Times New Roman" w:cs="Times New Roman"/>
          <w:b/>
          <w:iCs/>
        </w:rPr>
        <w:t>PARTE GERAL</w:t>
      </w:r>
    </w:p>
    <w:p w14:paraId="1748A871" w14:textId="21FBAC93" w:rsidR="00ED35EF" w:rsidRPr="00581CA4" w:rsidRDefault="00ED35EF" w:rsidP="00BA38DD">
      <w:pPr>
        <w:pStyle w:val="Textodecomentrio"/>
        <w:jc w:val="both"/>
        <w:rPr>
          <w:sz w:val="22"/>
          <w:szCs w:val="22"/>
        </w:rPr>
      </w:pPr>
      <w:r w:rsidRPr="00581CA4">
        <w:rPr>
          <w:i/>
          <w:iCs/>
          <w:color w:val="000000"/>
          <w:sz w:val="22"/>
          <w:szCs w:val="22"/>
        </w:rPr>
        <w:t>.</w:t>
      </w:r>
    </w:p>
    <w:p w14:paraId="0A381C2B" w14:textId="7559B955" w:rsidR="00ED35EF" w:rsidRPr="009045B3" w:rsidRDefault="00ED35EF" w:rsidP="009045B3">
      <w:pPr>
        <w:pStyle w:val="citao2"/>
        <w:spacing w:before="0"/>
        <w:rPr>
          <w:rFonts w:ascii="Times New Roman" w:hAnsi="Times New Roman" w:cs="Times New Roman"/>
        </w:rPr>
      </w:pPr>
      <w:r w:rsidRPr="009045B3">
        <w:rPr>
          <w:rFonts w:ascii="Times New Roman" w:hAnsi="Times New Roman" w:cs="Times New Roman"/>
          <w:b/>
        </w:rPr>
        <w:t>Nota explicativa 1</w:t>
      </w:r>
      <w:r w:rsidRPr="009045B3">
        <w:rPr>
          <w:rFonts w:ascii="Times New Roman" w:hAnsi="Times New Roman" w:cs="Times New Roman"/>
        </w:rPr>
        <w:t xml:space="preserve">: Os itens deste modelo de Edital, destacados em </w:t>
      </w:r>
      <w:r w:rsidRPr="009045B3">
        <w:rPr>
          <w:rFonts w:ascii="Times New Roman" w:hAnsi="Times New Roman" w:cs="Times New Roman"/>
          <w:color w:val="FF0000"/>
        </w:rPr>
        <w:t>vermelho itálico</w:t>
      </w:r>
      <w:r w:rsidRPr="009045B3">
        <w:rPr>
          <w:rFonts w:ascii="Times New Roman" w:hAnsi="Times New Roman" w:cs="Times New Roman"/>
        </w:rPr>
        <w:t>,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para que não conflitem. Alguns itens receberam notas explicativas destacadas para compreensão do agente ou setor responsável pela elaboração das minutas referentes à licitação, que deverão ser suprimidas quando da finalização do documento</w:t>
      </w:r>
    </w:p>
    <w:p w14:paraId="1C7DA762" w14:textId="0F2EB994" w:rsidR="00ED35EF" w:rsidRPr="009045B3" w:rsidRDefault="00ED35EF" w:rsidP="009045B3">
      <w:pPr>
        <w:pStyle w:val="citao2"/>
        <w:spacing w:before="0"/>
        <w:rPr>
          <w:rFonts w:ascii="Times New Roman" w:hAnsi="Times New Roman" w:cs="Times New Roman"/>
        </w:rPr>
      </w:pPr>
      <w:r w:rsidRPr="009045B3">
        <w:rPr>
          <w:rFonts w:ascii="Times New Roman" w:hAnsi="Times New Roman" w:cs="Times New Roman"/>
          <w:b/>
          <w:bCs/>
        </w:rPr>
        <w:t>Nota Explicativa 2</w:t>
      </w:r>
      <w:r w:rsidRPr="009045B3">
        <w:rPr>
          <w:rFonts w:ascii="Times New Roman" w:hAnsi="Times New Roman" w:cs="Times New Roman"/>
          <w:bCs/>
        </w:rPr>
        <w:t xml:space="preserve">: </w:t>
      </w:r>
      <w:r w:rsidRPr="009045B3">
        <w:rPr>
          <w:rFonts w:ascii="Times New Roman" w:hAnsi="Times New Roman" w:cs="Times New Roman"/>
        </w:rPr>
        <w:t xml:space="preserve">Este modelo poderá ser adotado por todos os entes do </w:t>
      </w:r>
      <w:proofErr w:type="spellStart"/>
      <w:r w:rsidRPr="009045B3">
        <w:rPr>
          <w:rFonts w:ascii="Times New Roman" w:hAnsi="Times New Roman" w:cs="Times New Roman"/>
        </w:rPr>
        <w:t>municipio</w:t>
      </w:r>
      <w:proofErr w:type="spellEnd"/>
      <w:r w:rsidRPr="009045B3">
        <w:rPr>
          <w:rFonts w:ascii="Times New Roman" w:hAnsi="Times New Roman" w:cs="Times New Roman"/>
        </w:rPr>
        <w:t xml:space="preserve"> de Teresina, conforme estabelece </w:t>
      </w:r>
      <w:r w:rsidRPr="009045B3">
        <w:rPr>
          <w:rFonts w:ascii="Times New Roman" w:hAnsi="Times New Roman" w:cs="Times New Roman"/>
          <w:color w:val="FF0000"/>
        </w:rPr>
        <w:t xml:space="preserve">o  Decreto XXX </w:t>
      </w:r>
      <w:hyperlink r:id="rId8" w:anchor="art19" w:history="1"/>
      <w:r w:rsidRPr="009045B3">
        <w:rPr>
          <w:rFonts w:ascii="Times New Roman" w:hAnsi="Times New Roman" w:cs="Times New Roman"/>
        </w:rPr>
        <w:t>, com a realização das adequações eventualmente necessárias, sobretudo em virtude da possível existência de normas locais específicas, que poderão ser consideradas no caso concreto</w:t>
      </w:r>
    </w:p>
    <w:p w14:paraId="04D2ADDE" w14:textId="3A61EC0B" w:rsidR="00A23105" w:rsidRPr="009045B3" w:rsidRDefault="00A23105" w:rsidP="009045B3">
      <w:pPr>
        <w:pStyle w:val="citao2"/>
        <w:spacing w:before="0"/>
        <w:rPr>
          <w:rFonts w:ascii="Times New Roman" w:eastAsia="Palatino Linotype" w:hAnsi="Times New Roman" w:cs="Times New Roman"/>
        </w:rPr>
      </w:pPr>
      <w:r w:rsidRPr="009045B3">
        <w:rPr>
          <w:rFonts w:ascii="Times New Roman" w:hAnsi="Times New Roman" w:cs="Times New Roman"/>
          <w:b/>
        </w:rPr>
        <w:t>Nota Explicativa 3</w:t>
      </w:r>
      <w:r w:rsidRPr="009045B3">
        <w:rPr>
          <w:rFonts w:ascii="Times New Roman" w:hAnsi="Times New Roman" w:cs="Times New Roman"/>
        </w:rPr>
        <w:t>:</w:t>
      </w:r>
      <w:r w:rsidR="00D678AD" w:rsidRPr="009045B3">
        <w:rPr>
          <w:rFonts w:ascii="Times New Roman" w:hAnsi="Times New Roman" w:cs="Times New Roman"/>
        </w:rPr>
        <w:t xml:space="preserve">  É de fundamental importância à leitura integral e minuciosa do Edital e seus Anexos, bem como da legislação pertinente. Este Edital contempla as inovações trazidas pela Nova Lei de Licitações 14.133/2021.</w:t>
      </w:r>
    </w:p>
    <w:p w14:paraId="068818CD" w14:textId="77777777" w:rsidR="00D678AD" w:rsidRPr="00581CA4" w:rsidRDefault="00D678AD" w:rsidP="00BA38DD">
      <w:pPr>
        <w:jc w:val="both"/>
        <w:rPr>
          <w:rFonts w:ascii="Times New Roman" w:hAnsi="Times New Roman" w:cs="Times New Roman"/>
          <w:b/>
          <w:bCs/>
          <w:color w:val="405CA1"/>
        </w:rPr>
      </w:pPr>
    </w:p>
    <w:p w14:paraId="15601A65" w14:textId="603B36B1" w:rsidR="00B511CB" w:rsidRPr="00581CA4" w:rsidRDefault="00B511CB" w:rsidP="00BA38DD">
      <w:pPr>
        <w:jc w:val="both"/>
        <w:rPr>
          <w:rFonts w:ascii="Times New Roman" w:hAnsi="Times New Roman" w:cs="Times New Roman"/>
          <w:b/>
          <w:bCs/>
        </w:rPr>
      </w:pPr>
      <w:r w:rsidRPr="00581CA4">
        <w:rPr>
          <w:rFonts w:ascii="Times New Roman" w:hAnsi="Times New Roman" w:cs="Times New Roman"/>
          <w:b/>
          <w:bCs/>
        </w:rPr>
        <w:t>PREAMBULO</w:t>
      </w:r>
    </w:p>
    <w:p w14:paraId="65FCC1D9" w14:textId="5CEBE32E" w:rsidR="00B511CB" w:rsidRPr="00581CA4" w:rsidRDefault="00B511CB" w:rsidP="000A4AAC">
      <w:pPr>
        <w:pStyle w:val="TableParagraph"/>
        <w:ind w:right="-7"/>
        <w:jc w:val="both"/>
        <w:rPr>
          <w:rFonts w:ascii="Times New Roman" w:hAnsi="Times New Roman" w:cs="Times New Roman"/>
          <w:bCs/>
        </w:rPr>
      </w:pPr>
      <w:r w:rsidRPr="00581CA4">
        <w:rPr>
          <w:rFonts w:ascii="Times New Roman" w:hAnsi="Times New Roman" w:cs="Times New Roman"/>
          <w:bCs/>
        </w:rPr>
        <w:t xml:space="preserve">A Secretaria de </w:t>
      </w:r>
      <w:r w:rsidR="00023C90" w:rsidRPr="00581CA4">
        <w:rPr>
          <w:rFonts w:ascii="Times New Roman" w:hAnsi="Times New Roman" w:cs="Times New Roman"/>
          <w:bCs/>
        </w:rPr>
        <w:t>XXXXXXXXXXXXXXXXXXX</w:t>
      </w:r>
      <w:r w:rsidRPr="00581CA4">
        <w:rPr>
          <w:rFonts w:ascii="Times New Roman" w:hAnsi="Times New Roman" w:cs="Times New Roman"/>
          <w:bCs/>
        </w:rPr>
        <w:t xml:space="preserve"> – </w:t>
      </w:r>
      <w:r w:rsidR="00023C90" w:rsidRPr="00581CA4">
        <w:rPr>
          <w:rFonts w:ascii="Times New Roman" w:hAnsi="Times New Roman" w:cs="Times New Roman"/>
          <w:bCs/>
        </w:rPr>
        <w:t>XXXX</w:t>
      </w:r>
      <w:r w:rsidRPr="00581CA4">
        <w:rPr>
          <w:rFonts w:ascii="Times New Roman" w:hAnsi="Times New Roman" w:cs="Times New Roman"/>
          <w:bCs/>
        </w:rPr>
        <w:t xml:space="preserve">, </w:t>
      </w:r>
      <w:r w:rsidR="00DD2FBA" w:rsidRPr="00581CA4">
        <w:rPr>
          <w:rFonts w:ascii="Times New Roman" w:hAnsi="Times New Roman" w:cs="Times New Roman"/>
          <w:bCs/>
        </w:rPr>
        <w:t>torna p</w:t>
      </w:r>
      <w:r w:rsidR="00F035E8" w:rsidRPr="00581CA4">
        <w:rPr>
          <w:rFonts w:ascii="Times New Roman" w:hAnsi="Times New Roman" w:cs="Times New Roman"/>
          <w:bCs/>
        </w:rPr>
        <w:t>ú</w:t>
      </w:r>
      <w:r w:rsidR="00DD2FBA" w:rsidRPr="00581CA4">
        <w:rPr>
          <w:rFonts w:ascii="Times New Roman" w:hAnsi="Times New Roman" w:cs="Times New Roman"/>
          <w:bCs/>
        </w:rPr>
        <w:t xml:space="preserve">blico aos interessados que fará realizar licitaçao, na modalidade </w:t>
      </w:r>
      <w:r w:rsidR="00014313">
        <w:rPr>
          <w:rFonts w:ascii="Times New Roman" w:hAnsi="Times New Roman" w:cs="Times New Roman"/>
          <w:bCs/>
        </w:rPr>
        <w:t>CONCORRÊNCIA</w:t>
      </w:r>
      <w:r w:rsidR="00DD2FBA" w:rsidRPr="00581CA4">
        <w:rPr>
          <w:rFonts w:ascii="Times New Roman" w:hAnsi="Times New Roman" w:cs="Times New Roman"/>
          <w:bCs/>
        </w:rPr>
        <w:t xml:space="preserve">,  do tipo aquisição, </w:t>
      </w:r>
      <w:r w:rsidR="00DD2FBA" w:rsidRPr="00FA77D5">
        <w:rPr>
          <w:rFonts w:ascii="Times New Roman" w:hAnsi="Times New Roman" w:cs="Times New Roman"/>
          <w:bCs/>
          <w:highlight w:val="green"/>
        </w:rPr>
        <w:t>Menor Preço</w:t>
      </w:r>
      <w:r w:rsidR="009F17E5">
        <w:rPr>
          <w:rFonts w:ascii="Times New Roman" w:hAnsi="Times New Roman" w:cs="Times New Roman"/>
          <w:bCs/>
        </w:rPr>
        <w:t xml:space="preserve"> </w:t>
      </w:r>
      <w:r w:rsidR="009F17E5" w:rsidRPr="00581CA4">
        <w:rPr>
          <w:rFonts w:ascii="Times New Roman" w:hAnsi="Times New Roman" w:cs="Times New Roman"/>
          <w:bCs/>
        </w:rPr>
        <w:t xml:space="preserve">por </w:t>
      </w:r>
      <w:r w:rsidR="009F17E5" w:rsidRPr="000B667E">
        <w:rPr>
          <w:rFonts w:ascii="Times New Roman" w:hAnsi="Times New Roman" w:cs="Times New Roman"/>
          <w:bCs/>
          <w:color w:val="FF0000"/>
        </w:rPr>
        <w:t>Item/Lote</w:t>
      </w:r>
      <w:r w:rsidR="009F17E5">
        <w:rPr>
          <w:rFonts w:ascii="Times New Roman" w:hAnsi="Times New Roman" w:cs="Times New Roman"/>
          <w:bCs/>
        </w:rPr>
        <w:t xml:space="preserve"> /</w:t>
      </w:r>
      <w:r w:rsidR="009F17E5" w:rsidRPr="009F17E5">
        <w:rPr>
          <w:rFonts w:ascii="Times New Roman" w:hAnsi="Times New Roman" w:cs="Times New Roman"/>
          <w:color w:val="FF0000"/>
          <w:sz w:val="20"/>
          <w:szCs w:val="20"/>
        </w:rPr>
        <w:t>Técnica e Preço/ Melhor Técnica ou Contrúdo Artistico,</w:t>
      </w:r>
      <w:r w:rsidR="00DD2FBA" w:rsidRPr="000B667E">
        <w:rPr>
          <w:rFonts w:ascii="Times New Roman" w:hAnsi="Times New Roman" w:cs="Times New Roman"/>
          <w:bCs/>
          <w:color w:val="FF0000"/>
        </w:rPr>
        <w:t xml:space="preserve"> </w:t>
      </w:r>
      <w:r w:rsidR="00DD2FBA" w:rsidRPr="00581CA4">
        <w:rPr>
          <w:rFonts w:ascii="Times New Roman" w:hAnsi="Times New Roman" w:cs="Times New Roman"/>
          <w:bCs/>
        </w:rPr>
        <w:t xml:space="preserve">conforme especificações  no  formulário padronizado da proposta (Anexo), em conformidade como os preceitos </w:t>
      </w:r>
      <w:r w:rsidR="00DD2FBA" w:rsidRPr="002510A6">
        <w:rPr>
          <w:rFonts w:ascii="Times New Roman" w:hAnsi="Times New Roman" w:cs="Times New Roman"/>
          <w:bCs/>
        </w:rPr>
        <w:t>da Lei Federal nº 14133 de 01 de abril de 2021, Lei Complementar nº123/06 e suas alterações posteriores</w:t>
      </w:r>
      <w:r w:rsidR="00023C90" w:rsidRPr="002510A6">
        <w:rPr>
          <w:rFonts w:ascii="Times New Roman" w:hAnsi="Times New Roman" w:cs="Times New Roman"/>
          <w:bCs/>
        </w:rPr>
        <w:t xml:space="preserve">, </w:t>
      </w:r>
      <w:r w:rsidR="00023C90" w:rsidRPr="002510A6">
        <w:rPr>
          <w:rFonts w:ascii="Times New Roman" w:hAnsi="Times New Roman" w:cs="Times New Roman"/>
        </w:rPr>
        <w:t>do Decreto</w:t>
      </w:r>
      <w:r w:rsidR="00EB2D08" w:rsidRPr="002510A6">
        <w:rPr>
          <w:rFonts w:ascii="Times New Roman" w:hAnsi="Times New Roman" w:cs="Times New Roman"/>
        </w:rPr>
        <w:t xml:space="preserve"> Municipal nº 25.627, de 1º de fevereiro de 2024 </w:t>
      </w:r>
      <w:r w:rsidR="00DD2FBA" w:rsidRPr="002510A6">
        <w:rPr>
          <w:rFonts w:ascii="Times New Roman" w:hAnsi="Times New Roman" w:cs="Times New Roman"/>
          <w:bCs/>
        </w:rPr>
        <w:t>e pelos demais instrumentos especificos a</w:t>
      </w:r>
      <w:r w:rsidR="00DD2FBA" w:rsidRPr="00581CA4">
        <w:rPr>
          <w:rFonts w:ascii="Times New Roman" w:hAnsi="Times New Roman" w:cs="Times New Roman"/>
          <w:bCs/>
        </w:rPr>
        <w:t xml:space="preserve">plicáveis ao objeto, ainda que nao citados expressamente, e </w:t>
      </w:r>
      <w:r w:rsidR="0098301D" w:rsidRPr="00581CA4">
        <w:rPr>
          <w:rFonts w:ascii="Times New Roman" w:hAnsi="Times New Roman" w:cs="Times New Roman"/>
        </w:rPr>
        <w:t xml:space="preserve">condições estabelecidas neste </w:t>
      </w:r>
      <w:r w:rsidR="00DD2FBA" w:rsidRPr="00581CA4">
        <w:rPr>
          <w:rFonts w:ascii="Times New Roman" w:hAnsi="Times New Roman" w:cs="Times New Roman"/>
          <w:bCs/>
        </w:rPr>
        <w:t>Edital.</w:t>
      </w:r>
    </w:p>
    <w:p w14:paraId="2190F2E0" w14:textId="77777777" w:rsidR="00DD2FBA" w:rsidRPr="00581CA4" w:rsidRDefault="00DD2FBA" w:rsidP="00BA38DD">
      <w:pPr>
        <w:jc w:val="both"/>
        <w:rPr>
          <w:rFonts w:ascii="Times New Roman" w:hAnsi="Times New Roman" w:cs="Times New Roman"/>
          <w:bCs/>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992"/>
        <w:gridCol w:w="1801"/>
        <w:gridCol w:w="2026"/>
        <w:gridCol w:w="2268"/>
      </w:tblGrid>
      <w:tr w:rsidR="00D44E41" w:rsidRPr="00581CA4" w14:paraId="09BDFF91" w14:textId="77777777" w:rsidTr="00A75791">
        <w:trPr>
          <w:trHeight w:val="307"/>
        </w:trPr>
        <w:tc>
          <w:tcPr>
            <w:tcW w:w="9639" w:type="dxa"/>
            <w:gridSpan w:val="5"/>
            <w:shd w:val="clear" w:color="auto" w:fill="D9D9D9" w:themeFill="background1" w:themeFillShade="D9"/>
          </w:tcPr>
          <w:p w14:paraId="540970CC" w14:textId="77777777" w:rsidR="00D44E41" w:rsidRPr="00A75791" w:rsidRDefault="00D44E41" w:rsidP="00BA38DD">
            <w:pPr>
              <w:pStyle w:val="TableParagraph"/>
              <w:ind w:left="176"/>
              <w:jc w:val="both"/>
              <w:rPr>
                <w:rFonts w:ascii="Times New Roman" w:hAnsi="Times New Roman" w:cs="Times New Roman"/>
                <w:b/>
                <w:sz w:val="20"/>
                <w:szCs w:val="20"/>
              </w:rPr>
            </w:pPr>
            <w:r w:rsidRPr="00A75791">
              <w:rPr>
                <w:rFonts w:ascii="Times New Roman" w:hAnsi="Times New Roman" w:cs="Times New Roman"/>
                <w:b/>
                <w:sz w:val="20"/>
                <w:szCs w:val="20"/>
              </w:rPr>
              <w:t>DADOS DO CERTAME</w:t>
            </w:r>
          </w:p>
          <w:p w14:paraId="19025686" w14:textId="2A427EDB" w:rsidR="00023C90" w:rsidRPr="00A75791" w:rsidRDefault="00023C90" w:rsidP="00BA38DD">
            <w:pPr>
              <w:pStyle w:val="TableParagraph"/>
              <w:ind w:left="176"/>
              <w:jc w:val="both"/>
              <w:rPr>
                <w:rFonts w:ascii="Times New Roman" w:hAnsi="Times New Roman" w:cs="Times New Roman"/>
                <w:b/>
                <w:sz w:val="20"/>
                <w:szCs w:val="20"/>
              </w:rPr>
            </w:pPr>
          </w:p>
        </w:tc>
      </w:tr>
      <w:tr w:rsidR="00380A29" w:rsidRPr="00581CA4" w14:paraId="0CC13831" w14:textId="77777777" w:rsidTr="00A75791">
        <w:trPr>
          <w:trHeight w:val="564"/>
        </w:trPr>
        <w:tc>
          <w:tcPr>
            <w:tcW w:w="3544" w:type="dxa"/>
            <w:gridSpan w:val="2"/>
          </w:tcPr>
          <w:p w14:paraId="4D94DF2D" w14:textId="60C5B899" w:rsidR="00380A29" w:rsidRPr="00A75791" w:rsidRDefault="009B5579" w:rsidP="00C47B8F">
            <w:pPr>
              <w:pStyle w:val="TableParagraph"/>
              <w:ind w:left="117" w:right="73"/>
              <w:jc w:val="both"/>
              <w:rPr>
                <w:rFonts w:ascii="Times New Roman" w:hAnsi="Times New Roman" w:cs="Times New Roman"/>
                <w:b/>
                <w:sz w:val="20"/>
                <w:szCs w:val="20"/>
              </w:rPr>
            </w:pPr>
            <w:r w:rsidRPr="00A75791">
              <w:rPr>
                <w:rFonts w:ascii="Times New Roman" w:hAnsi="Times New Roman" w:cs="Times New Roman"/>
                <w:b/>
                <w:sz w:val="20"/>
                <w:szCs w:val="20"/>
              </w:rPr>
              <w:t xml:space="preserve">    </w:t>
            </w:r>
            <w:r w:rsidR="00380A29" w:rsidRPr="00A75791">
              <w:rPr>
                <w:rFonts w:ascii="Times New Roman" w:hAnsi="Times New Roman" w:cs="Times New Roman"/>
                <w:b/>
                <w:sz w:val="20"/>
                <w:szCs w:val="20"/>
              </w:rPr>
              <w:t>Disponibilidade</w:t>
            </w:r>
            <w:r w:rsidRPr="00A75791">
              <w:rPr>
                <w:rFonts w:ascii="Times New Roman" w:hAnsi="Times New Roman" w:cs="Times New Roman"/>
                <w:b/>
                <w:sz w:val="20"/>
                <w:szCs w:val="20"/>
              </w:rPr>
              <w:t xml:space="preserve"> </w:t>
            </w:r>
            <w:r w:rsidR="00380A29" w:rsidRPr="00A75791">
              <w:rPr>
                <w:rFonts w:ascii="Times New Roman" w:hAnsi="Times New Roman" w:cs="Times New Roman"/>
                <w:b/>
                <w:sz w:val="20"/>
                <w:szCs w:val="20"/>
              </w:rPr>
              <w:t>do</w:t>
            </w:r>
            <w:r w:rsidR="00380A29" w:rsidRPr="00A75791">
              <w:rPr>
                <w:rFonts w:ascii="Times New Roman" w:hAnsi="Times New Roman" w:cs="Times New Roman"/>
                <w:b/>
                <w:spacing w:val="-1"/>
                <w:sz w:val="20"/>
                <w:szCs w:val="20"/>
              </w:rPr>
              <w:t xml:space="preserve"> </w:t>
            </w:r>
            <w:r w:rsidR="00380A29" w:rsidRPr="00A75791">
              <w:rPr>
                <w:rFonts w:ascii="Times New Roman" w:hAnsi="Times New Roman" w:cs="Times New Roman"/>
                <w:b/>
                <w:sz w:val="20"/>
                <w:szCs w:val="20"/>
              </w:rPr>
              <w:t>Edital</w:t>
            </w:r>
          </w:p>
        </w:tc>
        <w:tc>
          <w:tcPr>
            <w:tcW w:w="6095" w:type="dxa"/>
            <w:gridSpan w:val="3"/>
          </w:tcPr>
          <w:p w14:paraId="634297AA" w14:textId="53F27122" w:rsidR="00380A29" w:rsidRPr="00A75791" w:rsidRDefault="00371124" w:rsidP="00C47B8F">
            <w:pPr>
              <w:pStyle w:val="TableParagraph"/>
              <w:ind w:left="176"/>
              <w:jc w:val="both"/>
              <w:rPr>
                <w:rFonts w:ascii="Times New Roman" w:hAnsi="Times New Roman" w:cs="Times New Roman"/>
                <w:b/>
                <w:sz w:val="20"/>
                <w:szCs w:val="20"/>
              </w:rPr>
            </w:pPr>
            <w:r>
              <w:rPr>
                <w:rFonts w:ascii="Times New Roman" w:hAnsi="Times New Roman" w:cs="Times New Roman"/>
                <w:b/>
                <w:sz w:val="20"/>
                <w:szCs w:val="20"/>
              </w:rPr>
              <w:t>DD/MM/AA</w:t>
            </w:r>
            <w:r w:rsidR="00380A29" w:rsidRPr="00A75791">
              <w:rPr>
                <w:rFonts w:ascii="Times New Roman" w:hAnsi="Times New Roman" w:cs="Times New Roman"/>
                <w:b/>
                <w:spacing w:val="51"/>
                <w:sz w:val="20"/>
                <w:szCs w:val="20"/>
              </w:rPr>
              <w:t xml:space="preserve"> </w:t>
            </w:r>
            <w:r w:rsidR="00380A29" w:rsidRPr="00A75791">
              <w:rPr>
                <w:rFonts w:ascii="Times New Roman" w:hAnsi="Times New Roman" w:cs="Times New Roman"/>
                <w:b/>
                <w:sz w:val="20"/>
                <w:szCs w:val="20"/>
              </w:rPr>
              <w:t xml:space="preserve">às  </w:t>
            </w:r>
            <w:r>
              <w:rPr>
                <w:rFonts w:ascii="Times New Roman" w:hAnsi="Times New Roman" w:cs="Times New Roman"/>
                <w:b/>
                <w:sz w:val="20"/>
                <w:szCs w:val="20"/>
              </w:rPr>
              <w:t>XX</w:t>
            </w:r>
            <w:r w:rsidR="00380A29" w:rsidRPr="00A75791">
              <w:rPr>
                <w:rFonts w:ascii="Times New Roman" w:hAnsi="Times New Roman" w:cs="Times New Roman"/>
                <w:b/>
                <w:spacing w:val="-3"/>
                <w:sz w:val="20"/>
                <w:szCs w:val="20"/>
              </w:rPr>
              <w:t xml:space="preserve"> </w:t>
            </w:r>
            <w:r w:rsidR="00380A29" w:rsidRPr="00A75791">
              <w:rPr>
                <w:rFonts w:ascii="Times New Roman" w:hAnsi="Times New Roman" w:cs="Times New Roman"/>
                <w:b/>
                <w:sz w:val="20"/>
                <w:szCs w:val="20"/>
              </w:rPr>
              <w:t xml:space="preserve">h </w:t>
            </w:r>
            <w:r>
              <w:rPr>
                <w:rFonts w:ascii="Times New Roman" w:hAnsi="Times New Roman" w:cs="Times New Roman"/>
                <w:b/>
                <w:sz w:val="20"/>
                <w:szCs w:val="20"/>
              </w:rPr>
              <w:t>XX</w:t>
            </w:r>
            <w:r w:rsidR="00380A29" w:rsidRPr="00A75791">
              <w:rPr>
                <w:rFonts w:ascii="Times New Roman" w:hAnsi="Times New Roman" w:cs="Times New Roman"/>
                <w:b/>
                <w:spacing w:val="1"/>
                <w:sz w:val="20"/>
                <w:szCs w:val="20"/>
              </w:rPr>
              <w:t xml:space="preserve"> </w:t>
            </w:r>
            <w:r w:rsidR="00380A29" w:rsidRPr="00A75791">
              <w:rPr>
                <w:rFonts w:ascii="Times New Roman" w:hAnsi="Times New Roman" w:cs="Times New Roman"/>
                <w:b/>
                <w:sz w:val="20"/>
                <w:szCs w:val="20"/>
              </w:rPr>
              <w:t>min</w:t>
            </w:r>
          </w:p>
        </w:tc>
      </w:tr>
      <w:tr w:rsidR="00380A29" w:rsidRPr="00581CA4" w14:paraId="30D25291" w14:textId="77777777" w:rsidTr="00A75791">
        <w:trPr>
          <w:trHeight w:val="768"/>
        </w:trPr>
        <w:tc>
          <w:tcPr>
            <w:tcW w:w="3544" w:type="dxa"/>
            <w:gridSpan w:val="2"/>
          </w:tcPr>
          <w:p w14:paraId="5D450A02" w14:textId="52769226" w:rsidR="00380A29" w:rsidRPr="00A75791" w:rsidRDefault="00380A29" w:rsidP="00C47B8F">
            <w:pPr>
              <w:pStyle w:val="TableParagraph"/>
              <w:ind w:right="132"/>
              <w:jc w:val="both"/>
              <w:rPr>
                <w:rFonts w:ascii="Times New Roman" w:hAnsi="Times New Roman" w:cs="Times New Roman"/>
                <w:b/>
                <w:sz w:val="20"/>
                <w:szCs w:val="20"/>
              </w:rPr>
            </w:pPr>
            <w:r w:rsidRPr="00A75791">
              <w:rPr>
                <w:rFonts w:ascii="Times New Roman" w:hAnsi="Times New Roman" w:cs="Times New Roman"/>
                <w:b/>
                <w:sz w:val="20"/>
                <w:szCs w:val="20"/>
              </w:rPr>
              <w:t>Endereços</w:t>
            </w:r>
            <w:r w:rsidRPr="00A75791">
              <w:rPr>
                <w:rFonts w:ascii="Times New Roman" w:hAnsi="Times New Roman" w:cs="Times New Roman"/>
                <w:b/>
                <w:spacing w:val="1"/>
                <w:sz w:val="20"/>
                <w:szCs w:val="20"/>
              </w:rPr>
              <w:t xml:space="preserve"> </w:t>
            </w:r>
            <w:r w:rsidRPr="00A75791">
              <w:rPr>
                <w:rFonts w:ascii="Times New Roman" w:hAnsi="Times New Roman" w:cs="Times New Roman"/>
                <w:b/>
                <w:spacing w:val="-2"/>
                <w:sz w:val="20"/>
                <w:szCs w:val="20"/>
              </w:rPr>
              <w:t>eletrônicos</w:t>
            </w:r>
            <w:r w:rsidRPr="00A75791">
              <w:rPr>
                <w:rFonts w:ascii="Times New Roman" w:hAnsi="Times New Roman" w:cs="Times New Roman"/>
                <w:b/>
                <w:spacing w:val="-5"/>
                <w:sz w:val="20"/>
                <w:szCs w:val="20"/>
              </w:rPr>
              <w:t xml:space="preserve"> </w:t>
            </w:r>
            <w:r w:rsidRPr="00A75791">
              <w:rPr>
                <w:rFonts w:ascii="Times New Roman" w:hAnsi="Times New Roman" w:cs="Times New Roman"/>
                <w:b/>
                <w:spacing w:val="-1"/>
                <w:sz w:val="20"/>
                <w:szCs w:val="20"/>
              </w:rPr>
              <w:t>para</w:t>
            </w:r>
            <w:r w:rsidR="00D44E41" w:rsidRPr="00A75791">
              <w:rPr>
                <w:rFonts w:ascii="Times New Roman" w:hAnsi="Times New Roman" w:cs="Times New Roman"/>
                <w:b/>
                <w:spacing w:val="-1"/>
                <w:sz w:val="20"/>
                <w:szCs w:val="20"/>
              </w:rPr>
              <w:t xml:space="preserve"> </w:t>
            </w:r>
            <w:r w:rsidRPr="00A75791">
              <w:rPr>
                <w:rFonts w:ascii="Times New Roman" w:hAnsi="Times New Roman" w:cs="Times New Roman"/>
                <w:b/>
                <w:spacing w:val="-2"/>
                <w:sz w:val="20"/>
                <w:szCs w:val="20"/>
              </w:rPr>
              <w:t xml:space="preserve">retirada </w:t>
            </w:r>
            <w:r w:rsidR="00D44E41" w:rsidRPr="00A75791">
              <w:rPr>
                <w:rFonts w:ascii="Times New Roman" w:hAnsi="Times New Roman" w:cs="Times New Roman"/>
                <w:b/>
                <w:spacing w:val="-2"/>
                <w:sz w:val="20"/>
                <w:szCs w:val="20"/>
              </w:rPr>
              <w:t xml:space="preserve"> </w:t>
            </w:r>
            <w:r w:rsidRPr="00A75791">
              <w:rPr>
                <w:rFonts w:ascii="Times New Roman" w:hAnsi="Times New Roman" w:cs="Times New Roman"/>
                <w:b/>
                <w:spacing w:val="-1"/>
                <w:sz w:val="20"/>
                <w:szCs w:val="20"/>
              </w:rPr>
              <w:t>do</w:t>
            </w:r>
            <w:r w:rsidR="00D44E41" w:rsidRPr="00A75791">
              <w:rPr>
                <w:rFonts w:ascii="Times New Roman" w:hAnsi="Times New Roman" w:cs="Times New Roman"/>
                <w:b/>
                <w:spacing w:val="-1"/>
                <w:sz w:val="20"/>
                <w:szCs w:val="20"/>
              </w:rPr>
              <w:t xml:space="preserve"> </w:t>
            </w:r>
            <w:r w:rsidRPr="00A75791">
              <w:rPr>
                <w:rFonts w:ascii="Times New Roman" w:hAnsi="Times New Roman" w:cs="Times New Roman"/>
                <w:b/>
                <w:spacing w:val="-50"/>
                <w:sz w:val="20"/>
                <w:szCs w:val="20"/>
              </w:rPr>
              <w:t xml:space="preserve"> </w:t>
            </w:r>
            <w:r w:rsidR="00D44E41"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Edital</w:t>
            </w:r>
            <w:r w:rsidR="00D678AD" w:rsidRPr="00A75791">
              <w:rPr>
                <w:rFonts w:ascii="Times New Roman" w:hAnsi="Times New Roman" w:cs="Times New Roman"/>
                <w:b/>
                <w:sz w:val="20"/>
                <w:szCs w:val="20"/>
              </w:rPr>
              <w:t>, recebimento de propostas e documentos, abertura e disputa de preços</w:t>
            </w:r>
          </w:p>
        </w:tc>
        <w:tc>
          <w:tcPr>
            <w:tcW w:w="6095" w:type="dxa"/>
            <w:gridSpan w:val="3"/>
          </w:tcPr>
          <w:p w14:paraId="6D9A0D98" w14:textId="77777777" w:rsidR="004C4167" w:rsidRDefault="00A75791" w:rsidP="00C47B8F">
            <w:pPr>
              <w:pStyle w:val="TableParagraph"/>
              <w:ind w:left="124" w:right="324"/>
              <w:jc w:val="both"/>
              <w:rPr>
                <w:rFonts w:ascii="Times New Roman" w:hAnsi="Times New Roman" w:cs="Times New Roman"/>
                <w:sz w:val="20"/>
                <w:szCs w:val="20"/>
              </w:rPr>
            </w:pPr>
            <w:r w:rsidRPr="00A75791">
              <w:rPr>
                <w:rFonts w:ascii="Times New Roman" w:hAnsi="Times New Roman" w:cs="Times New Roman"/>
                <w:b/>
                <w:sz w:val="20"/>
                <w:szCs w:val="20"/>
              </w:rPr>
              <w:t>www.gov.br/compras</w:t>
            </w:r>
            <w:r w:rsidR="00380A29" w:rsidRPr="00A75791">
              <w:rPr>
                <w:rFonts w:ascii="Times New Roman" w:hAnsi="Times New Roman" w:cs="Times New Roman"/>
                <w:b/>
                <w:sz w:val="20"/>
                <w:szCs w:val="20"/>
              </w:rPr>
              <w:t xml:space="preserve">, </w:t>
            </w:r>
            <w:hyperlink r:id="rId9">
              <w:r w:rsidR="00380A29" w:rsidRPr="00A75791">
                <w:rPr>
                  <w:rFonts w:ascii="Times New Roman" w:hAnsi="Times New Roman" w:cs="Times New Roman"/>
                  <w:sz w:val="20"/>
                  <w:szCs w:val="20"/>
                  <w:u w:val="single" w:color="0000FF"/>
                </w:rPr>
                <w:t>https://www.tce.pi.gov.br</w:t>
              </w:r>
              <w:r w:rsidR="00380A29" w:rsidRPr="00A75791">
                <w:rPr>
                  <w:rFonts w:ascii="Times New Roman" w:hAnsi="Times New Roman" w:cs="Times New Roman"/>
                  <w:sz w:val="20"/>
                  <w:szCs w:val="20"/>
                </w:rPr>
                <w:t xml:space="preserve">, </w:t>
              </w:r>
            </w:hyperlink>
            <w:r w:rsidR="00380A29" w:rsidRPr="00A75791">
              <w:rPr>
                <w:rFonts w:ascii="Times New Roman" w:hAnsi="Times New Roman" w:cs="Times New Roman"/>
                <w:sz w:val="20"/>
                <w:szCs w:val="20"/>
              </w:rPr>
              <w:t>e solicitado via</w:t>
            </w:r>
          </w:p>
          <w:p w14:paraId="0BD977B7" w14:textId="225AAA68" w:rsidR="00380A29" w:rsidRPr="00A75791" w:rsidRDefault="00380A29" w:rsidP="00C47B8F">
            <w:pPr>
              <w:pStyle w:val="TableParagraph"/>
              <w:ind w:left="124" w:right="324"/>
              <w:jc w:val="both"/>
              <w:rPr>
                <w:rFonts w:ascii="Times New Roman" w:hAnsi="Times New Roman" w:cs="Times New Roman"/>
                <w:sz w:val="20"/>
                <w:szCs w:val="20"/>
              </w:rPr>
            </w:pPr>
            <w:r w:rsidRPr="00A75791">
              <w:rPr>
                <w:rFonts w:ascii="Times New Roman" w:hAnsi="Times New Roman" w:cs="Times New Roman"/>
                <w:sz w:val="20"/>
                <w:szCs w:val="20"/>
              </w:rPr>
              <w:t xml:space="preserve"> e-mail:</w:t>
            </w:r>
            <w:r w:rsidR="004C4167">
              <w:rPr>
                <w:rFonts w:ascii="Times New Roman" w:hAnsi="Times New Roman" w:cs="Times New Roman"/>
                <w:sz w:val="20"/>
                <w:szCs w:val="20"/>
              </w:rPr>
              <w:t xml:space="preserve">  </w:t>
            </w:r>
            <w:r w:rsidR="004C4167" w:rsidRPr="004C4167">
              <w:rPr>
                <w:rFonts w:ascii="Times New Roman" w:hAnsi="Times New Roman" w:cs="Times New Roman"/>
                <w:color w:val="0000FF"/>
                <w:sz w:val="20"/>
                <w:szCs w:val="20"/>
                <w:u w:val="single"/>
              </w:rPr>
              <w:t>xxxxxxxx.xxxx</w:t>
            </w:r>
            <w:r w:rsidR="00166BE9">
              <w:fldChar w:fldCharType="begin"/>
            </w:r>
            <w:r w:rsidR="00166BE9">
              <w:instrText xml:space="preserve"> HYPERLINK "mailto:comissaocompras.sema@pmt.pi.gov.br" </w:instrText>
            </w:r>
            <w:r w:rsidR="00166BE9">
              <w:fldChar w:fldCharType="separate"/>
            </w:r>
            <w:r w:rsidR="00721393" w:rsidRPr="00507C41">
              <w:rPr>
                <w:rStyle w:val="Hyperlink"/>
                <w:rFonts w:ascii="Times New Roman" w:hAnsi="Times New Roman" w:cs="Times New Roman"/>
                <w:sz w:val="20"/>
                <w:szCs w:val="20"/>
              </w:rPr>
              <w:t>@pmt.pi.gov.br</w:t>
            </w:r>
            <w:r w:rsidR="00166BE9">
              <w:rPr>
                <w:rStyle w:val="Hyperlink"/>
                <w:rFonts w:ascii="Times New Roman" w:hAnsi="Times New Roman" w:cs="Times New Roman"/>
                <w:sz w:val="20"/>
                <w:szCs w:val="20"/>
              </w:rPr>
              <w:fldChar w:fldCharType="end"/>
            </w:r>
          </w:p>
        </w:tc>
      </w:tr>
      <w:tr w:rsidR="00F035E8" w:rsidRPr="00581CA4" w14:paraId="1B30F5C1" w14:textId="77777777" w:rsidTr="00A75791">
        <w:trPr>
          <w:trHeight w:val="682"/>
        </w:trPr>
        <w:tc>
          <w:tcPr>
            <w:tcW w:w="3544" w:type="dxa"/>
            <w:gridSpan w:val="2"/>
          </w:tcPr>
          <w:p w14:paraId="3BF9DA81" w14:textId="77777777" w:rsidR="00F035E8" w:rsidRPr="00A75791" w:rsidRDefault="00F035E8" w:rsidP="00C47B8F">
            <w:pPr>
              <w:pStyle w:val="TableParagraph"/>
              <w:ind w:left="121" w:right="73"/>
              <w:jc w:val="both"/>
              <w:rPr>
                <w:rFonts w:ascii="Times New Roman" w:hAnsi="Times New Roman" w:cs="Times New Roman"/>
                <w:b/>
                <w:sz w:val="20"/>
                <w:szCs w:val="20"/>
              </w:rPr>
            </w:pPr>
            <w:r w:rsidRPr="00A75791">
              <w:rPr>
                <w:rFonts w:ascii="Times New Roman" w:hAnsi="Times New Roman" w:cs="Times New Roman"/>
                <w:b/>
                <w:sz w:val="20"/>
                <w:szCs w:val="20"/>
              </w:rPr>
              <w:t>Prazo</w:t>
            </w:r>
            <w:r w:rsidRPr="00A75791">
              <w:rPr>
                <w:rFonts w:ascii="Times New Roman" w:hAnsi="Times New Roman" w:cs="Times New Roman"/>
                <w:b/>
                <w:spacing w:val="-2"/>
                <w:sz w:val="20"/>
                <w:szCs w:val="20"/>
              </w:rPr>
              <w:t xml:space="preserve"> </w:t>
            </w:r>
            <w:r w:rsidRPr="00A75791">
              <w:rPr>
                <w:rFonts w:ascii="Times New Roman" w:hAnsi="Times New Roman" w:cs="Times New Roman"/>
                <w:b/>
                <w:sz w:val="20"/>
                <w:szCs w:val="20"/>
              </w:rPr>
              <w:t>para</w:t>
            </w:r>
            <w:r w:rsidRPr="00A75791">
              <w:rPr>
                <w:rFonts w:ascii="Times New Roman" w:hAnsi="Times New Roman" w:cs="Times New Roman"/>
                <w:b/>
                <w:spacing w:val="-1"/>
                <w:sz w:val="20"/>
                <w:szCs w:val="20"/>
              </w:rPr>
              <w:t xml:space="preserve"> </w:t>
            </w:r>
            <w:r w:rsidRPr="00A75791">
              <w:rPr>
                <w:rFonts w:ascii="Times New Roman" w:hAnsi="Times New Roman" w:cs="Times New Roman"/>
                <w:b/>
                <w:sz w:val="20"/>
                <w:szCs w:val="20"/>
              </w:rPr>
              <w:t>envio</w:t>
            </w:r>
          </w:p>
          <w:p w14:paraId="7B40632C" w14:textId="77777777" w:rsidR="00F035E8" w:rsidRPr="00A75791" w:rsidRDefault="00F035E8" w:rsidP="00C47B8F">
            <w:pPr>
              <w:pStyle w:val="TableParagraph"/>
              <w:ind w:left="251" w:right="196" w:hanging="3"/>
              <w:jc w:val="both"/>
              <w:rPr>
                <w:rFonts w:ascii="Times New Roman" w:hAnsi="Times New Roman" w:cs="Times New Roman"/>
                <w:b/>
                <w:sz w:val="20"/>
                <w:szCs w:val="20"/>
              </w:rPr>
            </w:pPr>
            <w:r w:rsidRPr="00A75791">
              <w:rPr>
                <w:rFonts w:ascii="Times New Roman" w:hAnsi="Times New Roman" w:cs="Times New Roman"/>
                <w:b/>
                <w:sz w:val="20"/>
                <w:szCs w:val="20"/>
              </w:rPr>
              <w:t>da proposta/</w:t>
            </w:r>
            <w:r w:rsidRPr="00A75791">
              <w:rPr>
                <w:rFonts w:ascii="Times New Roman" w:hAnsi="Times New Roman" w:cs="Times New Roman"/>
                <w:b/>
                <w:spacing w:val="1"/>
                <w:sz w:val="20"/>
                <w:szCs w:val="20"/>
              </w:rPr>
              <w:t xml:space="preserve"> </w:t>
            </w:r>
            <w:r w:rsidRPr="00A75791">
              <w:rPr>
                <w:rFonts w:ascii="Times New Roman" w:hAnsi="Times New Roman" w:cs="Times New Roman"/>
                <w:b/>
                <w:sz w:val="20"/>
                <w:szCs w:val="20"/>
              </w:rPr>
              <w:t>documentação</w:t>
            </w:r>
          </w:p>
        </w:tc>
        <w:tc>
          <w:tcPr>
            <w:tcW w:w="6095" w:type="dxa"/>
            <w:gridSpan w:val="3"/>
          </w:tcPr>
          <w:p w14:paraId="702986CB" w14:textId="77777777" w:rsidR="00F035E8" w:rsidRPr="00A75791" w:rsidRDefault="00F035E8" w:rsidP="00C47B8F">
            <w:pPr>
              <w:pStyle w:val="TableParagraph"/>
              <w:jc w:val="both"/>
              <w:rPr>
                <w:rFonts w:ascii="Times New Roman" w:hAnsi="Times New Roman" w:cs="Times New Roman"/>
                <w:sz w:val="20"/>
                <w:szCs w:val="20"/>
              </w:rPr>
            </w:pPr>
          </w:p>
          <w:p w14:paraId="042504AC" w14:textId="18D6BE53" w:rsidR="00F035E8" w:rsidRPr="00A75791" w:rsidRDefault="00F035E8" w:rsidP="00C47B8F">
            <w:pPr>
              <w:pStyle w:val="TableParagraph"/>
              <w:ind w:left="177"/>
              <w:jc w:val="both"/>
              <w:rPr>
                <w:rFonts w:ascii="Times New Roman" w:hAnsi="Times New Roman" w:cs="Times New Roman"/>
                <w:b/>
                <w:sz w:val="20"/>
                <w:szCs w:val="20"/>
              </w:rPr>
            </w:pPr>
            <w:r w:rsidRPr="00A75791">
              <w:rPr>
                <w:rFonts w:ascii="Times New Roman" w:hAnsi="Times New Roman" w:cs="Times New Roman"/>
                <w:b/>
                <w:sz w:val="20"/>
                <w:szCs w:val="20"/>
              </w:rPr>
              <w:t>Até</w:t>
            </w:r>
            <w:r w:rsidRPr="00A75791">
              <w:rPr>
                <w:rFonts w:ascii="Times New Roman" w:hAnsi="Times New Roman" w:cs="Times New Roman"/>
                <w:b/>
                <w:spacing w:val="-1"/>
                <w:sz w:val="20"/>
                <w:szCs w:val="20"/>
              </w:rPr>
              <w:t xml:space="preserve"> </w:t>
            </w:r>
            <w:r w:rsidR="00371124">
              <w:rPr>
                <w:rFonts w:ascii="Times New Roman" w:hAnsi="Times New Roman" w:cs="Times New Roman"/>
                <w:b/>
                <w:spacing w:val="-1"/>
                <w:sz w:val="20"/>
                <w:szCs w:val="20"/>
              </w:rPr>
              <w:t>DD</w:t>
            </w:r>
            <w:r w:rsidRPr="00A75791">
              <w:rPr>
                <w:rFonts w:ascii="Times New Roman" w:hAnsi="Times New Roman" w:cs="Times New Roman"/>
                <w:b/>
                <w:sz w:val="20"/>
                <w:szCs w:val="20"/>
              </w:rPr>
              <w:t>/</w:t>
            </w:r>
            <w:r w:rsidR="00371124">
              <w:rPr>
                <w:rFonts w:ascii="Times New Roman" w:hAnsi="Times New Roman" w:cs="Times New Roman"/>
                <w:b/>
                <w:sz w:val="20"/>
                <w:szCs w:val="20"/>
              </w:rPr>
              <w:t>MM</w:t>
            </w:r>
            <w:r w:rsidRPr="00A75791">
              <w:rPr>
                <w:rFonts w:ascii="Times New Roman" w:hAnsi="Times New Roman" w:cs="Times New Roman"/>
                <w:b/>
                <w:sz w:val="20"/>
                <w:szCs w:val="20"/>
              </w:rPr>
              <w:t>/</w:t>
            </w:r>
            <w:r w:rsidR="00371124">
              <w:rPr>
                <w:rFonts w:ascii="Times New Roman" w:hAnsi="Times New Roman" w:cs="Times New Roman"/>
                <w:b/>
                <w:sz w:val="20"/>
                <w:szCs w:val="20"/>
              </w:rPr>
              <w:t>AA</w:t>
            </w:r>
            <w:r w:rsidRPr="00A75791">
              <w:rPr>
                <w:rFonts w:ascii="Times New Roman" w:hAnsi="Times New Roman" w:cs="Times New Roman"/>
                <w:b/>
                <w:sz w:val="20"/>
                <w:szCs w:val="20"/>
              </w:rPr>
              <w:t>,</w:t>
            </w:r>
            <w:r w:rsidRPr="00A75791">
              <w:rPr>
                <w:rFonts w:ascii="Times New Roman" w:hAnsi="Times New Roman" w:cs="Times New Roman"/>
                <w:b/>
                <w:spacing w:val="-3"/>
                <w:sz w:val="20"/>
                <w:szCs w:val="20"/>
              </w:rPr>
              <w:t xml:space="preserve"> </w:t>
            </w:r>
            <w:r w:rsidRPr="00A75791">
              <w:rPr>
                <w:rFonts w:ascii="Times New Roman" w:hAnsi="Times New Roman" w:cs="Times New Roman"/>
                <w:b/>
                <w:sz w:val="20"/>
                <w:szCs w:val="20"/>
              </w:rPr>
              <w:t>às</w:t>
            </w:r>
            <w:r w:rsidRPr="00A75791">
              <w:rPr>
                <w:rFonts w:ascii="Times New Roman" w:hAnsi="Times New Roman" w:cs="Times New Roman"/>
                <w:b/>
                <w:spacing w:val="-1"/>
                <w:sz w:val="20"/>
                <w:szCs w:val="20"/>
              </w:rPr>
              <w:t xml:space="preserve"> </w:t>
            </w:r>
            <w:r w:rsidR="00371124">
              <w:rPr>
                <w:rFonts w:ascii="Times New Roman" w:hAnsi="Times New Roman" w:cs="Times New Roman"/>
                <w:b/>
                <w:spacing w:val="-1"/>
                <w:sz w:val="20"/>
                <w:szCs w:val="20"/>
              </w:rPr>
              <w:t xml:space="preserve">XX </w:t>
            </w:r>
            <w:r w:rsidRPr="00A75791">
              <w:rPr>
                <w:rFonts w:ascii="Times New Roman" w:hAnsi="Times New Roman" w:cs="Times New Roman"/>
                <w:b/>
                <w:sz w:val="20"/>
                <w:szCs w:val="20"/>
              </w:rPr>
              <w:t>h</w:t>
            </w:r>
            <w:r w:rsidR="00371124">
              <w:rPr>
                <w:rFonts w:ascii="Times New Roman" w:hAnsi="Times New Roman" w:cs="Times New Roman"/>
                <w:b/>
                <w:sz w:val="20"/>
                <w:szCs w:val="20"/>
              </w:rPr>
              <w:t xml:space="preserve"> XX </w:t>
            </w:r>
            <w:r w:rsidRPr="00A75791">
              <w:rPr>
                <w:rFonts w:ascii="Times New Roman" w:hAnsi="Times New Roman" w:cs="Times New Roman"/>
                <w:b/>
                <w:sz w:val="20"/>
                <w:szCs w:val="20"/>
              </w:rPr>
              <w:t>min</w:t>
            </w:r>
          </w:p>
        </w:tc>
      </w:tr>
      <w:tr w:rsidR="00380A29" w:rsidRPr="00581CA4" w14:paraId="0D4237A4" w14:textId="77777777" w:rsidTr="00A75791">
        <w:trPr>
          <w:trHeight w:val="1307"/>
        </w:trPr>
        <w:tc>
          <w:tcPr>
            <w:tcW w:w="3544" w:type="dxa"/>
            <w:gridSpan w:val="2"/>
          </w:tcPr>
          <w:p w14:paraId="0FB6492A" w14:textId="77777777" w:rsidR="00380A29" w:rsidRPr="00A75791" w:rsidRDefault="00380A29" w:rsidP="00C47B8F">
            <w:pPr>
              <w:pStyle w:val="TableParagraph"/>
              <w:jc w:val="both"/>
              <w:rPr>
                <w:rFonts w:ascii="Times New Roman" w:hAnsi="Times New Roman" w:cs="Times New Roman"/>
                <w:sz w:val="20"/>
                <w:szCs w:val="20"/>
              </w:rPr>
            </w:pPr>
          </w:p>
          <w:p w14:paraId="5F21847B" w14:textId="77777777" w:rsidR="00380A29" w:rsidRPr="00A75791" w:rsidRDefault="00380A29" w:rsidP="00C47B8F">
            <w:pPr>
              <w:pStyle w:val="TableParagraph"/>
              <w:jc w:val="both"/>
              <w:rPr>
                <w:rFonts w:ascii="Times New Roman" w:hAnsi="Times New Roman" w:cs="Times New Roman"/>
                <w:sz w:val="20"/>
                <w:szCs w:val="20"/>
              </w:rPr>
            </w:pPr>
          </w:p>
          <w:p w14:paraId="65AED04C" w14:textId="77777777" w:rsidR="00380A29" w:rsidRPr="00A75791" w:rsidRDefault="00380A29" w:rsidP="00C47B8F">
            <w:pPr>
              <w:pStyle w:val="TableParagraph"/>
              <w:ind w:left="115" w:right="73"/>
              <w:jc w:val="both"/>
              <w:rPr>
                <w:rFonts w:ascii="Times New Roman" w:hAnsi="Times New Roman" w:cs="Times New Roman"/>
                <w:b/>
                <w:sz w:val="20"/>
                <w:szCs w:val="20"/>
              </w:rPr>
            </w:pPr>
            <w:r w:rsidRPr="00A75791">
              <w:rPr>
                <w:rFonts w:ascii="Times New Roman" w:hAnsi="Times New Roman" w:cs="Times New Roman"/>
                <w:b/>
                <w:sz w:val="20"/>
                <w:szCs w:val="20"/>
              </w:rPr>
              <w:t>Valor</w:t>
            </w:r>
            <w:r w:rsidRPr="00A75791">
              <w:rPr>
                <w:rFonts w:ascii="Times New Roman" w:hAnsi="Times New Roman" w:cs="Times New Roman"/>
                <w:b/>
                <w:spacing w:val="-11"/>
                <w:sz w:val="20"/>
                <w:szCs w:val="20"/>
              </w:rPr>
              <w:t xml:space="preserve"> </w:t>
            </w:r>
            <w:r w:rsidRPr="00A75791">
              <w:rPr>
                <w:rFonts w:ascii="Times New Roman" w:hAnsi="Times New Roman" w:cs="Times New Roman"/>
                <w:b/>
                <w:sz w:val="20"/>
                <w:szCs w:val="20"/>
              </w:rPr>
              <w:t>estimado</w:t>
            </w:r>
          </w:p>
        </w:tc>
        <w:tc>
          <w:tcPr>
            <w:tcW w:w="6095" w:type="dxa"/>
            <w:gridSpan w:val="3"/>
          </w:tcPr>
          <w:p w14:paraId="7E79E8DE" w14:textId="68B826C9" w:rsidR="00380A29" w:rsidRPr="00A75791" w:rsidRDefault="00380A29" w:rsidP="00C47B8F">
            <w:pPr>
              <w:pStyle w:val="TableParagraph"/>
              <w:ind w:left="124"/>
              <w:jc w:val="both"/>
              <w:rPr>
                <w:rFonts w:ascii="Times New Roman" w:hAnsi="Times New Roman" w:cs="Times New Roman"/>
                <w:b/>
                <w:sz w:val="20"/>
                <w:szCs w:val="20"/>
              </w:rPr>
            </w:pPr>
            <w:r w:rsidRPr="00A75791">
              <w:rPr>
                <w:rFonts w:ascii="Times New Roman" w:hAnsi="Times New Roman" w:cs="Times New Roman"/>
                <w:b/>
                <w:spacing w:val="-7"/>
                <w:sz w:val="20"/>
                <w:szCs w:val="20"/>
              </w:rPr>
              <w:t>Valor mensal</w:t>
            </w:r>
            <w:r w:rsidRPr="00A75791">
              <w:rPr>
                <w:rFonts w:ascii="Times New Roman" w:hAnsi="Times New Roman" w:cs="Times New Roman"/>
                <w:b/>
                <w:spacing w:val="-10"/>
                <w:sz w:val="20"/>
                <w:szCs w:val="20"/>
              </w:rPr>
              <w:t xml:space="preserve"> </w:t>
            </w:r>
            <w:r w:rsidRPr="00A75791">
              <w:rPr>
                <w:rFonts w:ascii="Times New Roman" w:hAnsi="Times New Roman" w:cs="Times New Roman"/>
                <w:b/>
                <w:spacing w:val="-7"/>
                <w:sz w:val="20"/>
                <w:szCs w:val="20"/>
              </w:rPr>
              <w:t>MENSAL:</w:t>
            </w:r>
            <w:r w:rsidRPr="00A75791">
              <w:rPr>
                <w:rFonts w:ascii="Times New Roman" w:hAnsi="Times New Roman" w:cs="Times New Roman"/>
                <w:b/>
                <w:spacing w:val="-19"/>
                <w:sz w:val="20"/>
                <w:szCs w:val="20"/>
              </w:rPr>
              <w:t xml:space="preserve"> </w:t>
            </w:r>
            <w:r w:rsidRPr="00A75791">
              <w:rPr>
                <w:rFonts w:ascii="Times New Roman" w:hAnsi="Times New Roman" w:cs="Times New Roman"/>
                <w:b/>
                <w:spacing w:val="-7"/>
                <w:sz w:val="20"/>
                <w:szCs w:val="20"/>
              </w:rPr>
              <w:t>R$</w:t>
            </w:r>
            <w:r w:rsidRPr="00A75791">
              <w:rPr>
                <w:rFonts w:ascii="Times New Roman" w:hAnsi="Times New Roman" w:cs="Times New Roman"/>
                <w:b/>
                <w:spacing w:val="-19"/>
                <w:sz w:val="20"/>
                <w:szCs w:val="20"/>
              </w:rPr>
              <w:t xml:space="preserve">   XXXXXXXXX  </w:t>
            </w:r>
            <w:r w:rsidRPr="00A75791">
              <w:rPr>
                <w:rFonts w:ascii="Times New Roman" w:hAnsi="Times New Roman" w:cs="Times New Roman"/>
                <w:b/>
                <w:spacing w:val="-6"/>
                <w:sz w:val="20"/>
                <w:szCs w:val="20"/>
              </w:rPr>
              <w:t xml:space="preserve">(      </w:t>
            </w:r>
            <w:r w:rsidRPr="00A75791">
              <w:rPr>
                <w:rFonts w:ascii="Times New Roman" w:hAnsi="Times New Roman" w:cs="Times New Roman"/>
                <w:b/>
                <w:spacing w:val="-7"/>
                <w:sz w:val="20"/>
                <w:szCs w:val="20"/>
              </w:rPr>
              <w:t>)</w:t>
            </w:r>
          </w:p>
          <w:p w14:paraId="37316E8A" w14:textId="77777777" w:rsidR="009B5579" w:rsidRPr="00A75791" w:rsidRDefault="00380A29" w:rsidP="00C47B8F">
            <w:pPr>
              <w:pStyle w:val="TableParagraph"/>
              <w:tabs>
                <w:tab w:val="left" w:pos="405"/>
              </w:tabs>
              <w:ind w:left="124" w:right="4243"/>
              <w:jc w:val="both"/>
              <w:rPr>
                <w:rFonts w:ascii="Times New Roman" w:hAnsi="Times New Roman" w:cs="Times New Roman"/>
                <w:spacing w:val="-50"/>
                <w:sz w:val="20"/>
                <w:szCs w:val="20"/>
              </w:rPr>
            </w:pPr>
            <w:r w:rsidRPr="00A75791">
              <w:rPr>
                <w:rFonts w:ascii="Times New Roman" w:hAnsi="Times New Roman" w:cs="Times New Roman"/>
                <w:sz w:val="20"/>
                <w:szCs w:val="20"/>
              </w:rPr>
              <w:t xml:space="preserve">(  </w:t>
            </w:r>
            <w:r w:rsidR="000302A1" w:rsidRPr="00A75791">
              <w:rPr>
                <w:rFonts w:ascii="Times New Roman" w:hAnsi="Times New Roman" w:cs="Times New Roman"/>
                <w:sz w:val="20"/>
                <w:szCs w:val="20"/>
              </w:rPr>
              <w:t xml:space="preserve"> </w:t>
            </w:r>
            <w:r w:rsidRPr="00A75791">
              <w:rPr>
                <w:rFonts w:ascii="Times New Roman" w:hAnsi="Times New Roman" w:cs="Times New Roman"/>
                <w:sz w:val="20"/>
                <w:szCs w:val="20"/>
              </w:rPr>
              <w:t xml:space="preserve"> ) </w:t>
            </w:r>
            <w:r w:rsidR="009B5579" w:rsidRPr="00A75791">
              <w:rPr>
                <w:rFonts w:ascii="Times New Roman" w:hAnsi="Times New Roman" w:cs="Times New Roman"/>
                <w:sz w:val="20"/>
                <w:szCs w:val="20"/>
              </w:rPr>
              <w:t>Estimado</w:t>
            </w:r>
            <w:r w:rsidR="009B5579" w:rsidRPr="00A75791">
              <w:rPr>
                <w:rFonts w:ascii="Times New Roman" w:hAnsi="Times New Roman" w:cs="Times New Roman"/>
                <w:spacing w:val="-50"/>
                <w:sz w:val="20"/>
                <w:szCs w:val="20"/>
              </w:rPr>
              <w:t xml:space="preserve"> </w:t>
            </w:r>
          </w:p>
          <w:p w14:paraId="25E7971E" w14:textId="586E5393" w:rsidR="00380A29" w:rsidRPr="00A75791" w:rsidRDefault="00380A29" w:rsidP="00C47B8F">
            <w:pPr>
              <w:pStyle w:val="TableParagraph"/>
              <w:tabs>
                <w:tab w:val="left" w:pos="405"/>
              </w:tabs>
              <w:ind w:left="124" w:right="4384"/>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z w:val="20"/>
                <w:szCs w:val="20"/>
              </w:rPr>
              <w:tab/>
              <w:t>)</w:t>
            </w:r>
            <w:r w:rsidRPr="00A75791">
              <w:rPr>
                <w:rFonts w:ascii="Times New Roman" w:hAnsi="Times New Roman" w:cs="Times New Roman"/>
                <w:spacing w:val="47"/>
                <w:sz w:val="20"/>
                <w:szCs w:val="20"/>
              </w:rPr>
              <w:t xml:space="preserve"> </w:t>
            </w:r>
            <w:r w:rsidRPr="00A75791">
              <w:rPr>
                <w:rFonts w:ascii="Times New Roman" w:hAnsi="Times New Roman" w:cs="Times New Roman"/>
                <w:sz w:val="20"/>
                <w:szCs w:val="20"/>
              </w:rPr>
              <w:t>Máximo</w:t>
            </w:r>
          </w:p>
          <w:p w14:paraId="409D2726" w14:textId="77777777" w:rsidR="00380A29" w:rsidRPr="00A75791" w:rsidRDefault="00380A29" w:rsidP="00C47B8F">
            <w:pPr>
              <w:pStyle w:val="TableParagraph"/>
              <w:tabs>
                <w:tab w:val="left" w:pos="405"/>
              </w:tabs>
              <w:ind w:left="124"/>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z w:val="20"/>
                <w:szCs w:val="20"/>
              </w:rPr>
              <w:tab/>
              <w:t>)</w:t>
            </w: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Referência</w:t>
            </w:r>
          </w:p>
          <w:p w14:paraId="67F3C10E" w14:textId="77777777" w:rsidR="00380A29" w:rsidRPr="00A75791" w:rsidRDefault="00380A29" w:rsidP="00C47B8F">
            <w:pPr>
              <w:pStyle w:val="TableParagraph"/>
              <w:tabs>
                <w:tab w:val="left" w:pos="405"/>
              </w:tabs>
              <w:ind w:left="124"/>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z w:val="20"/>
                <w:szCs w:val="20"/>
              </w:rPr>
              <w:tab/>
              <w:t>)</w:t>
            </w:r>
            <w:r w:rsidRPr="00A75791">
              <w:rPr>
                <w:rFonts w:ascii="Times New Roman" w:hAnsi="Times New Roman" w:cs="Times New Roman"/>
                <w:spacing w:val="34"/>
                <w:sz w:val="20"/>
                <w:szCs w:val="20"/>
              </w:rPr>
              <w:t xml:space="preserve"> </w:t>
            </w:r>
            <w:r w:rsidRPr="00A75791">
              <w:rPr>
                <w:rFonts w:ascii="Times New Roman" w:hAnsi="Times New Roman" w:cs="Times New Roman"/>
                <w:sz w:val="20"/>
                <w:szCs w:val="20"/>
              </w:rPr>
              <w:t>Orçamento</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Sigiloso</w:t>
            </w:r>
          </w:p>
        </w:tc>
      </w:tr>
      <w:tr w:rsidR="00380A29" w:rsidRPr="00581CA4" w14:paraId="453DBEB2" w14:textId="77777777" w:rsidTr="00A75791">
        <w:trPr>
          <w:trHeight w:val="435"/>
        </w:trPr>
        <w:tc>
          <w:tcPr>
            <w:tcW w:w="3544" w:type="dxa"/>
            <w:gridSpan w:val="2"/>
          </w:tcPr>
          <w:p w14:paraId="405D443A" w14:textId="3F389B92" w:rsidR="00380A29" w:rsidRPr="00A75791" w:rsidRDefault="00380A29" w:rsidP="00C47B8F">
            <w:pPr>
              <w:pStyle w:val="TableParagraph"/>
              <w:ind w:left="554" w:right="463" w:hanging="29"/>
              <w:jc w:val="both"/>
              <w:rPr>
                <w:rFonts w:ascii="Times New Roman" w:hAnsi="Times New Roman" w:cs="Times New Roman"/>
                <w:b/>
                <w:sz w:val="20"/>
                <w:szCs w:val="20"/>
              </w:rPr>
            </w:pPr>
            <w:r w:rsidRPr="00A75791">
              <w:rPr>
                <w:rFonts w:ascii="Times New Roman" w:hAnsi="Times New Roman" w:cs="Times New Roman"/>
                <w:b/>
                <w:sz w:val="20"/>
                <w:szCs w:val="20"/>
              </w:rPr>
              <w:t>Fonte de</w:t>
            </w:r>
            <w:r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Recurso</w:t>
            </w:r>
          </w:p>
        </w:tc>
        <w:tc>
          <w:tcPr>
            <w:tcW w:w="6095" w:type="dxa"/>
            <w:gridSpan w:val="3"/>
          </w:tcPr>
          <w:p w14:paraId="550F4102" w14:textId="0BFE70B6" w:rsidR="00380A29" w:rsidRPr="00A75791" w:rsidRDefault="00380A29" w:rsidP="00C47B8F">
            <w:pPr>
              <w:pStyle w:val="TableParagraph"/>
              <w:ind w:left="124"/>
              <w:jc w:val="both"/>
              <w:rPr>
                <w:rFonts w:ascii="Times New Roman" w:hAnsi="Times New Roman" w:cs="Times New Roman"/>
                <w:b/>
                <w:sz w:val="20"/>
                <w:szCs w:val="20"/>
              </w:rPr>
            </w:pPr>
            <w:r w:rsidRPr="00A75791">
              <w:rPr>
                <w:rFonts w:ascii="Times New Roman" w:hAnsi="Times New Roman" w:cs="Times New Roman"/>
                <w:b/>
                <w:sz w:val="20"/>
                <w:szCs w:val="20"/>
              </w:rPr>
              <w:t>Fonte</w:t>
            </w:r>
            <w:r w:rsidRPr="00A75791">
              <w:rPr>
                <w:rFonts w:ascii="Times New Roman" w:hAnsi="Times New Roman" w:cs="Times New Roman"/>
                <w:b/>
                <w:spacing w:val="-10"/>
                <w:sz w:val="20"/>
                <w:szCs w:val="20"/>
              </w:rPr>
              <w:t xml:space="preserve"> </w:t>
            </w:r>
            <w:r w:rsidR="00371124">
              <w:rPr>
                <w:rFonts w:ascii="Times New Roman" w:hAnsi="Times New Roman" w:cs="Times New Roman"/>
                <w:b/>
                <w:spacing w:val="-10"/>
                <w:sz w:val="20"/>
                <w:szCs w:val="20"/>
              </w:rPr>
              <w:t>XXX</w:t>
            </w:r>
            <w:r w:rsidRPr="00A75791">
              <w:rPr>
                <w:rFonts w:ascii="Times New Roman" w:hAnsi="Times New Roman" w:cs="Times New Roman"/>
                <w:b/>
                <w:sz w:val="20"/>
                <w:szCs w:val="20"/>
              </w:rPr>
              <w:t>:</w:t>
            </w:r>
            <w:r w:rsidR="00371124">
              <w:rPr>
                <w:rFonts w:ascii="Times New Roman" w:hAnsi="Times New Roman" w:cs="Times New Roman"/>
                <w:b/>
                <w:sz w:val="20"/>
                <w:szCs w:val="20"/>
              </w:rPr>
              <w:t>XXX</w:t>
            </w:r>
            <w:r w:rsidRPr="00A75791">
              <w:rPr>
                <w:rFonts w:ascii="Times New Roman" w:hAnsi="Times New Roman" w:cs="Times New Roman"/>
                <w:b/>
                <w:spacing w:val="-7"/>
                <w:sz w:val="20"/>
                <w:szCs w:val="20"/>
              </w:rPr>
              <w:t xml:space="preserve"> </w:t>
            </w:r>
            <w:r w:rsidRPr="00A75791">
              <w:rPr>
                <w:rFonts w:ascii="Times New Roman" w:hAnsi="Times New Roman" w:cs="Times New Roman"/>
                <w:b/>
                <w:sz w:val="20"/>
                <w:szCs w:val="20"/>
              </w:rPr>
              <w:t>–</w:t>
            </w:r>
            <w:r w:rsidRPr="00A75791">
              <w:rPr>
                <w:rFonts w:ascii="Times New Roman" w:hAnsi="Times New Roman" w:cs="Times New Roman"/>
                <w:b/>
                <w:spacing w:val="-6"/>
                <w:sz w:val="20"/>
                <w:szCs w:val="20"/>
              </w:rPr>
              <w:t xml:space="preserve"> </w:t>
            </w:r>
            <w:r w:rsidR="00371124">
              <w:rPr>
                <w:rFonts w:ascii="Times New Roman" w:hAnsi="Times New Roman" w:cs="Times New Roman"/>
                <w:b/>
                <w:sz w:val="20"/>
                <w:szCs w:val="20"/>
              </w:rPr>
              <w:t>XXXXXXXXXXXXXXX</w:t>
            </w:r>
          </w:p>
        </w:tc>
      </w:tr>
      <w:tr w:rsidR="00380A29" w:rsidRPr="00581CA4" w14:paraId="174DF841" w14:textId="77777777" w:rsidTr="00A75791">
        <w:trPr>
          <w:trHeight w:val="524"/>
        </w:trPr>
        <w:tc>
          <w:tcPr>
            <w:tcW w:w="3544" w:type="dxa"/>
            <w:gridSpan w:val="2"/>
          </w:tcPr>
          <w:p w14:paraId="6CC98BC0" w14:textId="79B50B00" w:rsidR="00380A29" w:rsidRPr="00A75791" w:rsidRDefault="00380A29" w:rsidP="00C47B8F">
            <w:pPr>
              <w:pStyle w:val="TableParagraph"/>
              <w:ind w:left="633" w:right="293" w:hanging="288"/>
              <w:jc w:val="both"/>
              <w:rPr>
                <w:rFonts w:ascii="Times New Roman" w:hAnsi="Times New Roman" w:cs="Times New Roman"/>
                <w:b/>
                <w:sz w:val="20"/>
                <w:szCs w:val="20"/>
              </w:rPr>
            </w:pPr>
            <w:r w:rsidRPr="00A75791">
              <w:rPr>
                <w:rFonts w:ascii="Times New Roman" w:hAnsi="Times New Roman" w:cs="Times New Roman"/>
                <w:b/>
                <w:sz w:val="20"/>
                <w:szCs w:val="20"/>
              </w:rPr>
              <w:t>Natureza do</w:t>
            </w:r>
            <w:r w:rsidRPr="00A75791">
              <w:rPr>
                <w:rFonts w:ascii="Times New Roman" w:hAnsi="Times New Roman" w:cs="Times New Roman"/>
                <w:b/>
                <w:spacing w:val="-50"/>
                <w:sz w:val="20"/>
                <w:szCs w:val="20"/>
              </w:rPr>
              <w:t xml:space="preserve"> </w:t>
            </w:r>
            <w:r w:rsidR="00F035E8"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objeto</w:t>
            </w:r>
          </w:p>
        </w:tc>
        <w:tc>
          <w:tcPr>
            <w:tcW w:w="6095" w:type="dxa"/>
            <w:gridSpan w:val="3"/>
          </w:tcPr>
          <w:p w14:paraId="0D00ED3D" w14:textId="49360107" w:rsidR="00380A29" w:rsidRPr="00A75791" w:rsidRDefault="00380A29" w:rsidP="00C47B8F">
            <w:pPr>
              <w:pStyle w:val="TableParagraph"/>
              <w:tabs>
                <w:tab w:val="left" w:pos="405"/>
              </w:tabs>
              <w:ind w:left="124" w:right="3959"/>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z w:val="20"/>
                <w:szCs w:val="20"/>
              </w:rPr>
              <w:tab/>
              <w:t xml:space="preserve">) </w:t>
            </w:r>
            <w:r w:rsidR="009B5579" w:rsidRPr="00A75791">
              <w:rPr>
                <w:rFonts w:ascii="Times New Roman" w:hAnsi="Times New Roman" w:cs="Times New Roman"/>
                <w:sz w:val="20"/>
                <w:szCs w:val="20"/>
              </w:rPr>
              <w:t xml:space="preserve">  </w:t>
            </w:r>
            <w:r w:rsidRPr="00A75791">
              <w:rPr>
                <w:rFonts w:ascii="Times New Roman" w:hAnsi="Times New Roman" w:cs="Times New Roman"/>
                <w:sz w:val="20"/>
                <w:szCs w:val="20"/>
              </w:rPr>
              <w:t>AQUISIÇÃO</w:t>
            </w:r>
          </w:p>
          <w:p w14:paraId="57976ADF" w14:textId="27DA3ED7" w:rsidR="00380A29" w:rsidRDefault="00380A29" w:rsidP="00FA77D5">
            <w:pPr>
              <w:pStyle w:val="TableParagraph"/>
              <w:tabs>
                <w:tab w:val="left" w:pos="405"/>
              </w:tabs>
              <w:ind w:left="124" w:right="3252"/>
              <w:jc w:val="both"/>
              <w:rPr>
                <w:rFonts w:ascii="Times New Roman" w:hAnsi="Times New Roman" w:cs="Times New Roman"/>
                <w:sz w:val="20"/>
                <w:szCs w:val="20"/>
              </w:rPr>
            </w:pP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3"/>
                <w:sz w:val="20"/>
                <w:szCs w:val="20"/>
              </w:rPr>
              <w:t xml:space="preserve"> </w:t>
            </w:r>
            <w:r w:rsidR="00371124">
              <w:rPr>
                <w:rFonts w:ascii="Times New Roman" w:hAnsi="Times New Roman" w:cs="Times New Roman"/>
                <w:spacing w:val="-3"/>
                <w:sz w:val="20"/>
                <w:szCs w:val="20"/>
              </w:rPr>
              <w:t xml:space="preserve"> </w:t>
            </w:r>
            <w:r w:rsidRPr="00A75791">
              <w:rPr>
                <w:rFonts w:ascii="Times New Roman" w:hAnsi="Times New Roman" w:cs="Times New Roman"/>
                <w:spacing w:val="-3"/>
                <w:sz w:val="20"/>
                <w:szCs w:val="20"/>
              </w:rPr>
              <w:t xml:space="preserve">  </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SERVIÇO</w:t>
            </w:r>
            <w:r w:rsidR="00FA77D5">
              <w:rPr>
                <w:rFonts w:ascii="Times New Roman" w:hAnsi="Times New Roman" w:cs="Times New Roman"/>
                <w:sz w:val="20"/>
                <w:szCs w:val="20"/>
              </w:rPr>
              <w:t xml:space="preserve"> COMUNS</w:t>
            </w:r>
          </w:p>
          <w:p w14:paraId="0B0343D5" w14:textId="5C26570F" w:rsidR="00FA77D5" w:rsidRPr="00A75791" w:rsidRDefault="00FA77D5" w:rsidP="00FA77D5">
            <w:pPr>
              <w:pStyle w:val="TableParagraph"/>
              <w:tabs>
                <w:tab w:val="left" w:pos="405"/>
              </w:tabs>
              <w:ind w:left="124" w:right="984"/>
              <w:jc w:val="both"/>
              <w:rPr>
                <w:rFonts w:ascii="Times New Roman" w:hAnsi="Times New Roman" w:cs="Times New Roman"/>
                <w:sz w:val="20"/>
                <w:szCs w:val="20"/>
              </w:rPr>
            </w:pPr>
            <w:r>
              <w:rPr>
                <w:rFonts w:ascii="Times New Roman" w:hAnsi="Times New Roman" w:cs="Times New Roman"/>
                <w:sz w:val="20"/>
                <w:szCs w:val="20"/>
              </w:rPr>
              <w:t>(     )  SERVIÇOS ESPECIAIS</w:t>
            </w:r>
          </w:p>
        </w:tc>
      </w:tr>
      <w:tr w:rsidR="00380A29" w:rsidRPr="00581CA4" w14:paraId="0FEF0CF4" w14:textId="77777777" w:rsidTr="00A75791">
        <w:trPr>
          <w:trHeight w:val="546"/>
        </w:trPr>
        <w:tc>
          <w:tcPr>
            <w:tcW w:w="3544" w:type="dxa"/>
            <w:gridSpan w:val="2"/>
          </w:tcPr>
          <w:p w14:paraId="6B81D1A8" w14:textId="77777777" w:rsidR="009B5579" w:rsidRPr="00A75791" w:rsidRDefault="009B5579" w:rsidP="00C47B8F">
            <w:pPr>
              <w:pStyle w:val="TableParagraph"/>
              <w:ind w:left="121" w:right="71"/>
              <w:jc w:val="both"/>
              <w:rPr>
                <w:rFonts w:ascii="Times New Roman" w:hAnsi="Times New Roman" w:cs="Times New Roman"/>
                <w:b/>
                <w:sz w:val="20"/>
                <w:szCs w:val="20"/>
              </w:rPr>
            </w:pPr>
          </w:p>
          <w:p w14:paraId="3DB0C30D" w14:textId="0142674E" w:rsidR="00380A29" w:rsidRPr="00A75791" w:rsidRDefault="00380A29" w:rsidP="00C47B8F">
            <w:pPr>
              <w:pStyle w:val="TableParagraph"/>
              <w:ind w:left="121" w:right="71"/>
              <w:jc w:val="both"/>
              <w:rPr>
                <w:rFonts w:ascii="Times New Roman" w:hAnsi="Times New Roman" w:cs="Times New Roman"/>
                <w:b/>
                <w:sz w:val="20"/>
                <w:szCs w:val="20"/>
              </w:rPr>
            </w:pPr>
            <w:r w:rsidRPr="00A75791">
              <w:rPr>
                <w:rFonts w:ascii="Times New Roman" w:hAnsi="Times New Roman" w:cs="Times New Roman"/>
                <w:b/>
                <w:sz w:val="20"/>
                <w:szCs w:val="20"/>
              </w:rPr>
              <w:t>Esclarecimentos</w:t>
            </w:r>
          </w:p>
        </w:tc>
        <w:tc>
          <w:tcPr>
            <w:tcW w:w="6095" w:type="dxa"/>
            <w:gridSpan w:val="3"/>
          </w:tcPr>
          <w:p w14:paraId="4137ACDA" w14:textId="3258B56E" w:rsidR="00D678AD" w:rsidRPr="00A75791" w:rsidRDefault="00380A29" w:rsidP="00C47B8F">
            <w:pPr>
              <w:pStyle w:val="TableParagraph"/>
              <w:ind w:left="352" w:right="841" w:hanging="1"/>
              <w:jc w:val="both"/>
              <w:rPr>
                <w:rFonts w:ascii="Times New Roman" w:hAnsi="Times New Roman" w:cs="Times New Roman"/>
                <w:sz w:val="20"/>
                <w:szCs w:val="20"/>
              </w:rPr>
            </w:pPr>
            <w:r w:rsidRPr="00A75791">
              <w:rPr>
                <w:rFonts w:ascii="Times New Roman" w:hAnsi="Times New Roman" w:cs="Times New Roman"/>
                <w:sz w:val="20"/>
                <w:szCs w:val="20"/>
              </w:rPr>
              <w:t>Até</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xx/xx/xx até as 13h30min para o</w:t>
            </w: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endereço:</w:t>
            </w:r>
            <w:r w:rsidRPr="00A75791">
              <w:rPr>
                <w:rFonts w:ascii="Times New Roman" w:hAnsi="Times New Roman" w:cs="Times New Roman"/>
                <w:spacing w:val="1"/>
                <w:sz w:val="20"/>
                <w:szCs w:val="20"/>
              </w:rPr>
              <w:t xml:space="preserve"> </w:t>
            </w:r>
            <w:r w:rsidR="00C803FB">
              <w:rPr>
                <w:rFonts w:ascii="Times New Roman" w:hAnsi="Times New Roman" w:cs="Times New Roman"/>
                <w:spacing w:val="1"/>
                <w:sz w:val="20"/>
                <w:szCs w:val="20"/>
              </w:rPr>
              <w:t xml:space="preserve"> </w:t>
            </w:r>
            <w:hyperlink r:id="rId10" w:history="1">
              <w:r w:rsidR="00C803FB" w:rsidRPr="00FA4BF4">
                <w:rPr>
                  <w:rStyle w:val="Hyperlink"/>
                  <w:rFonts w:ascii="Times New Roman" w:hAnsi="Times New Roman" w:cs="Times New Roman"/>
                  <w:spacing w:val="-1"/>
                  <w:sz w:val="20"/>
                  <w:szCs w:val="20"/>
                </w:rPr>
                <w:t>xxxxxxxxxxxxxxxx.xxxx@pmt.pi.gov.br</w:t>
              </w:r>
            </w:hyperlink>
          </w:p>
        </w:tc>
      </w:tr>
      <w:tr w:rsidR="00380A29" w:rsidRPr="00581CA4" w14:paraId="31781904" w14:textId="77777777" w:rsidTr="00A75791">
        <w:trPr>
          <w:trHeight w:val="568"/>
        </w:trPr>
        <w:tc>
          <w:tcPr>
            <w:tcW w:w="3544" w:type="dxa"/>
            <w:gridSpan w:val="2"/>
          </w:tcPr>
          <w:p w14:paraId="60E8702F" w14:textId="77777777" w:rsidR="002F4BA1" w:rsidRPr="00A75791" w:rsidRDefault="002F4BA1" w:rsidP="00C47B8F">
            <w:pPr>
              <w:pStyle w:val="TableParagraph"/>
              <w:ind w:left="121" w:right="71"/>
              <w:jc w:val="both"/>
              <w:rPr>
                <w:rFonts w:ascii="Times New Roman" w:hAnsi="Times New Roman" w:cs="Times New Roman"/>
                <w:b/>
                <w:sz w:val="20"/>
                <w:szCs w:val="20"/>
              </w:rPr>
            </w:pPr>
          </w:p>
          <w:p w14:paraId="60D09360" w14:textId="34634F5D" w:rsidR="00380A29" w:rsidRPr="00A75791" w:rsidRDefault="00380A29" w:rsidP="00C47B8F">
            <w:pPr>
              <w:pStyle w:val="TableParagraph"/>
              <w:ind w:left="121" w:right="71"/>
              <w:jc w:val="both"/>
              <w:rPr>
                <w:rFonts w:ascii="Times New Roman" w:hAnsi="Times New Roman" w:cs="Times New Roman"/>
                <w:b/>
                <w:sz w:val="20"/>
                <w:szCs w:val="20"/>
              </w:rPr>
            </w:pPr>
            <w:r w:rsidRPr="00A75791">
              <w:rPr>
                <w:rFonts w:ascii="Times New Roman" w:hAnsi="Times New Roman" w:cs="Times New Roman"/>
                <w:b/>
                <w:sz w:val="20"/>
                <w:szCs w:val="20"/>
              </w:rPr>
              <w:t>Impugnações</w:t>
            </w:r>
          </w:p>
        </w:tc>
        <w:tc>
          <w:tcPr>
            <w:tcW w:w="6095" w:type="dxa"/>
            <w:gridSpan w:val="3"/>
          </w:tcPr>
          <w:p w14:paraId="3CB2C68E" w14:textId="4BAB92E4" w:rsidR="00380A29" w:rsidRPr="00A75791" w:rsidRDefault="00380A29" w:rsidP="00C47B8F">
            <w:pPr>
              <w:pStyle w:val="TableParagraph"/>
              <w:ind w:left="186" w:right="1266"/>
              <w:jc w:val="both"/>
              <w:rPr>
                <w:rFonts w:ascii="Times New Roman" w:hAnsi="Times New Roman" w:cs="Times New Roman"/>
                <w:sz w:val="20"/>
                <w:szCs w:val="20"/>
              </w:rPr>
            </w:pPr>
            <w:r w:rsidRPr="00A75791">
              <w:rPr>
                <w:rFonts w:ascii="Times New Roman" w:hAnsi="Times New Roman" w:cs="Times New Roman"/>
                <w:sz w:val="20"/>
                <w:szCs w:val="20"/>
              </w:rPr>
              <w:t>Até</w:t>
            </w:r>
            <w:r w:rsidRPr="00A75791">
              <w:rPr>
                <w:rFonts w:ascii="Times New Roman" w:hAnsi="Times New Roman" w:cs="Times New Roman"/>
                <w:spacing w:val="1"/>
                <w:sz w:val="20"/>
                <w:szCs w:val="20"/>
              </w:rPr>
              <w:t xml:space="preserve"> xx/xx</w:t>
            </w:r>
            <w:r w:rsidRPr="00A75791">
              <w:rPr>
                <w:rFonts w:ascii="Times New Roman" w:hAnsi="Times New Roman" w:cs="Times New Roman"/>
                <w:sz w:val="20"/>
                <w:szCs w:val="20"/>
              </w:rPr>
              <w:t>/xx até as 13h30min para o</w:t>
            </w: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endereço:</w:t>
            </w:r>
            <w:r w:rsidRPr="00A75791">
              <w:rPr>
                <w:rFonts w:ascii="Times New Roman" w:hAnsi="Times New Roman" w:cs="Times New Roman"/>
                <w:spacing w:val="1"/>
                <w:sz w:val="20"/>
                <w:szCs w:val="20"/>
              </w:rPr>
              <w:t xml:space="preserve"> </w:t>
            </w:r>
            <w:hyperlink r:id="rId11" w:history="1">
              <w:r w:rsidR="00C803FB">
                <w:rPr>
                  <w:rStyle w:val="Hyperlink"/>
                  <w:rFonts w:ascii="Times New Roman" w:hAnsi="Times New Roman" w:cs="Times New Roman"/>
                  <w:spacing w:val="-1"/>
                  <w:sz w:val="20"/>
                  <w:szCs w:val="20"/>
                </w:rPr>
                <w:t>xxxxxxxxxxxxx</w:t>
              </w:r>
              <w:r w:rsidR="00C803FB" w:rsidRPr="00FA4BF4">
                <w:rPr>
                  <w:rStyle w:val="Hyperlink"/>
                  <w:rFonts w:ascii="Times New Roman" w:hAnsi="Times New Roman" w:cs="Times New Roman"/>
                  <w:spacing w:val="-1"/>
                  <w:sz w:val="20"/>
                  <w:szCs w:val="20"/>
                </w:rPr>
                <w:t>.xxxx@pmt.pi.gov.br</w:t>
              </w:r>
            </w:hyperlink>
          </w:p>
        </w:tc>
      </w:tr>
      <w:tr w:rsidR="00380A29" w:rsidRPr="00581CA4" w14:paraId="310DBCF1" w14:textId="77777777" w:rsidTr="00A75791">
        <w:trPr>
          <w:trHeight w:val="565"/>
        </w:trPr>
        <w:tc>
          <w:tcPr>
            <w:tcW w:w="3544" w:type="dxa"/>
            <w:gridSpan w:val="2"/>
          </w:tcPr>
          <w:p w14:paraId="676489B7" w14:textId="77777777" w:rsidR="00380A29" w:rsidRPr="00A75791" w:rsidRDefault="00380A29" w:rsidP="00C47B8F">
            <w:pPr>
              <w:pStyle w:val="TableParagraph"/>
              <w:ind w:left="455" w:right="104" w:hanging="288"/>
              <w:jc w:val="both"/>
              <w:rPr>
                <w:rFonts w:ascii="Times New Roman" w:hAnsi="Times New Roman" w:cs="Times New Roman"/>
                <w:b/>
                <w:sz w:val="20"/>
                <w:szCs w:val="20"/>
              </w:rPr>
            </w:pPr>
            <w:r w:rsidRPr="00A75791">
              <w:rPr>
                <w:rFonts w:ascii="Times New Roman" w:hAnsi="Times New Roman" w:cs="Times New Roman"/>
                <w:b/>
                <w:sz w:val="20"/>
                <w:szCs w:val="20"/>
              </w:rPr>
              <w:t>Início da Sessão</w:t>
            </w:r>
            <w:r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Eletrônica</w:t>
            </w:r>
          </w:p>
        </w:tc>
        <w:tc>
          <w:tcPr>
            <w:tcW w:w="1801" w:type="dxa"/>
          </w:tcPr>
          <w:p w14:paraId="17041477" w14:textId="7FFE1995" w:rsidR="00380A29" w:rsidRPr="00A75791" w:rsidRDefault="00371124" w:rsidP="00C47B8F">
            <w:pPr>
              <w:pStyle w:val="TableParagraph"/>
              <w:ind w:left="172"/>
              <w:jc w:val="both"/>
              <w:rPr>
                <w:rFonts w:ascii="Times New Roman" w:hAnsi="Times New Roman" w:cs="Times New Roman"/>
                <w:b/>
                <w:sz w:val="20"/>
                <w:szCs w:val="20"/>
              </w:rPr>
            </w:pPr>
            <w:r>
              <w:rPr>
                <w:rFonts w:ascii="Times New Roman" w:hAnsi="Times New Roman" w:cs="Times New Roman"/>
                <w:b/>
                <w:spacing w:val="-1"/>
                <w:sz w:val="20"/>
                <w:szCs w:val="20"/>
              </w:rPr>
              <w:t>DD</w:t>
            </w:r>
            <w:r w:rsidR="00380A29" w:rsidRPr="00A75791">
              <w:rPr>
                <w:rFonts w:ascii="Times New Roman" w:hAnsi="Times New Roman" w:cs="Times New Roman"/>
                <w:b/>
                <w:spacing w:val="-1"/>
                <w:sz w:val="20"/>
                <w:szCs w:val="20"/>
              </w:rPr>
              <w:t>/</w:t>
            </w:r>
            <w:r>
              <w:rPr>
                <w:rFonts w:ascii="Times New Roman" w:hAnsi="Times New Roman" w:cs="Times New Roman"/>
                <w:b/>
                <w:spacing w:val="-1"/>
                <w:sz w:val="20"/>
                <w:szCs w:val="20"/>
              </w:rPr>
              <w:t>MM</w:t>
            </w:r>
            <w:r w:rsidR="00380A29" w:rsidRPr="00A75791">
              <w:rPr>
                <w:rFonts w:ascii="Times New Roman" w:hAnsi="Times New Roman" w:cs="Times New Roman"/>
                <w:b/>
                <w:spacing w:val="-1"/>
                <w:sz w:val="20"/>
                <w:szCs w:val="20"/>
              </w:rPr>
              <w:t>/</w:t>
            </w:r>
            <w:r>
              <w:rPr>
                <w:rFonts w:ascii="Times New Roman" w:hAnsi="Times New Roman" w:cs="Times New Roman"/>
                <w:b/>
                <w:spacing w:val="-1"/>
                <w:sz w:val="20"/>
                <w:szCs w:val="20"/>
              </w:rPr>
              <w:t>AA</w:t>
            </w:r>
            <w:r w:rsidR="00087996">
              <w:rPr>
                <w:rFonts w:ascii="Times New Roman" w:hAnsi="Times New Roman" w:cs="Times New Roman"/>
                <w:b/>
                <w:spacing w:val="-1"/>
                <w:sz w:val="20"/>
                <w:szCs w:val="20"/>
              </w:rPr>
              <w:t xml:space="preserve"> </w:t>
            </w:r>
            <w:r w:rsidR="00380A29" w:rsidRPr="00A75791">
              <w:rPr>
                <w:rFonts w:ascii="Times New Roman" w:hAnsi="Times New Roman" w:cs="Times New Roman"/>
                <w:b/>
                <w:sz w:val="20"/>
                <w:szCs w:val="20"/>
              </w:rPr>
              <w:t>às</w:t>
            </w:r>
            <w:r w:rsidR="00380A29" w:rsidRPr="00A75791">
              <w:rPr>
                <w:rFonts w:ascii="Times New Roman" w:hAnsi="Times New Roman" w:cs="Times New Roman"/>
                <w:b/>
                <w:spacing w:val="-1"/>
                <w:sz w:val="20"/>
                <w:szCs w:val="20"/>
              </w:rPr>
              <w:t xml:space="preserve"> XX</w:t>
            </w:r>
            <w:r w:rsidR="00380A29" w:rsidRPr="00A75791">
              <w:rPr>
                <w:rFonts w:ascii="Times New Roman" w:hAnsi="Times New Roman" w:cs="Times New Roman"/>
                <w:b/>
                <w:sz w:val="20"/>
                <w:szCs w:val="20"/>
              </w:rPr>
              <w:t>:00</w:t>
            </w:r>
          </w:p>
        </w:tc>
        <w:tc>
          <w:tcPr>
            <w:tcW w:w="2026" w:type="dxa"/>
          </w:tcPr>
          <w:p w14:paraId="1291CAB0" w14:textId="77777777" w:rsidR="00380A29" w:rsidRPr="00A75791" w:rsidRDefault="00380A29" w:rsidP="00C47B8F">
            <w:pPr>
              <w:pStyle w:val="TableParagraph"/>
              <w:ind w:left="681" w:right="446" w:hanging="178"/>
              <w:jc w:val="both"/>
              <w:rPr>
                <w:rFonts w:ascii="Times New Roman" w:hAnsi="Times New Roman" w:cs="Times New Roman"/>
                <w:sz w:val="20"/>
                <w:szCs w:val="20"/>
              </w:rPr>
            </w:pPr>
            <w:r w:rsidRPr="00A75791">
              <w:rPr>
                <w:rFonts w:ascii="Times New Roman" w:hAnsi="Times New Roman" w:cs="Times New Roman"/>
                <w:b/>
                <w:spacing w:val="-1"/>
                <w:sz w:val="20"/>
                <w:szCs w:val="20"/>
              </w:rPr>
              <w:t xml:space="preserve">Disputa </w:t>
            </w:r>
            <w:r w:rsidRPr="00A75791">
              <w:rPr>
                <w:rFonts w:ascii="Times New Roman" w:hAnsi="Times New Roman" w:cs="Times New Roman"/>
                <w:b/>
                <w:sz w:val="20"/>
                <w:szCs w:val="20"/>
              </w:rPr>
              <w:t>de</w:t>
            </w:r>
            <w:r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Lances</w:t>
            </w:r>
            <w:r w:rsidRPr="00A75791">
              <w:rPr>
                <w:rFonts w:ascii="Times New Roman" w:hAnsi="Times New Roman" w:cs="Times New Roman"/>
                <w:sz w:val="20"/>
                <w:szCs w:val="20"/>
              </w:rPr>
              <w:t>:</w:t>
            </w:r>
          </w:p>
        </w:tc>
        <w:tc>
          <w:tcPr>
            <w:tcW w:w="2268" w:type="dxa"/>
          </w:tcPr>
          <w:p w14:paraId="7E1970EA" w14:textId="4CF4A207" w:rsidR="00380A29" w:rsidRPr="00A75791" w:rsidRDefault="00371124" w:rsidP="00C47B8F">
            <w:pPr>
              <w:pStyle w:val="TableParagraph"/>
              <w:ind w:left="491"/>
              <w:jc w:val="both"/>
              <w:rPr>
                <w:rFonts w:ascii="Times New Roman" w:hAnsi="Times New Roman" w:cs="Times New Roman"/>
                <w:b/>
                <w:sz w:val="20"/>
                <w:szCs w:val="20"/>
              </w:rPr>
            </w:pPr>
            <w:r>
              <w:rPr>
                <w:rFonts w:ascii="Times New Roman" w:hAnsi="Times New Roman" w:cs="Times New Roman"/>
                <w:b/>
                <w:spacing w:val="-3"/>
                <w:sz w:val="20"/>
                <w:szCs w:val="20"/>
              </w:rPr>
              <w:t>DD</w:t>
            </w:r>
            <w:r w:rsidR="00380A29" w:rsidRPr="00A75791">
              <w:rPr>
                <w:rFonts w:ascii="Times New Roman" w:hAnsi="Times New Roman" w:cs="Times New Roman"/>
                <w:b/>
                <w:spacing w:val="-3"/>
                <w:sz w:val="20"/>
                <w:szCs w:val="20"/>
              </w:rPr>
              <w:t>/</w:t>
            </w:r>
            <w:r>
              <w:rPr>
                <w:rFonts w:ascii="Times New Roman" w:hAnsi="Times New Roman" w:cs="Times New Roman"/>
                <w:b/>
                <w:spacing w:val="-3"/>
                <w:sz w:val="20"/>
                <w:szCs w:val="20"/>
              </w:rPr>
              <w:t>MM</w:t>
            </w:r>
            <w:r w:rsidR="00380A29" w:rsidRPr="00A75791">
              <w:rPr>
                <w:rFonts w:ascii="Times New Roman" w:hAnsi="Times New Roman" w:cs="Times New Roman"/>
                <w:b/>
                <w:spacing w:val="-3"/>
                <w:sz w:val="20"/>
                <w:szCs w:val="20"/>
              </w:rPr>
              <w:t>/</w:t>
            </w:r>
            <w:r>
              <w:rPr>
                <w:rFonts w:ascii="Times New Roman" w:hAnsi="Times New Roman" w:cs="Times New Roman"/>
                <w:b/>
                <w:spacing w:val="-3"/>
                <w:sz w:val="20"/>
                <w:szCs w:val="20"/>
              </w:rPr>
              <w:t>AA</w:t>
            </w:r>
            <w:r w:rsidR="00380A29" w:rsidRPr="00A75791">
              <w:rPr>
                <w:rFonts w:ascii="Times New Roman" w:hAnsi="Times New Roman" w:cs="Times New Roman"/>
                <w:b/>
                <w:spacing w:val="-3"/>
                <w:sz w:val="20"/>
                <w:szCs w:val="20"/>
              </w:rPr>
              <w:t xml:space="preserve"> </w:t>
            </w:r>
            <w:r w:rsidR="00380A29" w:rsidRPr="00A75791">
              <w:rPr>
                <w:rFonts w:ascii="Times New Roman" w:hAnsi="Times New Roman" w:cs="Times New Roman"/>
                <w:b/>
                <w:sz w:val="20"/>
                <w:szCs w:val="20"/>
              </w:rPr>
              <w:t>às</w:t>
            </w:r>
            <w:r w:rsidR="00380A29" w:rsidRPr="00A75791">
              <w:rPr>
                <w:rFonts w:ascii="Times New Roman" w:hAnsi="Times New Roman" w:cs="Times New Roman"/>
                <w:b/>
                <w:spacing w:val="1"/>
                <w:sz w:val="20"/>
                <w:szCs w:val="20"/>
              </w:rPr>
              <w:t xml:space="preserve"> XX</w:t>
            </w:r>
            <w:r w:rsidR="00380A29" w:rsidRPr="00A75791">
              <w:rPr>
                <w:rFonts w:ascii="Times New Roman" w:hAnsi="Times New Roman" w:cs="Times New Roman"/>
                <w:b/>
                <w:sz w:val="20"/>
                <w:szCs w:val="20"/>
              </w:rPr>
              <w:t>:00</w:t>
            </w:r>
          </w:p>
        </w:tc>
      </w:tr>
      <w:tr w:rsidR="00380A29" w:rsidRPr="00581CA4" w14:paraId="7426E11E" w14:textId="77777777" w:rsidTr="00A75791">
        <w:trPr>
          <w:trHeight w:val="1359"/>
        </w:trPr>
        <w:tc>
          <w:tcPr>
            <w:tcW w:w="3544" w:type="dxa"/>
            <w:gridSpan w:val="2"/>
          </w:tcPr>
          <w:p w14:paraId="1647B994" w14:textId="77777777" w:rsidR="00380A29" w:rsidRPr="00A75791" w:rsidRDefault="00380A29" w:rsidP="00C47B8F">
            <w:pPr>
              <w:pStyle w:val="TableParagraph"/>
              <w:jc w:val="both"/>
              <w:rPr>
                <w:rFonts w:ascii="Times New Roman" w:hAnsi="Times New Roman" w:cs="Times New Roman"/>
                <w:sz w:val="20"/>
                <w:szCs w:val="20"/>
              </w:rPr>
            </w:pPr>
          </w:p>
          <w:p w14:paraId="58A71C76" w14:textId="77777777" w:rsidR="00380A29" w:rsidRPr="00A75791" w:rsidRDefault="00380A29" w:rsidP="00C47B8F">
            <w:pPr>
              <w:pStyle w:val="TableParagraph"/>
              <w:jc w:val="both"/>
              <w:rPr>
                <w:rFonts w:ascii="Times New Roman" w:hAnsi="Times New Roman" w:cs="Times New Roman"/>
                <w:sz w:val="20"/>
                <w:szCs w:val="20"/>
              </w:rPr>
            </w:pPr>
          </w:p>
          <w:p w14:paraId="1DFBAF77" w14:textId="77777777" w:rsidR="00380A29" w:rsidRPr="00A75791" w:rsidRDefault="00380A29" w:rsidP="00C47B8F">
            <w:pPr>
              <w:pStyle w:val="TableParagraph"/>
              <w:ind w:left="355"/>
              <w:jc w:val="both"/>
              <w:rPr>
                <w:rFonts w:ascii="Times New Roman" w:hAnsi="Times New Roman" w:cs="Times New Roman"/>
                <w:b/>
                <w:sz w:val="20"/>
                <w:szCs w:val="20"/>
              </w:rPr>
            </w:pPr>
            <w:r w:rsidRPr="00A75791">
              <w:rPr>
                <w:rFonts w:ascii="Times New Roman" w:hAnsi="Times New Roman" w:cs="Times New Roman"/>
                <w:b/>
                <w:sz w:val="20"/>
                <w:szCs w:val="20"/>
              </w:rPr>
              <w:t>Participação</w:t>
            </w:r>
          </w:p>
          <w:p w14:paraId="5B871E7A" w14:textId="77777777" w:rsidR="00380A29" w:rsidRPr="00A75791" w:rsidRDefault="00380A29" w:rsidP="00C47B8F">
            <w:pPr>
              <w:pStyle w:val="TableParagraph"/>
              <w:ind w:left="148"/>
              <w:jc w:val="both"/>
              <w:rPr>
                <w:rFonts w:ascii="Times New Roman" w:hAnsi="Times New Roman" w:cs="Times New Roman"/>
                <w:b/>
                <w:sz w:val="20"/>
                <w:szCs w:val="20"/>
              </w:rPr>
            </w:pPr>
            <w:r w:rsidRPr="00A75791">
              <w:rPr>
                <w:rFonts w:ascii="Times New Roman" w:hAnsi="Times New Roman" w:cs="Times New Roman"/>
                <w:b/>
                <w:sz w:val="20"/>
                <w:szCs w:val="20"/>
              </w:rPr>
              <w:t>– MEI</w:t>
            </w:r>
            <w:r w:rsidRPr="00A75791">
              <w:rPr>
                <w:rFonts w:ascii="Times New Roman" w:hAnsi="Times New Roman" w:cs="Times New Roman"/>
                <w:b/>
                <w:spacing w:val="1"/>
                <w:sz w:val="20"/>
                <w:szCs w:val="20"/>
              </w:rPr>
              <w:t xml:space="preserve"> </w:t>
            </w:r>
            <w:r w:rsidRPr="00A75791">
              <w:rPr>
                <w:rFonts w:ascii="Times New Roman" w:hAnsi="Times New Roman" w:cs="Times New Roman"/>
                <w:b/>
                <w:sz w:val="20"/>
                <w:szCs w:val="20"/>
              </w:rPr>
              <w:t>/</w:t>
            </w:r>
            <w:r w:rsidRPr="00A75791">
              <w:rPr>
                <w:rFonts w:ascii="Times New Roman" w:hAnsi="Times New Roman" w:cs="Times New Roman"/>
                <w:b/>
                <w:spacing w:val="-3"/>
                <w:sz w:val="20"/>
                <w:szCs w:val="20"/>
              </w:rPr>
              <w:t xml:space="preserve"> </w:t>
            </w:r>
            <w:r w:rsidRPr="00A75791">
              <w:rPr>
                <w:rFonts w:ascii="Times New Roman" w:hAnsi="Times New Roman" w:cs="Times New Roman"/>
                <w:b/>
                <w:sz w:val="20"/>
                <w:szCs w:val="20"/>
              </w:rPr>
              <w:t>ME</w:t>
            </w:r>
            <w:r w:rsidRPr="00A75791">
              <w:rPr>
                <w:rFonts w:ascii="Times New Roman" w:hAnsi="Times New Roman" w:cs="Times New Roman"/>
                <w:b/>
                <w:spacing w:val="-10"/>
                <w:sz w:val="20"/>
                <w:szCs w:val="20"/>
              </w:rPr>
              <w:t xml:space="preserve"> </w:t>
            </w:r>
            <w:r w:rsidRPr="00A75791">
              <w:rPr>
                <w:rFonts w:ascii="Times New Roman" w:hAnsi="Times New Roman" w:cs="Times New Roman"/>
                <w:b/>
                <w:sz w:val="20"/>
                <w:szCs w:val="20"/>
              </w:rPr>
              <w:t>/EPP</w:t>
            </w:r>
          </w:p>
        </w:tc>
        <w:tc>
          <w:tcPr>
            <w:tcW w:w="6095" w:type="dxa"/>
            <w:gridSpan w:val="3"/>
          </w:tcPr>
          <w:p w14:paraId="69A91BA3" w14:textId="77777777" w:rsidR="00380A29" w:rsidRPr="00A75791" w:rsidRDefault="00380A29" w:rsidP="00C47B8F">
            <w:pPr>
              <w:pStyle w:val="TableParagraph"/>
              <w:tabs>
                <w:tab w:val="left" w:pos="458"/>
              </w:tabs>
              <w:ind w:left="124" w:right="142"/>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z w:val="20"/>
                <w:szCs w:val="20"/>
              </w:rPr>
              <w:tab/>
              <w:t>)</w:t>
            </w:r>
            <w:r w:rsidRPr="00A75791">
              <w:rPr>
                <w:rFonts w:ascii="Times New Roman" w:hAnsi="Times New Roman" w:cs="Times New Roman"/>
                <w:spacing w:val="27"/>
                <w:sz w:val="20"/>
                <w:szCs w:val="20"/>
              </w:rPr>
              <w:t xml:space="preserve"> </w:t>
            </w:r>
            <w:r w:rsidRPr="00A75791">
              <w:rPr>
                <w:rFonts w:ascii="Times New Roman" w:hAnsi="Times New Roman" w:cs="Times New Roman"/>
                <w:sz w:val="20"/>
                <w:szCs w:val="20"/>
              </w:rPr>
              <w:t>Licitação</w:t>
            </w:r>
            <w:r w:rsidRPr="00A75791">
              <w:rPr>
                <w:rFonts w:ascii="Times New Roman" w:hAnsi="Times New Roman" w:cs="Times New Roman"/>
                <w:spacing w:val="12"/>
                <w:sz w:val="20"/>
                <w:szCs w:val="20"/>
              </w:rPr>
              <w:t xml:space="preserve"> </w:t>
            </w:r>
            <w:r w:rsidRPr="00A75791">
              <w:rPr>
                <w:rFonts w:ascii="Times New Roman" w:hAnsi="Times New Roman" w:cs="Times New Roman"/>
                <w:sz w:val="20"/>
                <w:szCs w:val="20"/>
              </w:rPr>
              <w:t>Exclusiva</w:t>
            </w:r>
            <w:r w:rsidRPr="00A75791">
              <w:rPr>
                <w:rFonts w:ascii="Times New Roman" w:hAnsi="Times New Roman" w:cs="Times New Roman"/>
                <w:spacing w:val="20"/>
                <w:sz w:val="20"/>
                <w:szCs w:val="20"/>
              </w:rPr>
              <w:t xml:space="preserve"> </w:t>
            </w:r>
            <w:r w:rsidRPr="00A75791">
              <w:rPr>
                <w:rFonts w:ascii="Times New Roman" w:hAnsi="Times New Roman" w:cs="Times New Roman"/>
                <w:sz w:val="20"/>
                <w:szCs w:val="20"/>
              </w:rPr>
              <w:t>para</w:t>
            </w:r>
            <w:r w:rsidRPr="00A75791">
              <w:rPr>
                <w:rFonts w:ascii="Times New Roman" w:hAnsi="Times New Roman" w:cs="Times New Roman"/>
                <w:spacing w:val="12"/>
                <w:sz w:val="20"/>
                <w:szCs w:val="20"/>
              </w:rPr>
              <w:t xml:space="preserve"> </w:t>
            </w:r>
            <w:r w:rsidRPr="00A75791">
              <w:rPr>
                <w:rFonts w:ascii="Times New Roman" w:hAnsi="Times New Roman" w:cs="Times New Roman"/>
                <w:sz w:val="20"/>
                <w:szCs w:val="20"/>
              </w:rPr>
              <w:t>MEI</w:t>
            </w:r>
            <w:r w:rsidRPr="00A75791">
              <w:rPr>
                <w:rFonts w:ascii="Times New Roman" w:hAnsi="Times New Roman" w:cs="Times New Roman"/>
                <w:spacing w:val="25"/>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19"/>
                <w:sz w:val="20"/>
                <w:szCs w:val="20"/>
              </w:rPr>
              <w:t xml:space="preserve"> </w:t>
            </w:r>
            <w:r w:rsidRPr="00A75791">
              <w:rPr>
                <w:rFonts w:ascii="Times New Roman" w:hAnsi="Times New Roman" w:cs="Times New Roman"/>
                <w:sz w:val="20"/>
                <w:szCs w:val="20"/>
              </w:rPr>
              <w:t>ME</w:t>
            </w:r>
            <w:r w:rsidRPr="00A75791">
              <w:rPr>
                <w:rFonts w:ascii="Times New Roman" w:hAnsi="Times New Roman" w:cs="Times New Roman"/>
                <w:spacing w:val="24"/>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11"/>
                <w:sz w:val="20"/>
                <w:szCs w:val="20"/>
              </w:rPr>
              <w:t xml:space="preserve"> </w:t>
            </w:r>
            <w:r w:rsidRPr="00A75791">
              <w:rPr>
                <w:rFonts w:ascii="Times New Roman" w:hAnsi="Times New Roman" w:cs="Times New Roman"/>
                <w:sz w:val="20"/>
                <w:szCs w:val="20"/>
              </w:rPr>
              <w:t>EPP</w:t>
            </w:r>
            <w:r w:rsidRPr="00A75791">
              <w:rPr>
                <w:rFonts w:ascii="Times New Roman" w:hAnsi="Times New Roman" w:cs="Times New Roman"/>
                <w:spacing w:val="19"/>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21"/>
                <w:sz w:val="20"/>
                <w:szCs w:val="20"/>
              </w:rPr>
              <w:t xml:space="preserve"> </w:t>
            </w:r>
            <w:r w:rsidRPr="00A75791">
              <w:rPr>
                <w:rFonts w:ascii="Times New Roman" w:hAnsi="Times New Roman" w:cs="Times New Roman"/>
                <w:sz w:val="20"/>
                <w:szCs w:val="20"/>
              </w:rPr>
              <w:t>Art.</w:t>
            </w:r>
            <w:r w:rsidRPr="00A75791">
              <w:rPr>
                <w:rFonts w:ascii="Times New Roman" w:hAnsi="Times New Roman" w:cs="Times New Roman"/>
                <w:spacing w:val="20"/>
                <w:sz w:val="20"/>
                <w:szCs w:val="20"/>
              </w:rPr>
              <w:t xml:space="preserve"> </w:t>
            </w:r>
            <w:r w:rsidRPr="00A75791">
              <w:rPr>
                <w:rFonts w:ascii="Times New Roman" w:hAnsi="Times New Roman" w:cs="Times New Roman"/>
                <w:sz w:val="20"/>
                <w:szCs w:val="20"/>
              </w:rPr>
              <w:t>48,</w:t>
            </w:r>
            <w:r w:rsidRPr="00A75791">
              <w:rPr>
                <w:rFonts w:ascii="Times New Roman" w:hAnsi="Times New Roman" w:cs="Times New Roman"/>
                <w:spacing w:val="21"/>
                <w:sz w:val="20"/>
                <w:szCs w:val="20"/>
              </w:rPr>
              <w:t xml:space="preserve"> </w:t>
            </w:r>
            <w:r w:rsidRPr="00A75791">
              <w:rPr>
                <w:rFonts w:ascii="Times New Roman" w:hAnsi="Times New Roman" w:cs="Times New Roman"/>
                <w:sz w:val="20"/>
                <w:szCs w:val="20"/>
              </w:rPr>
              <w:t>I</w:t>
            </w:r>
            <w:r w:rsidRPr="00A75791">
              <w:rPr>
                <w:rFonts w:ascii="Times New Roman" w:hAnsi="Times New Roman" w:cs="Times New Roman"/>
                <w:spacing w:val="20"/>
                <w:sz w:val="20"/>
                <w:szCs w:val="20"/>
              </w:rPr>
              <w:t xml:space="preserve"> </w:t>
            </w:r>
            <w:r w:rsidRPr="00A75791">
              <w:rPr>
                <w:rFonts w:ascii="Times New Roman" w:hAnsi="Times New Roman" w:cs="Times New Roman"/>
                <w:sz w:val="20"/>
                <w:szCs w:val="20"/>
              </w:rPr>
              <w:t>da</w:t>
            </w:r>
            <w:r w:rsidRPr="00A75791">
              <w:rPr>
                <w:rFonts w:ascii="Times New Roman" w:hAnsi="Times New Roman" w:cs="Times New Roman"/>
                <w:spacing w:val="17"/>
                <w:sz w:val="20"/>
                <w:szCs w:val="20"/>
              </w:rPr>
              <w:t xml:space="preserve"> </w:t>
            </w:r>
            <w:r w:rsidRPr="00A75791">
              <w:rPr>
                <w:rFonts w:ascii="Times New Roman" w:hAnsi="Times New Roman" w:cs="Times New Roman"/>
                <w:sz w:val="20"/>
                <w:szCs w:val="20"/>
              </w:rPr>
              <w:t>Lei</w:t>
            </w: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Complementar nº</w:t>
            </w:r>
            <w:r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123/06</w:t>
            </w:r>
          </w:p>
          <w:p w14:paraId="17963CF2" w14:textId="77777777" w:rsidR="00380A29" w:rsidRPr="00A75791" w:rsidRDefault="00380A29" w:rsidP="00C47B8F">
            <w:pPr>
              <w:pStyle w:val="TableParagraph"/>
              <w:tabs>
                <w:tab w:val="left" w:pos="463"/>
              </w:tabs>
              <w:ind w:left="124" w:right="137"/>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z w:val="20"/>
                <w:szCs w:val="20"/>
              </w:rPr>
              <w:tab/>
              <w:t>) Licitação</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com</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itens/grupos</w:t>
            </w:r>
            <w:r w:rsidRPr="00A75791">
              <w:rPr>
                <w:rFonts w:ascii="Times New Roman" w:hAnsi="Times New Roman" w:cs="Times New Roman"/>
                <w:spacing w:val="11"/>
                <w:sz w:val="20"/>
                <w:szCs w:val="20"/>
              </w:rPr>
              <w:t xml:space="preserve"> </w:t>
            </w:r>
            <w:r w:rsidRPr="00A75791">
              <w:rPr>
                <w:rFonts w:ascii="Times New Roman" w:hAnsi="Times New Roman" w:cs="Times New Roman"/>
                <w:sz w:val="20"/>
                <w:szCs w:val="20"/>
              </w:rPr>
              <w:t>cotas</w:t>
            </w:r>
            <w:r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de</w:t>
            </w:r>
            <w:r w:rsidRPr="00A75791">
              <w:rPr>
                <w:rFonts w:ascii="Times New Roman" w:hAnsi="Times New Roman" w:cs="Times New Roman"/>
                <w:spacing w:val="7"/>
                <w:sz w:val="20"/>
                <w:szCs w:val="20"/>
              </w:rPr>
              <w:t xml:space="preserve"> </w:t>
            </w:r>
            <w:r w:rsidRPr="00A75791">
              <w:rPr>
                <w:rFonts w:ascii="Times New Roman" w:hAnsi="Times New Roman" w:cs="Times New Roman"/>
                <w:sz w:val="20"/>
                <w:szCs w:val="20"/>
              </w:rPr>
              <w:t>até</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25%</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reservadas</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para</w:t>
            </w:r>
            <w:r w:rsidRPr="00A75791">
              <w:rPr>
                <w:rFonts w:ascii="Times New Roman" w:hAnsi="Times New Roman" w:cs="Times New Roman"/>
                <w:spacing w:val="9"/>
                <w:sz w:val="20"/>
                <w:szCs w:val="20"/>
              </w:rPr>
              <w:t xml:space="preserve"> </w:t>
            </w:r>
            <w:r w:rsidRPr="00A75791">
              <w:rPr>
                <w:rFonts w:ascii="Times New Roman" w:hAnsi="Times New Roman" w:cs="Times New Roman"/>
                <w:sz w:val="20"/>
                <w:szCs w:val="20"/>
              </w:rPr>
              <w:t>MEI</w:t>
            </w:r>
            <w:r w:rsidRPr="00A75791">
              <w:rPr>
                <w:rFonts w:ascii="Times New Roman" w:hAnsi="Times New Roman" w:cs="Times New Roman"/>
                <w:spacing w:val="16"/>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ME</w:t>
            </w:r>
            <w:r w:rsidRPr="00A75791">
              <w:rPr>
                <w:rFonts w:ascii="Times New Roman" w:hAnsi="Times New Roman" w:cs="Times New Roman"/>
                <w:spacing w:val="7"/>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49"/>
                <w:sz w:val="20"/>
                <w:szCs w:val="20"/>
              </w:rPr>
              <w:t xml:space="preserve"> </w:t>
            </w:r>
            <w:r w:rsidRPr="00A75791">
              <w:rPr>
                <w:rFonts w:ascii="Times New Roman" w:hAnsi="Times New Roman" w:cs="Times New Roman"/>
                <w:sz w:val="20"/>
                <w:szCs w:val="20"/>
              </w:rPr>
              <w:t>EPP</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Art.</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48,</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III</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da</w:t>
            </w:r>
            <w:r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Lei</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Complementar nº</w:t>
            </w:r>
            <w:r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123/06.</w:t>
            </w:r>
          </w:p>
          <w:p w14:paraId="79ACC5A2" w14:textId="50F5A4B3" w:rsidR="00023C90" w:rsidRPr="00A75791" w:rsidRDefault="00380A29" w:rsidP="00C47B8F">
            <w:pPr>
              <w:pStyle w:val="TableParagraph"/>
              <w:ind w:left="124"/>
              <w:jc w:val="both"/>
              <w:rPr>
                <w:rFonts w:ascii="Times New Roman" w:hAnsi="Times New Roman" w:cs="Times New Roman"/>
                <w:sz w:val="20"/>
                <w:szCs w:val="20"/>
              </w:rPr>
            </w:pPr>
            <w:r w:rsidRPr="00A75791">
              <w:rPr>
                <w:rFonts w:ascii="Times New Roman" w:hAnsi="Times New Roman" w:cs="Times New Roman"/>
                <w:spacing w:val="-1"/>
                <w:sz w:val="20"/>
                <w:szCs w:val="20"/>
              </w:rPr>
              <w:t xml:space="preserve">(  </w:t>
            </w:r>
            <w:r w:rsidR="000302A1" w:rsidRPr="00A75791">
              <w:rPr>
                <w:rFonts w:ascii="Times New Roman" w:hAnsi="Times New Roman" w:cs="Times New Roman"/>
                <w:spacing w:val="-1"/>
                <w:sz w:val="20"/>
                <w:szCs w:val="20"/>
              </w:rPr>
              <w:t xml:space="preserve">  </w:t>
            </w:r>
            <w:r w:rsidRPr="00A75791">
              <w:rPr>
                <w:rFonts w:ascii="Times New Roman" w:hAnsi="Times New Roman" w:cs="Times New Roman"/>
                <w:spacing w:val="1"/>
                <w:sz w:val="20"/>
                <w:szCs w:val="20"/>
              </w:rPr>
              <w:t xml:space="preserve"> </w:t>
            </w:r>
            <w:r w:rsidRPr="00A75791">
              <w:rPr>
                <w:rFonts w:ascii="Times New Roman" w:hAnsi="Times New Roman" w:cs="Times New Roman"/>
                <w:spacing w:val="-1"/>
                <w:sz w:val="20"/>
                <w:szCs w:val="20"/>
              </w:rPr>
              <w:t>)</w:t>
            </w:r>
            <w:r w:rsidRPr="00A75791">
              <w:rPr>
                <w:rFonts w:ascii="Times New Roman" w:hAnsi="Times New Roman" w:cs="Times New Roman"/>
                <w:spacing w:val="-12"/>
                <w:sz w:val="20"/>
                <w:szCs w:val="20"/>
              </w:rPr>
              <w:t xml:space="preserve"> </w:t>
            </w:r>
            <w:r w:rsidRPr="00A75791">
              <w:rPr>
                <w:rFonts w:ascii="Times New Roman" w:hAnsi="Times New Roman" w:cs="Times New Roman"/>
                <w:spacing w:val="-1"/>
                <w:sz w:val="20"/>
                <w:szCs w:val="20"/>
              </w:rPr>
              <w:t>Licitação</w:t>
            </w:r>
            <w:r w:rsidRPr="00A75791">
              <w:rPr>
                <w:rFonts w:ascii="Times New Roman" w:hAnsi="Times New Roman" w:cs="Times New Roman"/>
                <w:spacing w:val="-12"/>
                <w:sz w:val="20"/>
                <w:szCs w:val="20"/>
              </w:rPr>
              <w:t xml:space="preserve"> </w:t>
            </w:r>
            <w:r w:rsidRPr="00A75791">
              <w:rPr>
                <w:rFonts w:ascii="Times New Roman" w:hAnsi="Times New Roman" w:cs="Times New Roman"/>
                <w:sz w:val="20"/>
                <w:szCs w:val="20"/>
              </w:rPr>
              <w:t>de</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Ampla</w:t>
            </w:r>
            <w:r w:rsidRPr="00A75791">
              <w:rPr>
                <w:rFonts w:ascii="Times New Roman" w:hAnsi="Times New Roman" w:cs="Times New Roman"/>
                <w:spacing w:val="-9"/>
                <w:sz w:val="20"/>
                <w:szCs w:val="20"/>
              </w:rPr>
              <w:t xml:space="preserve"> </w:t>
            </w:r>
            <w:r w:rsidRPr="00A75791">
              <w:rPr>
                <w:rFonts w:ascii="Times New Roman" w:hAnsi="Times New Roman" w:cs="Times New Roman"/>
                <w:sz w:val="20"/>
                <w:szCs w:val="20"/>
              </w:rPr>
              <w:t>Participação com</w:t>
            </w:r>
            <w:r w:rsidRPr="00A75791">
              <w:rPr>
                <w:rFonts w:ascii="Times New Roman" w:hAnsi="Times New Roman" w:cs="Times New Roman"/>
                <w:spacing w:val="-12"/>
                <w:sz w:val="20"/>
                <w:szCs w:val="20"/>
              </w:rPr>
              <w:t xml:space="preserve"> </w:t>
            </w:r>
            <w:r w:rsidRPr="00A75791">
              <w:rPr>
                <w:rFonts w:ascii="Times New Roman" w:hAnsi="Times New Roman" w:cs="Times New Roman"/>
                <w:sz w:val="20"/>
                <w:szCs w:val="20"/>
              </w:rPr>
              <w:t>justificativa.</w:t>
            </w:r>
          </w:p>
        </w:tc>
      </w:tr>
      <w:tr w:rsidR="00380A29" w:rsidRPr="00581CA4" w14:paraId="3E592C48" w14:textId="77777777" w:rsidTr="00A75791">
        <w:trPr>
          <w:trHeight w:val="585"/>
        </w:trPr>
        <w:tc>
          <w:tcPr>
            <w:tcW w:w="3544" w:type="dxa"/>
            <w:gridSpan w:val="2"/>
          </w:tcPr>
          <w:p w14:paraId="1297331D" w14:textId="77777777" w:rsidR="00380A29" w:rsidRPr="00A75791" w:rsidRDefault="00380A29" w:rsidP="00C47B8F">
            <w:pPr>
              <w:pStyle w:val="TableParagraph"/>
              <w:ind w:left="120" w:right="73"/>
              <w:jc w:val="both"/>
              <w:rPr>
                <w:rFonts w:ascii="Times New Roman" w:hAnsi="Times New Roman" w:cs="Times New Roman"/>
                <w:b/>
                <w:sz w:val="20"/>
                <w:szCs w:val="20"/>
              </w:rPr>
            </w:pPr>
            <w:r w:rsidRPr="00A75791">
              <w:rPr>
                <w:rFonts w:ascii="Times New Roman" w:hAnsi="Times New Roman" w:cs="Times New Roman"/>
                <w:b/>
                <w:sz w:val="20"/>
                <w:szCs w:val="20"/>
              </w:rPr>
              <w:t>Subcontratação</w:t>
            </w:r>
          </w:p>
        </w:tc>
        <w:tc>
          <w:tcPr>
            <w:tcW w:w="6095" w:type="dxa"/>
            <w:gridSpan w:val="3"/>
          </w:tcPr>
          <w:p w14:paraId="1291EA91" w14:textId="77777777" w:rsidR="00D678AD" w:rsidRPr="00A75791" w:rsidRDefault="00380A29" w:rsidP="00C47B8F">
            <w:pPr>
              <w:pStyle w:val="TableParagraph"/>
              <w:ind w:left="124" w:right="283"/>
              <w:jc w:val="both"/>
              <w:rPr>
                <w:rFonts w:ascii="Times New Roman" w:hAnsi="Times New Roman" w:cs="Times New Roman"/>
                <w:sz w:val="20"/>
                <w:szCs w:val="20"/>
              </w:rPr>
            </w:pPr>
            <w:r w:rsidRPr="00A75791">
              <w:rPr>
                <w:rFonts w:ascii="Times New Roman" w:hAnsi="Times New Roman" w:cs="Times New Roman"/>
                <w:sz w:val="20"/>
                <w:szCs w:val="20"/>
              </w:rPr>
              <w:t>(</w:t>
            </w:r>
            <w:r w:rsidR="000302A1" w:rsidRPr="00A75791">
              <w:rPr>
                <w:rFonts w:ascii="Times New Roman" w:hAnsi="Times New Roman" w:cs="Times New Roman"/>
                <w:sz w:val="20"/>
                <w:szCs w:val="20"/>
              </w:rPr>
              <w:t xml:space="preserve">   </w:t>
            </w:r>
            <w:r w:rsidRPr="00A75791">
              <w:rPr>
                <w:rFonts w:ascii="Times New Roman" w:hAnsi="Times New Roman" w:cs="Times New Roman"/>
                <w:sz w:val="20"/>
                <w:szCs w:val="20"/>
              </w:rPr>
              <w:t xml:space="preserve"> ) Permitida a subcontratação no limite legal de 30% do objeto.</w:t>
            </w:r>
          </w:p>
          <w:p w14:paraId="7FA3A0F7" w14:textId="77777777" w:rsidR="00380A29" w:rsidRPr="00A75791" w:rsidRDefault="00380A29" w:rsidP="00C47B8F">
            <w:pPr>
              <w:pStyle w:val="TableParagraph"/>
              <w:ind w:left="124" w:right="283"/>
              <w:jc w:val="both"/>
              <w:rPr>
                <w:rFonts w:ascii="Times New Roman" w:hAnsi="Times New Roman" w:cs="Times New Roman"/>
                <w:sz w:val="20"/>
                <w:szCs w:val="20"/>
              </w:rPr>
            </w:pPr>
            <w:r w:rsidRPr="00A75791">
              <w:rPr>
                <w:rFonts w:ascii="Times New Roman" w:hAnsi="Times New Roman" w:cs="Times New Roman"/>
                <w:spacing w:val="-51"/>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8"/>
                <w:sz w:val="20"/>
                <w:szCs w:val="20"/>
              </w:rPr>
              <w:t xml:space="preserve"> </w:t>
            </w:r>
            <w:r w:rsidR="002F4BA1" w:rsidRPr="00A75791">
              <w:rPr>
                <w:rFonts w:ascii="Times New Roman" w:hAnsi="Times New Roman" w:cs="Times New Roman"/>
                <w:spacing w:val="-8"/>
                <w:sz w:val="20"/>
                <w:szCs w:val="20"/>
              </w:rPr>
              <w:t xml:space="preserve">   </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7"/>
                <w:sz w:val="20"/>
                <w:szCs w:val="20"/>
              </w:rPr>
              <w:t xml:space="preserve"> </w:t>
            </w:r>
            <w:r w:rsidRPr="00A75791">
              <w:rPr>
                <w:rFonts w:ascii="Times New Roman" w:hAnsi="Times New Roman" w:cs="Times New Roman"/>
                <w:sz w:val="20"/>
                <w:szCs w:val="20"/>
              </w:rPr>
              <w:t>Vedada</w:t>
            </w:r>
            <w:r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a</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subcontratação.</w:t>
            </w:r>
          </w:p>
          <w:p w14:paraId="4D9092B6" w14:textId="70DD94D5" w:rsidR="00023C90" w:rsidRPr="00A75791" w:rsidRDefault="00023C90" w:rsidP="00C47B8F">
            <w:pPr>
              <w:pStyle w:val="TableParagraph"/>
              <w:ind w:left="124" w:right="283"/>
              <w:jc w:val="both"/>
              <w:rPr>
                <w:rFonts w:ascii="Times New Roman" w:hAnsi="Times New Roman" w:cs="Times New Roman"/>
                <w:sz w:val="20"/>
                <w:szCs w:val="20"/>
              </w:rPr>
            </w:pPr>
          </w:p>
        </w:tc>
      </w:tr>
      <w:tr w:rsidR="00380A29" w:rsidRPr="00581CA4" w14:paraId="49992A1F" w14:textId="77777777" w:rsidTr="00A75791">
        <w:trPr>
          <w:trHeight w:val="324"/>
        </w:trPr>
        <w:tc>
          <w:tcPr>
            <w:tcW w:w="9639" w:type="dxa"/>
            <w:gridSpan w:val="5"/>
            <w:shd w:val="clear" w:color="auto" w:fill="D9D9D9"/>
          </w:tcPr>
          <w:p w14:paraId="6EB17E2D" w14:textId="77777777" w:rsidR="00380A29" w:rsidRPr="00A75791" w:rsidRDefault="00380A29" w:rsidP="00C47B8F">
            <w:pPr>
              <w:pStyle w:val="TableParagraph"/>
              <w:ind w:left="642" w:right="599"/>
              <w:jc w:val="both"/>
              <w:rPr>
                <w:rFonts w:ascii="Times New Roman" w:hAnsi="Times New Roman" w:cs="Times New Roman"/>
                <w:b/>
                <w:sz w:val="20"/>
                <w:szCs w:val="20"/>
              </w:rPr>
            </w:pPr>
            <w:r w:rsidRPr="00A75791">
              <w:rPr>
                <w:rFonts w:ascii="Times New Roman" w:hAnsi="Times New Roman" w:cs="Times New Roman"/>
                <w:b/>
                <w:sz w:val="20"/>
                <w:szCs w:val="20"/>
              </w:rPr>
              <w:t>INFORMAÇÕES</w:t>
            </w:r>
          </w:p>
          <w:p w14:paraId="246B75F6" w14:textId="5C4F7111" w:rsidR="00023C90" w:rsidRPr="00A75791" w:rsidRDefault="00023C90" w:rsidP="00C47B8F">
            <w:pPr>
              <w:pStyle w:val="TableParagraph"/>
              <w:ind w:left="642" w:right="599"/>
              <w:jc w:val="both"/>
              <w:rPr>
                <w:rFonts w:ascii="Times New Roman" w:hAnsi="Times New Roman" w:cs="Times New Roman"/>
                <w:b/>
                <w:sz w:val="20"/>
                <w:szCs w:val="20"/>
              </w:rPr>
            </w:pPr>
          </w:p>
        </w:tc>
      </w:tr>
      <w:tr w:rsidR="00380A29" w:rsidRPr="00581CA4" w14:paraId="5DB8D684" w14:textId="77777777" w:rsidTr="00A75791">
        <w:trPr>
          <w:trHeight w:val="324"/>
        </w:trPr>
        <w:tc>
          <w:tcPr>
            <w:tcW w:w="3544" w:type="dxa"/>
            <w:gridSpan w:val="2"/>
          </w:tcPr>
          <w:p w14:paraId="13F1B33E" w14:textId="77777777" w:rsidR="00380A29" w:rsidRPr="00A75791" w:rsidRDefault="00380A29" w:rsidP="00C47B8F">
            <w:pPr>
              <w:pStyle w:val="TableParagraph"/>
              <w:ind w:left="121" w:right="69"/>
              <w:jc w:val="both"/>
              <w:rPr>
                <w:rFonts w:ascii="Times New Roman" w:hAnsi="Times New Roman" w:cs="Times New Roman"/>
                <w:b/>
                <w:sz w:val="20"/>
                <w:szCs w:val="20"/>
              </w:rPr>
            </w:pPr>
            <w:r w:rsidRPr="00A75791">
              <w:rPr>
                <w:rFonts w:ascii="Times New Roman" w:hAnsi="Times New Roman" w:cs="Times New Roman"/>
                <w:b/>
                <w:sz w:val="20"/>
                <w:szCs w:val="20"/>
              </w:rPr>
              <w:t>Pregoeiro</w:t>
            </w:r>
          </w:p>
        </w:tc>
        <w:tc>
          <w:tcPr>
            <w:tcW w:w="6095" w:type="dxa"/>
            <w:gridSpan w:val="3"/>
          </w:tcPr>
          <w:p w14:paraId="3A760C0B" w14:textId="7FDB0B9B" w:rsidR="00380A29" w:rsidRPr="00A75791" w:rsidRDefault="000302A1" w:rsidP="00C47B8F">
            <w:pPr>
              <w:pStyle w:val="TableParagraph"/>
              <w:ind w:left="1070"/>
              <w:jc w:val="both"/>
              <w:rPr>
                <w:rFonts w:ascii="Times New Roman" w:hAnsi="Times New Roman" w:cs="Times New Roman"/>
                <w:sz w:val="20"/>
                <w:szCs w:val="20"/>
              </w:rPr>
            </w:pPr>
            <w:r w:rsidRPr="00A75791">
              <w:rPr>
                <w:rFonts w:ascii="Times New Roman" w:hAnsi="Times New Roman" w:cs="Times New Roman"/>
                <w:sz w:val="20"/>
                <w:szCs w:val="20"/>
              </w:rPr>
              <w:t>XXXXXXXXXXXXXXXXXXXXXXX</w:t>
            </w:r>
          </w:p>
        </w:tc>
      </w:tr>
      <w:tr w:rsidR="00380A29" w:rsidRPr="00581CA4" w14:paraId="23D72736" w14:textId="77777777" w:rsidTr="00A75791">
        <w:trPr>
          <w:trHeight w:val="1137"/>
        </w:trPr>
        <w:tc>
          <w:tcPr>
            <w:tcW w:w="3544" w:type="dxa"/>
            <w:gridSpan w:val="2"/>
          </w:tcPr>
          <w:p w14:paraId="170A5B99" w14:textId="77777777" w:rsidR="00380A29" w:rsidRPr="00A75791" w:rsidRDefault="00380A29" w:rsidP="00C47B8F">
            <w:pPr>
              <w:pStyle w:val="TableParagraph"/>
              <w:jc w:val="both"/>
              <w:rPr>
                <w:rFonts w:ascii="Times New Roman" w:hAnsi="Times New Roman" w:cs="Times New Roman"/>
                <w:sz w:val="20"/>
                <w:szCs w:val="20"/>
              </w:rPr>
            </w:pPr>
          </w:p>
          <w:p w14:paraId="0368C7AA" w14:textId="77777777" w:rsidR="00380A29" w:rsidRPr="00A75791" w:rsidRDefault="00380A29" w:rsidP="00C47B8F">
            <w:pPr>
              <w:pStyle w:val="TableParagraph"/>
              <w:ind w:left="121" w:right="72"/>
              <w:jc w:val="both"/>
              <w:rPr>
                <w:rFonts w:ascii="Times New Roman" w:hAnsi="Times New Roman" w:cs="Times New Roman"/>
                <w:b/>
                <w:sz w:val="20"/>
                <w:szCs w:val="20"/>
              </w:rPr>
            </w:pPr>
            <w:r w:rsidRPr="00A75791">
              <w:rPr>
                <w:rFonts w:ascii="Times New Roman" w:hAnsi="Times New Roman" w:cs="Times New Roman"/>
                <w:b/>
                <w:sz w:val="20"/>
                <w:szCs w:val="20"/>
              </w:rPr>
              <w:t>Endereço</w:t>
            </w:r>
          </w:p>
        </w:tc>
        <w:tc>
          <w:tcPr>
            <w:tcW w:w="6095" w:type="dxa"/>
            <w:gridSpan w:val="3"/>
          </w:tcPr>
          <w:p w14:paraId="477DF747" w14:textId="6EB575DF" w:rsidR="00380A29" w:rsidRPr="00A75791" w:rsidRDefault="00380A29" w:rsidP="00C47B8F">
            <w:pPr>
              <w:pStyle w:val="TableParagraph"/>
              <w:ind w:left="179" w:right="144"/>
              <w:jc w:val="both"/>
              <w:rPr>
                <w:rFonts w:ascii="Times New Roman" w:hAnsi="Times New Roman" w:cs="Times New Roman"/>
                <w:sz w:val="20"/>
                <w:szCs w:val="20"/>
              </w:rPr>
            </w:pPr>
            <w:r w:rsidRPr="00A75791">
              <w:rPr>
                <w:rFonts w:ascii="Times New Roman" w:hAnsi="Times New Roman" w:cs="Times New Roman"/>
                <w:sz w:val="20"/>
                <w:szCs w:val="20"/>
              </w:rPr>
              <w:t>Comissão de Compras e Serviços Técnicos Profissionais Especializados e</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 xml:space="preserve">Alienações – CPL </w:t>
            </w:r>
            <w:r w:rsidRPr="00C803FB">
              <w:rPr>
                <w:rFonts w:ascii="Times New Roman" w:hAnsi="Times New Roman" w:cs="Times New Roman"/>
                <w:sz w:val="20"/>
                <w:szCs w:val="20"/>
              </w:rPr>
              <w:t>COMPRAS/</w:t>
            </w:r>
            <w:r w:rsidR="00C803FB" w:rsidRPr="00C803FB">
              <w:rPr>
                <w:rFonts w:ascii="Times New Roman" w:hAnsi="Times New Roman" w:cs="Times New Roman"/>
                <w:sz w:val="20"/>
                <w:szCs w:val="20"/>
              </w:rPr>
              <w:t>XXXX</w:t>
            </w:r>
            <w:r w:rsidRPr="00C803FB">
              <w:rPr>
                <w:rFonts w:ascii="Times New Roman" w:hAnsi="Times New Roman" w:cs="Times New Roman"/>
                <w:sz w:val="20"/>
                <w:szCs w:val="20"/>
              </w:rPr>
              <w:t xml:space="preserve">, localizada na Rua </w:t>
            </w:r>
            <w:r w:rsidR="00C803FB" w:rsidRPr="00C803FB">
              <w:rPr>
                <w:rFonts w:ascii="Times New Roman" w:hAnsi="Times New Roman" w:cs="Times New Roman"/>
                <w:sz w:val="20"/>
                <w:szCs w:val="20"/>
              </w:rPr>
              <w:t>xxxxxx xxxxx</w:t>
            </w:r>
            <w:r w:rsidRPr="00C803FB">
              <w:rPr>
                <w:rFonts w:ascii="Times New Roman" w:hAnsi="Times New Roman" w:cs="Times New Roman"/>
                <w:sz w:val="20"/>
                <w:szCs w:val="20"/>
              </w:rPr>
              <w:t xml:space="preserve">, nº </w:t>
            </w:r>
            <w:r w:rsidR="00C803FB" w:rsidRPr="00C803FB">
              <w:rPr>
                <w:rFonts w:ascii="Times New Roman" w:hAnsi="Times New Roman" w:cs="Times New Roman"/>
                <w:sz w:val="20"/>
                <w:szCs w:val="20"/>
              </w:rPr>
              <w:t>xxx</w:t>
            </w:r>
            <w:r w:rsidRPr="00C803FB">
              <w:rPr>
                <w:rFonts w:ascii="Times New Roman" w:hAnsi="Times New Roman" w:cs="Times New Roman"/>
                <w:sz w:val="20"/>
                <w:szCs w:val="20"/>
              </w:rPr>
              <w:t>,</w:t>
            </w:r>
            <w:r w:rsidR="00C803FB" w:rsidRPr="00C803FB">
              <w:rPr>
                <w:rFonts w:ascii="Times New Roman" w:hAnsi="Times New Roman" w:cs="Times New Roman"/>
                <w:sz w:val="20"/>
                <w:szCs w:val="20"/>
              </w:rPr>
              <w:t xml:space="preserve"> xxxxxx xxxxxxx</w:t>
            </w:r>
            <w:r w:rsidRPr="00C803FB">
              <w:rPr>
                <w:rFonts w:ascii="Times New Roman" w:hAnsi="Times New Roman" w:cs="Times New Roman"/>
                <w:spacing w:val="-51"/>
                <w:sz w:val="20"/>
                <w:szCs w:val="20"/>
              </w:rPr>
              <w:t xml:space="preserve"> </w:t>
            </w:r>
            <w:r w:rsidR="00C803FB" w:rsidRPr="00C803FB">
              <w:rPr>
                <w:rFonts w:ascii="Times New Roman" w:hAnsi="Times New Roman" w:cs="Times New Roman"/>
                <w:spacing w:val="-51"/>
                <w:sz w:val="20"/>
                <w:szCs w:val="20"/>
              </w:rPr>
              <w:t xml:space="preserve">    </w:t>
            </w:r>
            <w:r w:rsidRPr="00C803FB">
              <w:rPr>
                <w:rFonts w:ascii="Times New Roman" w:hAnsi="Times New Roman" w:cs="Times New Roman"/>
                <w:sz w:val="20"/>
                <w:szCs w:val="20"/>
              </w:rPr>
              <w:t>.</w:t>
            </w:r>
            <w:r w:rsidRPr="00C803FB">
              <w:rPr>
                <w:rFonts w:ascii="Times New Roman" w:hAnsi="Times New Roman" w:cs="Times New Roman"/>
                <w:spacing w:val="-7"/>
                <w:sz w:val="20"/>
                <w:szCs w:val="20"/>
              </w:rPr>
              <w:t xml:space="preserve"> </w:t>
            </w:r>
            <w:r w:rsidRPr="00C803FB">
              <w:rPr>
                <w:rFonts w:ascii="Times New Roman" w:hAnsi="Times New Roman" w:cs="Times New Roman"/>
                <w:sz w:val="20"/>
                <w:szCs w:val="20"/>
              </w:rPr>
              <w:t>Telefone: (86)</w:t>
            </w:r>
            <w:r w:rsidRPr="00C803FB">
              <w:rPr>
                <w:rFonts w:ascii="Times New Roman" w:hAnsi="Times New Roman" w:cs="Times New Roman"/>
                <w:spacing w:val="-1"/>
                <w:sz w:val="20"/>
                <w:szCs w:val="20"/>
              </w:rPr>
              <w:t xml:space="preserve"> </w:t>
            </w:r>
            <w:r w:rsidR="00C803FB" w:rsidRPr="00C803FB">
              <w:rPr>
                <w:rFonts w:ascii="Times New Roman" w:hAnsi="Times New Roman" w:cs="Times New Roman"/>
                <w:spacing w:val="-1"/>
                <w:sz w:val="20"/>
                <w:szCs w:val="20"/>
              </w:rPr>
              <w:t>xxxx</w:t>
            </w:r>
            <w:r w:rsidRPr="00C803FB">
              <w:rPr>
                <w:rFonts w:ascii="Times New Roman" w:hAnsi="Times New Roman" w:cs="Times New Roman"/>
                <w:sz w:val="20"/>
                <w:szCs w:val="20"/>
              </w:rPr>
              <w:t>-</w:t>
            </w:r>
            <w:r w:rsidR="00C803FB" w:rsidRPr="00C803FB">
              <w:rPr>
                <w:rFonts w:ascii="Times New Roman" w:hAnsi="Times New Roman" w:cs="Times New Roman"/>
                <w:sz w:val="20"/>
                <w:szCs w:val="20"/>
              </w:rPr>
              <w:t>xxxx</w:t>
            </w:r>
            <w:r w:rsidRPr="00C803FB">
              <w:rPr>
                <w:rFonts w:ascii="Times New Roman" w:hAnsi="Times New Roman" w:cs="Times New Roman"/>
                <w:sz w:val="20"/>
                <w:szCs w:val="20"/>
              </w:rPr>
              <w:t>.</w:t>
            </w:r>
          </w:p>
          <w:p w14:paraId="65C07862" w14:textId="663CD9D7" w:rsidR="00023C90" w:rsidRPr="00A75791" w:rsidRDefault="00023C90" w:rsidP="00C47B8F">
            <w:pPr>
              <w:pStyle w:val="TableParagraph"/>
              <w:ind w:left="179" w:right="144"/>
              <w:jc w:val="both"/>
              <w:rPr>
                <w:rFonts w:ascii="Times New Roman" w:hAnsi="Times New Roman" w:cs="Times New Roman"/>
                <w:sz w:val="20"/>
                <w:szCs w:val="20"/>
              </w:rPr>
            </w:pPr>
          </w:p>
        </w:tc>
      </w:tr>
      <w:tr w:rsidR="00380A29" w:rsidRPr="00581CA4" w14:paraId="75984A6B" w14:textId="77777777" w:rsidTr="00A75791">
        <w:trPr>
          <w:trHeight w:val="375"/>
        </w:trPr>
        <w:tc>
          <w:tcPr>
            <w:tcW w:w="9639" w:type="dxa"/>
            <w:gridSpan w:val="5"/>
          </w:tcPr>
          <w:p w14:paraId="20EB152E" w14:textId="2C180B4D" w:rsidR="00380A29" w:rsidRPr="00A75791" w:rsidRDefault="00380A29" w:rsidP="00C47B8F">
            <w:pPr>
              <w:pStyle w:val="TableParagraph"/>
              <w:ind w:left="142"/>
              <w:jc w:val="both"/>
              <w:rPr>
                <w:rFonts w:ascii="Times New Roman" w:hAnsi="Times New Roman" w:cs="Times New Roman"/>
                <w:b/>
                <w:sz w:val="20"/>
                <w:szCs w:val="20"/>
              </w:rPr>
            </w:pPr>
            <w:r w:rsidRPr="00A75791">
              <w:rPr>
                <w:rFonts w:ascii="Times New Roman" w:hAnsi="Times New Roman" w:cs="Times New Roman"/>
                <w:b/>
                <w:spacing w:val="-1"/>
                <w:sz w:val="20"/>
                <w:szCs w:val="20"/>
              </w:rPr>
              <w:t>Referência</w:t>
            </w:r>
            <w:r w:rsidRPr="00A75791">
              <w:rPr>
                <w:rFonts w:ascii="Times New Roman" w:hAnsi="Times New Roman" w:cs="Times New Roman"/>
                <w:b/>
                <w:spacing w:val="-15"/>
                <w:sz w:val="20"/>
                <w:szCs w:val="20"/>
              </w:rPr>
              <w:t xml:space="preserve"> </w:t>
            </w:r>
            <w:r w:rsidRPr="00A75791">
              <w:rPr>
                <w:rFonts w:ascii="Times New Roman" w:hAnsi="Times New Roman" w:cs="Times New Roman"/>
                <w:b/>
                <w:sz w:val="20"/>
                <w:szCs w:val="20"/>
              </w:rPr>
              <w:t>de</w:t>
            </w:r>
            <w:r w:rsidRPr="00A75791">
              <w:rPr>
                <w:rFonts w:ascii="Times New Roman" w:hAnsi="Times New Roman" w:cs="Times New Roman"/>
                <w:b/>
                <w:spacing w:val="-10"/>
                <w:sz w:val="20"/>
                <w:szCs w:val="20"/>
              </w:rPr>
              <w:t xml:space="preserve"> </w:t>
            </w:r>
            <w:r w:rsidRPr="00A75791">
              <w:rPr>
                <w:rFonts w:ascii="Times New Roman" w:hAnsi="Times New Roman" w:cs="Times New Roman"/>
                <w:b/>
                <w:sz w:val="20"/>
                <w:szCs w:val="20"/>
              </w:rPr>
              <w:t>Tempo:</w:t>
            </w:r>
            <w:r w:rsidRPr="00A75791">
              <w:rPr>
                <w:rFonts w:ascii="Times New Roman" w:hAnsi="Times New Roman" w:cs="Times New Roman"/>
                <w:b/>
                <w:spacing w:val="2"/>
                <w:sz w:val="20"/>
                <w:szCs w:val="20"/>
              </w:rPr>
              <w:t xml:space="preserve"> </w:t>
            </w:r>
            <w:r w:rsidRPr="00A75791">
              <w:rPr>
                <w:rFonts w:ascii="Times New Roman" w:hAnsi="Times New Roman" w:cs="Times New Roman"/>
                <w:sz w:val="20"/>
                <w:szCs w:val="20"/>
              </w:rPr>
              <w:t>Para todas</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as</w:t>
            </w:r>
            <w:r w:rsidRPr="00A75791">
              <w:rPr>
                <w:rFonts w:ascii="Times New Roman" w:hAnsi="Times New Roman" w:cs="Times New Roman"/>
                <w:spacing w:val="-8"/>
                <w:sz w:val="20"/>
                <w:szCs w:val="20"/>
              </w:rPr>
              <w:t xml:space="preserve"> </w:t>
            </w:r>
            <w:r w:rsidRPr="00A75791">
              <w:rPr>
                <w:rFonts w:ascii="Times New Roman" w:hAnsi="Times New Roman" w:cs="Times New Roman"/>
                <w:sz w:val="20"/>
                <w:szCs w:val="20"/>
              </w:rPr>
              <w:t>referências</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de</w:t>
            </w:r>
            <w:r w:rsidRPr="00A75791">
              <w:rPr>
                <w:rFonts w:ascii="Times New Roman" w:hAnsi="Times New Roman" w:cs="Times New Roman"/>
                <w:spacing w:val="-8"/>
                <w:sz w:val="20"/>
                <w:szCs w:val="20"/>
              </w:rPr>
              <w:t xml:space="preserve"> </w:t>
            </w:r>
            <w:r w:rsidRPr="00A75791">
              <w:rPr>
                <w:rFonts w:ascii="Times New Roman" w:hAnsi="Times New Roman" w:cs="Times New Roman"/>
                <w:sz w:val="20"/>
                <w:szCs w:val="20"/>
              </w:rPr>
              <w:t>tempo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será</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obrigatoriamente o</w:t>
            </w:r>
            <w:r w:rsidRPr="00A75791">
              <w:rPr>
                <w:rFonts w:ascii="Times New Roman" w:hAnsi="Times New Roman" w:cs="Times New Roman"/>
                <w:spacing w:val="-1"/>
                <w:sz w:val="20"/>
                <w:szCs w:val="20"/>
              </w:rPr>
              <w:t xml:space="preserve"> </w:t>
            </w:r>
            <w:r w:rsidRPr="00A75791">
              <w:rPr>
                <w:rFonts w:ascii="Times New Roman" w:hAnsi="Times New Roman" w:cs="Times New Roman"/>
                <w:b/>
                <w:sz w:val="20"/>
                <w:szCs w:val="20"/>
                <w:u w:val="thick"/>
              </w:rPr>
              <w:t>horário</w:t>
            </w:r>
            <w:r w:rsidRPr="00A75791">
              <w:rPr>
                <w:rFonts w:ascii="Times New Roman" w:hAnsi="Times New Roman" w:cs="Times New Roman"/>
                <w:b/>
                <w:spacing w:val="-10"/>
                <w:sz w:val="20"/>
                <w:szCs w:val="20"/>
                <w:u w:val="thick"/>
              </w:rPr>
              <w:t xml:space="preserve"> </w:t>
            </w:r>
            <w:r w:rsidRPr="00A75791">
              <w:rPr>
                <w:rFonts w:ascii="Times New Roman" w:hAnsi="Times New Roman" w:cs="Times New Roman"/>
                <w:b/>
                <w:sz w:val="20"/>
                <w:szCs w:val="20"/>
                <w:u w:val="thick"/>
              </w:rPr>
              <w:t>de</w:t>
            </w:r>
            <w:r w:rsidR="00D678AD" w:rsidRPr="00A75791">
              <w:rPr>
                <w:rFonts w:ascii="Times New Roman" w:hAnsi="Times New Roman" w:cs="Times New Roman"/>
                <w:b/>
                <w:sz w:val="20"/>
                <w:szCs w:val="20"/>
                <w:u w:val="thick"/>
              </w:rPr>
              <w:t xml:space="preserve"> </w:t>
            </w:r>
            <w:r w:rsidRPr="00A75791">
              <w:rPr>
                <w:rFonts w:ascii="Times New Roman" w:hAnsi="Times New Roman" w:cs="Times New Roman"/>
                <w:b/>
                <w:sz w:val="20"/>
                <w:szCs w:val="20"/>
                <w:u w:val="thick"/>
              </w:rPr>
              <w:t>Brasília –DF</w:t>
            </w:r>
            <w:r w:rsidRPr="00A75791">
              <w:rPr>
                <w:rFonts w:ascii="Times New Roman" w:hAnsi="Times New Roman" w:cs="Times New Roman"/>
                <w:b/>
                <w:sz w:val="20"/>
                <w:szCs w:val="20"/>
              </w:rPr>
              <w:t>.</w:t>
            </w:r>
          </w:p>
        </w:tc>
      </w:tr>
      <w:tr w:rsidR="00380A29" w:rsidRPr="00581CA4" w14:paraId="67F3E83F" w14:textId="77777777" w:rsidTr="00A75791">
        <w:trPr>
          <w:trHeight w:val="693"/>
        </w:trPr>
        <w:tc>
          <w:tcPr>
            <w:tcW w:w="9639" w:type="dxa"/>
            <w:gridSpan w:val="5"/>
          </w:tcPr>
          <w:p w14:paraId="6E6BDA5D" w14:textId="6B50911F" w:rsidR="00380A29" w:rsidRPr="00A75791" w:rsidRDefault="00380A29" w:rsidP="00C47B8F">
            <w:pPr>
              <w:pStyle w:val="TableParagraph"/>
              <w:ind w:left="651" w:right="274"/>
              <w:jc w:val="both"/>
              <w:rPr>
                <w:rFonts w:ascii="Times New Roman" w:hAnsi="Times New Roman" w:cs="Times New Roman"/>
                <w:b/>
                <w:sz w:val="20"/>
                <w:szCs w:val="20"/>
              </w:rPr>
            </w:pPr>
            <w:r w:rsidRPr="00A75791">
              <w:rPr>
                <w:rFonts w:ascii="Times New Roman" w:hAnsi="Times New Roman" w:cs="Times New Roman"/>
                <w:b/>
                <w:spacing w:val="-1"/>
                <w:sz w:val="20"/>
                <w:szCs w:val="20"/>
              </w:rPr>
              <w:t>PROBLEMAS</w:t>
            </w:r>
            <w:r w:rsidRPr="00A75791">
              <w:rPr>
                <w:rFonts w:ascii="Times New Roman" w:hAnsi="Times New Roman" w:cs="Times New Roman"/>
                <w:b/>
                <w:spacing w:val="-19"/>
                <w:sz w:val="20"/>
                <w:szCs w:val="20"/>
              </w:rPr>
              <w:t xml:space="preserve"> </w:t>
            </w:r>
            <w:r w:rsidRPr="00A75791">
              <w:rPr>
                <w:rFonts w:ascii="Times New Roman" w:hAnsi="Times New Roman" w:cs="Times New Roman"/>
                <w:b/>
                <w:spacing w:val="-1"/>
                <w:sz w:val="20"/>
                <w:szCs w:val="20"/>
              </w:rPr>
              <w:t>COM</w:t>
            </w:r>
            <w:r w:rsidRPr="00A75791">
              <w:rPr>
                <w:rFonts w:ascii="Times New Roman" w:hAnsi="Times New Roman" w:cs="Times New Roman"/>
                <w:b/>
                <w:spacing w:val="-11"/>
                <w:sz w:val="20"/>
                <w:szCs w:val="20"/>
              </w:rPr>
              <w:t xml:space="preserve"> </w:t>
            </w:r>
            <w:r w:rsidRPr="00A75791">
              <w:rPr>
                <w:rFonts w:ascii="Times New Roman" w:hAnsi="Times New Roman" w:cs="Times New Roman"/>
                <w:b/>
                <w:spacing w:val="-1"/>
                <w:sz w:val="20"/>
                <w:szCs w:val="20"/>
              </w:rPr>
              <w:t>CONEXÃO</w:t>
            </w:r>
            <w:r w:rsidRPr="00A75791">
              <w:rPr>
                <w:rFonts w:ascii="Times New Roman" w:hAnsi="Times New Roman" w:cs="Times New Roman"/>
                <w:b/>
                <w:spacing w:val="-3"/>
                <w:sz w:val="20"/>
                <w:szCs w:val="20"/>
              </w:rPr>
              <w:t xml:space="preserve"> </w:t>
            </w:r>
            <w:r w:rsidRPr="00A75791">
              <w:rPr>
                <w:rFonts w:ascii="Times New Roman" w:hAnsi="Times New Roman" w:cs="Times New Roman"/>
                <w:b/>
                <w:sz w:val="20"/>
                <w:szCs w:val="20"/>
              </w:rPr>
              <w:t>E/OU</w:t>
            </w:r>
            <w:r w:rsidRPr="00A75791">
              <w:rPr>
                <w:rFonts w:ascii="Times New Roman" w:hAnsi="Times New Roman" w:cs="Times New Roman"/>
                <w:b/>
                <w:spacing w:val="-12"/>
                <w:sz w:val="20"/>
                <w:szCs w:val="20"/>
              </w:rPr>
              <w:t xml:space="preserve"> </w:t>
            </w:r>
            <w:r w:rsidRPr="00A75791">
              <w:rPr>
                <w:rFonts w:ascii="Times New Roman" w:hAnsi="Times New Roman" w:cs="Times New Roman"/>
                <w:b/>
                <w:sz w:val="20"/>
                <w:szCs w:val="20"/>
              </w:rPr>
              <w:t>DÚVIDAS</w:t>
            </w:r>
            <w:r w:rsidRPr="00A75791">
              <w:rPr>
                <w:rFonts w:ascii="Times New Roman" w:hAnsi="Times New Roman" w:cs="Times New Roman"/>
                <w:b/>
                <w:spacing w:val="-4"/>
                <w:sz w:val="20"/>
                <w:szCs w:val="20"/>
              </w:rPr>
              <w:t xml:space="preserve"> </w:t>
            </w:r>
            <w:r w:rsidRPr="00A75791">
              <w:rPr>
                <w:rFonts w:ascii="Times New Roman" w:hAnsi="Times New Roman" w:cs="Times New Roman"/>
                <w:b/>
                <w:sz w:val="20"/>
                <w:szCs w:val="20"/>
              </w:rPr>
              <w:t>SOBRE</w:t>
            </w:r>
            <w:r w:rsidRPr="00A75791">
              <w:rPr>
                <w:rFonts w:ascii="Times New Roman" w:hAnsi="Times New Roman" w:cs="Times New Roman"/>
                <w:b/>
                <w:spacing w:val="-13"/>
                <w:sz w:val="20"/>
                <w:szCs w:val="20"/>
              </w:rPr>
              <w:t xml:space="preserve"> </w:t>
            </w:r>
            <w:r w:rsidRPr="00A75791">
              <w:rPr>
                <w:rFonts w:ascii="Times New Roman" w:hAnsi="Times New Roman" w:cs="Times New Roman"/>
                <w:b/>
                <w:sz w:val="20"/>
                <w:szCs w:val="20"/>
              </w:rPr>
              <w:t>O</w:t>
            </w:r>
            <w:r w:rsidRPr="00A75791">
              <w:rPr>
                <w:rFonts w:ascii="Times New Roman" w:hAnsi="Times New Roman" w:cs="Times New Roman"/>
                <w:b/>
                <w:spacing w:val="-10"/>
                <w:sz w:val="20"/>
                <w:szCs w:val="20"/>
              </w:rPr>
              <w:t xml:space="preserve"> </w:t>
            </w:r>
            <w:r w:rsidRPr="00A75791">
              <w:rPr>
                <w:rFonts w:ascii="Times New Roman" w:hAnsi="Times New Roman" w:cs="Times New Roman"/>
                <w:b/>
                <w:sz w:val="20"/>
                <w:szCs w:val="20"/>
              </w:rPr>
              <w:t>SITE</w:t>
            </w:r>
            <w:r w:rsidRPr="00A75791">
              <w:rPr>
                <w:rFonts w:ascii="Times New Roman" w:hAnsi="Times New Roman" w:cs="Times New Roman"/>
                <w:b/>
                <w:spacing w:val="-7"/>
                <w:sz w:val="20"/>
                <w:szCs w:val="20"/>
              </w:rPr>
              <w:t xml:space="preserve"> </w:t>
            </w:r>
            <w:r w:rsidRPr="00A75791">
              <w:rPr>
                <w:rFonts w:ascii="Times New Roman" w:hAnsi="Times New Roman" w:cs="Times New Roman"/>
                <w:b/>
                <w:sz w:val="20"/>
                <w:szCs w:val="20"/>
              </w:rPr>
              <w:t>“</w:t>
            </w:r>
            <w:r w:rsidR="00C803FB">
              <w:rPr>
                <w:rFonts w:ascii="Times New Roman" w:hAnsi="Times New Roman" w:cs="Times New Roman"/>
                <w:b/>
                <w:sz w:val="20"/>
                <w:szCs w:val="20"/>
              </w:rPr>
              <w:t>GOV.BR/COMPRAS</w:t>
            </w:r>
            <w:r w:rsidRPr="00A75791">
              <w:rPr>
                <w:rFonts w:ascii="Times New Roman" w:hAnsi="Times New Roman" w:cs="Times New Roman"/>
                <w:b/>
                <w:sz w:val="20"/>
                <w:szCs w:val="20"/>
              </w:rPr>
              <w:t>”:</w:t>
            </w:r>
          </w:p>
          <w:p w14:paraId="3AA5066A" w14:textId="47DEC46B" w:rsidR="00380A29" w:rsidRPr="00A75791" w:rsidRDefault="00380A29" w:rsidP="00C47B8F">
            <w:pPr>
              <w:pStyle w:val="TableParagraph"/>
              <w:ind w:left="851" w:right="424"/>
              <w:jc w:val="both"/>
              <w:rPr>
                <w:rFonts w:ascii="Times New Roman" w:hAnsi="Times New Roman" w:cs="Times New Roman"/>
                <w:sz w:val="20"/>
                <w:szCs w:val="20"/>
              </w:rPr>
            </w:pPr>
            <w:r w:rsidRPr="00A75791">
              <w:rPr>
                <w:rFonts w:ascii="Times New Roman" w:hAnsi="Times New Roman" w:cs="Times New Roman"/>
                <w:sz w:val="20"/>
                <w:szCs w:val="20"/>
              </w:rPr>
              <w:t>Capitais</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e</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Regiões</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metropolitanas:</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Tel.:</w:t>
            </w:r>
            <w:r w:rsidRPr="00A75791">
              <w:rPr>
                <w:rFonts w:ascii="Times New Roman" w:hAnsi="Times New Roman" w:cs="Times New Roman"/>
                <w:spacing w:val="-4"/>
                <w:sz w:val="20"/>
                <w:szCs w:val="20"/>
              </w:rPr>
              <w:t xml:space="preserve"> </w:t>
            </w:r>
            <w:r w:rsidR="00C803FB" w:rsidRPr="00C803FB">
              <w:rPr>
                <w:rFonts w:ascii="Times New Roman" w:hAnsi="Times New Roman" w:cs="Times New Roman"/>
                <w:spacing w:val="-4"/>
                <w:sz w:val="20"/>
                <w:szCs w:val="20"/>
              </w:rPr>
              <w:t>xxxx</w:t>
            </w:r>
            <w:r w:rsidRPr="00C803FB">
              <w:rPr>
                <w:rFonts w:ascii="Times New Roman" w:hAnsi="Times New Roman" w:cs="Times New Roman"/>
                <w:sz w:val="20"/>
                <w:szCs w:val="20"/>
              </w:rPr>
              <w:t>-</w:t>
            </w:r>
            <w:r w:rsidR="00C803FB" w:rsidRPr="00C803FB">
              <w:rPr>
                <w:rFonts w:ascii="Times New Roman" w:hAnsi="Times New Roman" w:cs="Times New Roman"/>
                <w:sz w:val="20"/>
                <w:szCs w:val="20"/>
              </w:rPr>
              <w:t xml:space="preserve">xxxx </w:t>
            </w:r>
            <w:r w:rsidRPr="00C803FB">
              <w:rPr>
                <w:rFonts w:ascii="Times New Roman" w:hAnsi="Times New Roman" w:cs="Times New Roman"/>
                <w:spacing w:val="-49"/>
                <w:sz w:val="20"/>
                <w:szCs w:val="20"/>
              </w:rPr>
              <w:t xml:space="preserve"> </w:t>
            </w:r>
            <w:r w:rsidR="00D44E41" w:rsidRPr="00C803FB">
              <w:rPr>
                <w:rFonts w:ascii="Times New Roman" w:hAnsi="Times New Roman" w:cs="Times New Roman"/>
                <w:spacing w:val="-49"/>
                <w:sz w:val="20"/>
                <w:szCs w:val="20"/>
              </w:rPr>
              <w:t xml:space="preserve">              </w:t>
            </w:r>
            <w:r w:rsidRPr="00C803FB">
              <w:rPr>
                <w:rFonts w:ascii="Times New Roman" w:hAnsi="Times New Roman" w:cs="Times New Roman"/>
                <w:sz w:val="20"/>
                <w:szCs w:val="20"/>
              </w:rPr>
              <w:t>Demais</w:t>
            </w:r>
            <w:r w:rsidRPr="00C803FB">
              <w:rPr>
                <w:rFonts w:ascii="Times New Roman" w:hAnsi="Times New Roman" w:cs="Times New Roman"/>
                <w:spacing w:val="-10"/>
                <w:sz w:val="20"/>
                <w:szCs w:val="20"/>
              </w:rPr>
              <w:t xml:space="preserve"> </w:t>
            </w:r>
            <w:r w:rsidRPr="00C803FB">
              <w:rPr>
                <w:rFonts w:ascii="Times New Roman" w:hAnsi="Times New Roman" w:cs="Times New Roman"/>
                <w:sz w:val="20"/>
                <w:szCs w:val="20"/>
              </w:rPr>
              <w:t>Localidades:</w:t>
            </w:r>
            <w:r w:rsidRPr="00C803FB">
              <w:rPr>
                <w:rFonts w:ascii="Times New Roman" w:hAnsi="Times New Roman" w:cs="Times New Roman"/>
                <w:spacing w:val="-7"/>
                <w:sz w:val="20"/>
                <w:szCs w:val="20"/>
              </w:rPr>
              <w:t xml:space="preserve"> </w:t>
            </w:r>
            <w:r w:rsidRPr="00C803FB">
              <w:rPr>
                <w:rFonts w:ascii="Times New Roman" w:hAnsi="Times New Roman" w:cs="Times New Roman"/>
                <w:sz w:val="20"/>
                <w:szCs w:val="20"/>
              </w:rPr>
              <w:t>Tel.:</w:t>
            </w:r>
            <w:r w:rsidRPr="00C803FB">
              <w:rPr>
                <w:rFonts w:ascii="Times New Roman" w:hAnsi="Times New Roman" w:cs="Times New Roman"/>
                <w:spacing w:val="-14"/>
                <w:sz w:val="20"/>
                <w:szCs w:val="20"/>
              </w:rPr>
              <w:t xml:space="preserve"> </w:t>
            </w:r>
            <w:r w:rsidR="00C803FB" w:rsidRPr="00C803FB">
              <w:rPr>
                <w:rFonts w:ascii="Times New Roman" w:hAnsi="Times New Roman" w:cs="Times New Roman"/>
                <w:sz w:val="20"/>
                <w:szCs w:val="20"/>
              </w:rPr>
              <w:t>xxxx-xxxx-xxxx</w:t>
            </w:r>
          </w:p>
        </w:tc>
      </w:tr>
      <w:tr w:rsidR="00380A29" w:rsidRPr="00581CA4" w14:paraId="3093F405" w14:textId="77777777" w:rsidTr="00A7579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99"/>
        </w:trPr>
        <w:tc>
          <w:tcPr>
            <w:tcW w:w="9639" w:type="dxa"/>
            <w:gridSpan w:val="5"/>
            <w:tcBorders>
              <w:left w:val="single" w:sz="4" w:space="0" w:color="000000"/>
              <w:bottom w:val="single" w:sz="4" w:space="0" w:color="000000"/>
              <w:right w:val="single" w:sz="4" w:space="0" w:color="000000"/>
            </w:tcBorders>
            <w:shd w:val="clear" w:color="auto" w:fill="D9D9D9"/>
          </w:tcPr>
          <w:p w14:paraId="19869D5B" w14:textId="77777777" w:rsidR="00380A29" w:rsidRPr="00A75791" w:rsidRDefault="00380A29" w:rsidP="00C47B8F">
            <w:pPr>
              <w:pStyle w:val="TableParagraph"/>
              <w:tabs>
                <w:tab w:val="left" w:pos="6521"/>
              </w:tabs>
              <w:ind w:left="2268" w:right="2737"/>
              <w:jc w:val="both"/>
              <w:rPr>
                <w:rFonts w:ascii="Times New Roman" w:hAnsi="Times New Roman" w:cs="Times New Roman"/>
                <w:b/>
                <w:sz w:val="20"/>
                <w:szCs w:val="20"/>
              </w:rPr>
            </w:pPr>
            <w:r w:rsidRPr="00A75791">
              <w:rPr>
                <w:rFonts w:ascii="Times New Roman" w:hAnsi="Times New Roman" w:cs="Times New Roman"/>
                <w:b/>
                <w:spacing w:val="-1"/>
                <w:sz w:val="20"/>
                <w:szCs w:val="20"/>
              </w:rPr>
              <w:t>DEFINIÇÕES</w:t>
            </w:r>
            <w:r w:rsidRPr="00A75791">
              <w:rPr>
                <w:rFonts w:ascii="Times New Roman" w:hAnsi="Times New Roman" w:cs="Times New Roman"/>
                <w:b/>
                <w:spacing w:val="-9"/>
                <w:sz w:val="20"/>
                <w:szCs w:val="20"/>
              </w:rPr>
              <w:t xml:space="preserve"> </w:t>
            </w:r>
            <w:r w:rsidRPr="00A75791">
              <w:rPr>
                <w:rFonts w:ascii="Times New Roman" w:hAnsi="Times New Roman" w:cs="Times New Roman"/>
                <w:b/>
                <w:spacing w:val="-1"/>
                <w:sz w:val="20"/>
                <w:szCs w:val="20"/>
              </w:rPr>
              <w:t>DA</w:t>
            </w:r>
            <w:r w:rsidRPr="00A75791">
              <w:rPr>
                <w:rFonts w:ascii="Times New Roman" w:hAnsi="Times New Roman" w:cs="Times New Roman"/>
                <w:b/>
                <w:spacing w:val="-20"/>
                <w:sz w:val="20"/>
                <w:szCs w:val="20"/>
              </w:rPr>
              <w:t xml:space="preserve"> </w:t>
            </w:r>
            <w:r w:rsidRPr="00A75791">
              <w:rPr>
                <w:rFonts w:ascii="Times New Roman" w:hAnsi="Times New Roman" w:cs="Times New Roman"/>
                <w:b/>
                <w:spacing w:val="-1"/>
                <w:sz w:val="20"/>
                <w:szCs w:val="20"/>
              </w:rPr>
              <w:t>PARTE</w:t>
            </w:r>
            <w:r w:rsidRPr="00A75791">
              <w:rPr>
                <w:rFonts w:ascii="Times New Roman" w:hAnsi="Times New Roman" w:cs="Times New Roman"/>
                <w:b/>
                <w:spacing w:val="-9"/>
                <w:sz w:val="20"/>
                <w:szCs w:val="20"/>
              </w:rPr>
              <w:t xml:space="preserve"> </w:t>
            </w:r>
            <w:r w:rsidR="00D44E41" w:rsidRPr="00A75791">
              <w:rPr>
                <w:rFonts w:ascii="Times New Roman" w:hAnsi="Times New Roman" w:cs="Times New Roman"/>
                <w:b/>
                <w:spacing w:val="-9"/>
                <w:sz w:val="20"/>
                <w:szCs w:val="20"/>
              </w:rPr>
              <w:t xml:space="preserve"> E</w:t>
            </w:r>
            <w:r w:rsidRPr="00A75791">
              <w:rPr>
                <w:rFonts w:ascii="Times New Roman" w:hAnsi="Times New Roman" w:cs="Times New Roman"/>
                <w:b/>
                <w:sz w:val="20"/>
                <w:szCs w:val="20"/>
              </w:rPr>
              <w:t>SPECÍFICA.</w:t>
            </w:r>
          </w:p>
          <w:p w14:paraId="37C8E207" w14:textId="14A50391" w:rsidR="00023C90" w:rsidRPr="00A75791" w:rsidRDefault="00023C90" w:rsidP="00C47B8F">
            <w:pPr>
              <w:pStyle w:val="TableParagraph"/>
              <w:tabs>
                <w:tab w:val="left" w:pos="6521"/>
              </w:tabs>
              <w:ind w:left="2268" w:right="2737"/>
              <w:jc w:val="both"/>
              <w:rPr>
                <w:rFonts w:ascii="Times New Roman" w:hAnsi="Times New Roman" w:cs="Times New Roman"/>
                <w:b/>
                <w:sz w:val="20"/>
                <w:szCs w:val="20"/>
              </w:rPr>
            </w:pPr>
          </w:p>
        </w:tc>
      </w:tr>
      <w:tr w:rsidR="00380A29" w:rsidRPr="00581CA4" w14:paraId="31F41C0F" w14:textId="77777777" w:rsidTr="00A7579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765"/>
        </w:trPr>
        <w:tc>
          <w:tcPr>
            <w:tcW w:w="2552" w:type="dxa"/>
            <w:tcBorders>
              <w:top w:val="single" w:sz="4" w:space="0" w:color="000000"/>
              <w:left w:val="single" w:sz="4" w:space="0" w:color="000000"/>
              <w:bottom w:val="single" w:sz="4" w:space="0" w:color="000000"/>
              <w:right w:val="single" w:sz="4" w:space="0" w:color="000000"/>
            </w:tcBorders>
          </w:tcPr>
          <w:p w14:paraId="3705369D" w14:textId="0CBD88CF" w:rsidR="00380A29" w:rsidRPr="00A75791" w:rsidRDefault="00380A29" w:rsidP="00C47B8F">
            <w:pPr>
              <w:pStyle w:val="TableParagraph"/>
              <w:ind w:left="196" w:right="293" w:firstLine="7"/>
              <w:jc w:val="both"/>
              <w:rPr>
                <w:rFonts w:ascii="Times New Roman" w:hAnsi="Times New Roman" w:cs="Times New Roman"/>
                <w:b/>
                <w:sz w:val="20"/>
                <w:szCs w:val="20"/>
              </w:rPr>
            </w:pPr>
            <w:r w:rsidRPr="00A75791">
              <w:rPr>
                <w:rFonts w:ascii="Times New Roman" w:hAnsi="Times New Roman" w:cs="Times New Roman"/>
                <w:b/>
                <w:sz w:val="20"/>
                <w:szCs w:val="20"/>
              </w:rPr>
              <w:t>Forma de</w:t>
            </w:r>
            <w:r w:rsidRPr="00A75791">
              <w:rPr>
                <w:rFonts w:ascii="Times New Roman" w:hAnsi="Times New Roman" w:cs="Times New Roman"/>
                <w:b/>
                <w:spacing w:val="1"/>
                <w:sz w:val="20"/>
                <w:szCs w:val="20"/>
              </w:rPr>
              <w:t xml:space="preserve"> </w:t>
            </w:r>
            <w:r w:rsidRPr="00A75791">
              <w:rPr>
                <w:rFonts w:ascii="Times New Roman" w:hAnsi="Times New Roman" w:cs="Times New Roman"/>
                <w:b/>
                <w:spacing w:val="-4"/>
                <w:w w:val="95"/>
                <w:sz w:val="20"/>
                <w:szCs w:val="20"/>
              </w:rPr>
              <w:t xml:space="preserve">apresentação </w:t>
            </w:r>
            <w:r w:rsidR="00371124">
              <w:rPr>
                <w:rFonts w:ascii="Times New Roman" w:hAnsi="Times New Roman" w:cs="Times New Roman"/>
                <w:b/>
                <w:spacing w:val="-4"/>
                <w:w w:val="95"/>
                <w:sz w:val="20"/>
                <w:szCs w:val="20"/>
              </w:rPr>
              <w:t xml:space="preserve"> </w:t>
            </w:r>
            <w:r w:rsidRPr="00A75791">
              <w:rPr>
                <w:rFonts w:ascii="Times New Roman" w:hAnsi="Times New Roman" w:cs="Times New Roman"/>
                <w:b/>
                <w:spacing w:val="-3"/>
                <w:w w:val="95"/>
                <w:sz w:val="20"/>
                <w:szCs w:val="20"/>
              </w:rPr>
              <w:t>da</w:t>
            </w:r>
            <w:r w:rsidR="00371124">
              <w:rPr>
                <w:rFonts w:ascii="Times New Roman" w:hAnsi="Times New Roman" w:cs="Times New Roman"/>
                <w:b/>
                <w:spacing w:val="-3"/>
                <w:w w:val="95"/>
                <w:sz w:val="20"/>
                <w:szCs w:val="20"/>
              </w:rPr>
              <w:t xml:space="preserve"> </w:t>
            </w:r>
            <w:r w:rsidRPr="00A75791">
              <w:rPr>
                <w:rFonts w:ascii="Times New Roman" w:hAnsi="Times New Roman" w:cs="Times New Roman"/>
                <w:b/>
                <w:spacing w:val="-47"/>
                <w:w w:val="95"/>
                <w:sz w:val="20"/>
                <w:szCs w:val="20"/>
              </w:rPr>
              <w:t xml:space="preserve"> </w:t>
            </w:r>
            <w:r w:rsidR="00371124">
              <w:rPr>
                <w:rFonts w:ascii="Times New Roman" w:hAnsi="Times New Roman" w:cs="Times New Roman"/>
                <w:b/>
                <w:spacing w:val="-47"/>
                <w:w w:val="95"/>
                <w:sz w:val="20"/>
                <w:szCs w:val="20"/>
              </w:rPr>
              <w:t xml:space="preserve">        </w:t>
            </w:r>
            <w:r w:rsidRPr="00A75791">
              <w:rPr>
                <w:rFonts w:ascii="Times New Roman" w:hAnsi="Times New Roman" w:cs="Times New Roman"/>
                <w:b/>
                <w:sz w:val="20"/>
                <w:szCs w:val="20"/>
              </w:rPr>
              <w:t>proposta</w:t>
            </w:r>
          </w:p>
        </w:tc>
        <w:tc>
          <w:tcPr>
            <w:tcW w:w="7087" w:type="dxa"/>
            <w:gridSpan w:val="4"/>
            <w:tcBorders>
              <w:top w:val="single" w:sz="4" w:space="0" w:color="000000"/>
              <w:left w:val="single" w:sz="4" w:space="0" w:color="000000"/>
              <w:bottom w:val="single" w:sz="4" w:space="0" w:color="000000"/>
              <w:right w:val="single" w:sz="4" w:space="0" w:color="000000"/>
            </w:tcBorders>
          </w:tcPr>
          <w:p w14:paraId="674999B0" w14:textId="101CB9BE" w:rsidR="00D678AD" w:rsidRPr="00A75791" w:rsidRDefault="00380A29" w:rsidP="00C47B8F">
            <w:pPr>
              <w:pStyle w:val="TableParagraph"/>
              <w:ind w:left="127" w:right="849"/>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pacing w:val="3"/>
                <w:sz w:val="20"/>
                <w:szCs w:val="20"/>
              </w:rPr>
              <w:t xml:space="preserve"> </w:t>
            </w:r>
            <w:r w:rsidR="002F4BA1"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POR</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ITEM</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(lances</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se</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darão</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pelo</w:t>
            </w:r>
            <w:r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valor</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total</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de</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cada</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item)</w:t>
            </w:r>
          </w:p>
          <w:p w14:paraId="5BB3B70B" w14:textId="77777777" w:rsidR="00380A29" w:rsidRPr="00A75791" w:rsidRDefault="00380A29" w:rsidP="00C47B8F">
            <w:pPr>
              <w:pStyle w:val="TableParagraph"/>
              <w:ind w:left="127" w:right="984"/>
              <w:jc w:val="both"/>
              <w:rPr>
                <w:rFonts w:ascii="Times New Roman" w:hAnsi="Times New Roman" w:cs="Times New Roman"/>
                <w:sz w:val="20"/>
                <w:szCs w:val="20"/>
              </w:rPr>
            </w:pP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4"/>
                <w:sz w:val="20"/>
                <w:szCs w:val="20"/>
              </w:rPr>
              <w:t xml:space="preserve"> </w:t>
            </w:r>
            <w:r w:rsidR="002F4BA1" w:rsidRPr="00A75791">
              <w:rPr>
                <w:rFonts w:ascii="Times New Roman" w:hAnsi="Times New Roman" w:cs="Times New Roman"/>
                <w:spacing w:val="-4"/>
                <w:sz w:val="20"/>
                <w:szCs w:val="20"/>
              </w:rPr>
              <w:t xml:space="preserve">  </w:t>
            </w:r>
            <w:r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 POR</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LOTE “</w:t>
            </w:r>
            <w:r w:rsidRPr="0046289A">
              <w:rPr>
                <w:rFonts w:ascii="Times New Roman" w:hAnsi="Times New Roman" w:cs="Times New Roman"/>
                <w:color w:val="FF0000"/>
                <w:sz w:val="20"/>
                <w:szCs w:val="20"/>
              </w:rPr>
              <w:t>MENSAL</w:t>
            </w:r>
            <w:r w:rsidRPr="00A75791">
              <w:rPr>
                <w:rFonts w:ascii="Times New Roman" w:hAnsi="Times New Roman" w:cs="Times New Roman"/>
                <w:sz w:val="20"/>
                <w:szCs w:val="20"/>
              </w:rPr>
              <w:t>”</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(lances</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se</w:t>
            </w:r>
            <w:r w:rsidRPr="00A75791">
              <w:rPr>
                <w:rFonts w:ascii="Times New Roman" w:hAnsi="Times New Roman" w:cs="Times New Roman"/>
                <w:spacing w:val="-8"/>
                <w:sz w:val="20"/>
                <w:szCs w:val="20"/>
              </w:rPr>
              <w:t xml:space="preserve"> </w:t>
            </w:r>
            <w:r w:rsidRPr="00A75791">
              <w:rPr>
                <w:rFonts w:ascii="Times New Roman" w:hAnsi="Times New Roman" w:cs="Times New Roman"/>
                <w:sz w:val="20"/>
                <w:szCs w:val="20"/>
              </w:rPr>
              <w:t>darão</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pelo</w:t>
            </w:r>
            <w:r w:rsidRPr="00A75791">
              <w:rPr>
                <w:rFonts w:ascii="Times New Roman" w:hAnsi="Times New Roman" w:cs="Times New Roman"/>
                <w:spacing w:val="-8"/>
                <w:sz w:val="20"/>
                <w:szCs w:val="20"/>
              </w:rPr>
              <w:t xml:space="preserve"> </w:t>
            </w:r>
            <w:r w:rsidRPr="00A75791">
              <w:rPr>
                <w:rFonts w:ascii="Times New Roman" w:hAnsi="Times New Roman" w:cs="Times New Roman"/>
                <w:sz w:val="20"/>
                <w:szCs w:val="20"/>
              </w:rPr>
              <w:t>valor</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total</w:t>
            </w: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de</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cada</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lote)</w:t>
            </w:r>
          </w:p>
          <w:p w14:paraId="5E0CF3DC" w14:textId="46844765" w:rsidR="00023C90" w:rsidRPr="00A75791" w:rsidRDefault="00023C90" w:rsidP="00C47B8F">
            <w:pPr>
              <w:pStyle w:val="TableParagraph"/>
              <w:ind w:left="127" w:right="1499"/>
              <w:jc w:val="both"/>
              <w:rPr>
                <w:rFonts w:ascii="Times New Roman" w:hAnsi="Times New Roman" w:cs="Times New Roman"/>
                <w:sz w:val="20"/>
                <w:szCs w:val="20"/>
              </w:rPr>
            </w:pPr>
          </w:p>
        </w:tc>
      </w:tr>
      <w:tr w:rsidR="00380A29" w:rsidRPr="00581CA4" w14:paraId="041ADF02" w14:textId="77777777" w:rsidTr="00A7579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981"/>
        </w:trPr>
        <w:tc>
          <w:tcPr>
            <w:tcW w:w="2552" w:type="dxa"/>
            <w:tcBorders>
              <w:top w:val="single" w:sz="4" w:space="0" w:color="000000"/>
              <w:left w:val="single" w:sz="4" w:space="0" w:color="000000"/>
              <w:bottom w:val="single" w:sz="4" w:space="0" w:color="000000"/>
              <w:right w:val="single" w:sz="4" w:space="0" w:color="000000"/>
            </w:tcBorders>
          </w:tcPr>
          <w:p w14:paraId="72CB89B9" w14:textId="77777777" w:rsidR="00D678AD" w:rsidRPr="00A75791" w:rsidRDefault="00380A29" w:rsidP="00C47B8F">
            <w:pPr>
              <w:pStyle w:val="TableParagraph"/>
              <w:ind w:right="-145"/>
              <w:jc w:val="both"/>
              <w:rPr>
                <w:rFonts w:ascii="Times New Roman" w:hAnsi="Times New Roman" w:cs="Times New Roman"/>
                <w:b/>
                <w:sz w:val="20"/>
                <w:szCs w:val="20"/>
              </w:rPr>
            </w:pPr>
            <w:r w:rsidRPr="00A75791">
              <w:rPr>
                <w:rFonts w:ascii="Times New Roman" w:hAnsi="Times New Roman" w:cs="Times New Roman"/>
                <w:b/>
                <w:sz w:val="20"/>
                <w:szCs w:val="20"/>
              </w:rPr>
              <w:t>Critério de</w:t>
            </w:r>
            <w:r w:rsidRPr="00A75791">
              <w:rPr>
                <w:rFonts w:ascii="Times New Roman" w:hAnsi="Times New Roman" w:cs="Times New Roman"/>
                <w:b/>
                <w:spacing w:val="1"/>
                <w:sz w:val="20"/>
                <w:szCs w:val="20"/>
              </w:rPr>
              <w:t xml:space="preserve"> </w:t>
            </w:r>
            <w:r w:rsidR="00D678AD" w:rsidRPr="00A75791">
              <w:rPr>
                <w:rFonts w:ascii="Times New Roman" w:hAnsi="Times New Roman" w:cs="Times New Roman"/>
                <w:b/>
                <w:sz w:val="20"/>
                <w:szCs w:val="20"/>
              </w:rPr>
              <w:t xml:space="preserve">julgamento </w:t>
            </w:r>
          </w:p>
          <w:p w14:paraId="4902398B" w14:textId="75665B5A" w:rsidR="00D678AD" w:rsidRPr="00A75791" w:rsidRDefault="00380A29" w:rsidP="00C47B8F">
            <w:pPr>
              <w:pStyle w:val="TableParagraph"/>
              <w:ind w:right="-145"/>
              <w:jc w:val="both"/>
              <w:rPr>
                <w:rFonts w:ascii="Times New Roman" w:hAnsi="Times New Roman" w:cs="Times New Roman"/>
                <w:b/>
                <w:spacing w:val="-3"/>
                <w:sz w:val="20"/>
                <w:szCs w:val="20"/>
              </w:rPr>
            </w:pPr>
            <w:r w:rsidRPr="00A75791">
              <w:rPr>
                <w:rFonts w:ascii="Times New Roman" w:hAnsi="Times New Roman" w:cs="Times New Roman"/>
                <w:b/>
                <w:sz w:val="20"/>
                <w:szCs w:val="20"/>
              </w:rPr>
              <w:t>e</w:t>
            </w:r>
            <w:r w:rsidR="00D678AD" w:rsidRPr="00A75791">
              <w:rPr>
                <w:rFonts w:ascii="Times New Roman" w:hAnsi="Times New Roman" w:cs="Times New Roman"/>
                <w:b/>
                <w:spacing w:val="1"/>
                <w:sz w:val="20"/>
                <w:szCs w:val="20"/>
              </w:rPr>
              <w:t xml:space="preserve"> </w:t>
            </w:r>
            <w:r w:rsidRPr="00A75791">
              <w:rPr>
                <w:rFonts w:ascii="Times New Roman" w:hAnsi="Times New Roman" w:cs="Times New Roman"/>
                <w:b/>
                <w:sz w:val="20"/>
                <w:szCs w:val="20"/>
              </w:rPr>
              <w:t>intervalo de</w:t>
            </w:r>
            <w:r w:rsidRPr="00A75791">
              <w:rPr>
                <w:rFonts w:ascii="Times New Roman" w:hAnsi="Times New Roman" w:cs="Times New Roman"/>
                <w:b/>
                <w:spacing w:val="1"/>
                <w:sz w:val="20"/>
                <w:szCs w:val="20"/>
              </w:rPr>
              <w:t xml:space="preserve"> </w:t>
            </w:r>
            <w:r w:rsidRPr="00A75791">
              <w:rPr>
                <w:rFonts w:ascii="Times New Roman" w:hAnsi="Times New Roman" w:cs="Times New Roman"/>
                <w:b/>
                <w:spacing w:val="-3"/>
                <w:sz w:val="20"/>
                <w:szCs w:val="20"/>
              </w:rPr>
              <w:t xml:space="preserve">diferença </w:t>
            </w:r>
          </w:p>
          <w:p w14:paraId="7CE53CD1" w14:textId="0AE9DE4F" w:rsidR="00380A29" w:rsidRPr="00A75791" w:rsidRDefault="00380A29" w:rsidP="00C47B8F">
            <w:pPr>
              <w:pStyle w:val="TableParagraph"/>
              <w:ind w:right="-145"/>
              <w:jc w:val="both"/>
              <w:rPr>
                <w:rFonts w:ascii="Times New Roman" w:hAnsi="Times New Roman" w:cs="Times New Roman"/>
                <w:b/>
                <w:sz w:val="20"/>
                <w:szCs w:val="20"/>
              </w:rPr>
            </w:pPr>
            <w:r w:rsidRPr="00A75791">
              <w:rPr>
                <w:rFonts w:ascii="Times New Roman" w:hAnsi="Times New Roman" w:cs="Times New Roman"/>
                <w:b/>
                <w:spacing w:val="-2"/>
                <w:sz w:val="20"/>
                <w:szCs w:val="20"/>
              </w:rPr>
              <w:t>entre</w:t>
            </w:r>
            <w:r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os</w:t>
            </w:r>
            <w:r w:rsidRPr="00A75791">
              <w:rPr>
                <w:rFonts w:ascii="Times New Roman" w:hAnsi="Times New Roman" w:cs="Times New Roman"/>
                <w:b/>
                <w:spacing w:val="-1"/>
                <w:sz w:val="20"/>
                <w:szCs w:val="20"/>
              </w:rPr>
              <w:t xml:space="preserve"> </w:t>
            </w:r>
            <w:r w:rsidRPr="00A75791">
              <w:rPr>
                <w:rFonts w:ascii="Times New Roman" w:hAnsi="Times New Roman" w:cs="Times New Roman"/>
                <w:b/>
                <w:sz w:val="20"/>
                <w:szCs w:val="20"/>
              </w:rPr>
              <w:t>lances</w:t>
            </w:r>
          </w:p>
        </w:tc>
        <w:tc>
          <w:tcPr>
            <w:tcW w:w="7087" w:type="dxa"/>
            <w:gridSpan w:val="4"/>
            <w:tcBorders>
              <w:top w:val="single" w:sz="4" w:space="0" w:color="000000"/>
              <w:left w:val="single" w:sz="4" w:space="0" w:color="000000"/>
              <w:bottom w:val="single" w:sz="4" w:space="0" w:color="000000"/>
              <w:right w:val="single" w:sz="4" w:space="0" w:color="000000"/>
            </w:tcBorders>
          </w:tcPr>
          <w:p w14:paraId="462B39A0" w14:textId="77777777" w:rsidR="00164E3D" w:rsidRPr="001569DA" w:rsidRDefault="00380A29" w:rsidP="00C47B8F">
            <w:pPr>
              <w:pStyle w:val="TableParagraph"/>
              <w:ind w:left="127" w:right="275"/>
              <w:jc w:val="both"/>
              <w:rPr>
                <w:rFonts w:ascii="Times New Roman" w:hAnsi="Times New Roman" w:cs="Times New Roman"/>
                <w:color w:val="FF0000"/>
                <w:sz w:val="20"/>
                <w:szCs w:val="20"/>
              </w:rPr>
            </w:pPr>
            <w:r w:rsidRPr="001569DA">
              <w:rPr>
                <w:rFonts w:ascii="Times New Roman" w:hAnsi="Times New Roman" w:cs="Times New Roman"/>
                <w:sz w:val="20"/>
                <w:szCs w:val="20"/>
              </w:rPr>
              <w:t>(</w:t>
            </w:r>
            <w:r w:rsidRPr="001569DA">
              <w:rPr>
                <w:rFonts w:ascii="Times New Roman" w:hAnsi="Times New Roman" w:cs="Times New Roman"/>
                <w:spacing w:val="-3"/>
                <w:sz w:val="20"/>
                <w:szCs w:val="20"/>
              </w:rPr>
              <w:t xml:space="preserve"> </w:t>
            </w:r>
            <w:r w:rsidR="002F4BA1" w:rsidRPr="001569DA">
              <w:rPr>
                <w:rFonts w:ascii="Times New Roman" w:hAnsi="Times New Roman" w:cs="Times New Roman"/>
                <w:spacing w:val="-3"/>
                <w:sz w:val="20"/>
                <w:szCs w:val="20"/>
              </w:rPr>
              <w:t xml:space="preserve"> </w:t>
            </w:r>
            <w:r w:rsidRPr="001569DA">
              <w:rPr>
                <w:rFonts w:ascii="Times New Roman" w:hAnsi="Times New Roman" w:cs="Times New Roman"/>
                <w:spacing w:val="1"/>
                <w:sz w:val="20"/>
                <w:szCs w:val="20"/>
              </w:rPr>
              <w:t xml:space="preserve"> </w:t>
            </w:r>
            <w:r w:rsidRPr="001569DA">
              <w:rPr>
                <w:rFonts w:ascii="Times New Roman" w:hAnsi="Times New Roman" w:cs="Times New Roman"/>
                <w:sz w:val="20"/>
                <w:szCs w:val="20"/>
              </w:rPr>
              <w:t>)</w:t>
            </w:r>
            <w:r w:rsidRPr="001569DA">
              <w:rPr>
                <w:rFonts w:ascii="Times New Roman" w:hAnsi="Times New Roman" w:cs="Times New Roman"/>
                <w:spacing w:val="-3"/>
                <w:sz w:val="20"/>
                <w:szCs w:val="20"/>
              </w:rPr>
              <w:t xml:space="preserve"> </w:t>
            </w:r>
            <w:r w:rsidRPr="001569DA">
              <w:rPr>
                <w:rFonts w:ascii="Times New Roman" w:hAnsi="Times New Roman" w:cs="Times New Roman"/>
                <w:sz w:val="20"/>
                <w:szCs w:val="20"/>
              </w:rPr>
              <w:t>MENOR</w:t>
            </w:r>
            <w:r w:rsidRPr="001569DA">
              <w:rPr>
                <w:rFonts w:ascii="Times New Roman" w:hAnsi="Times New Roman" w:cs="Times New Roman"/>
                <w:spacing w:val="-2"/>
                <w:sz w:val="20"/>
                <w:szCs w:val="20"/>
              </w:rPr>
              <w:t xml:space="preserve"> </w:t>
            </w:r>
            <w:r w:rsidRPr="001569DA">
              <w:rPr>
                <w:rFonts w:ascii="Times New Roman" w:hAnsi="Times New Roman" w:cs="Times New Roman"/>
                <w:sz w:val="20"/>
                <w:szCs w:val="20"/>
              </w:rPr>
              <w:t>PREÇO</w:t>
            </w:r>
            <w:r w:rsidRPr="001569DA">
              <w:rPr>
                <w:rFonts w:ascii="Times New Roman" w:hAnsi="Times New Roman" w:cs="Times New Roman"/>
                <w:spacing w:val="-6"/>
                <w:sz w:val="20"/>
                <w:szCs w:val="20"/>
              </w:rPr>
              <w:t xml:space="preserve"> </w:t>
            </w:r>
            <w:r w:rsidRPr="001569DA">
              <w:rPr>
                <w:rFonts w:ascii="Times New Roman" w:hAnsi="Times New Roman" w:cs="Times New Roman"/>
                <w:sz w:val="20"/>
                <w:szCs w:val="20"/>
              </w:rPr>
              <w:t>“</w:t>
            </w:r>
            <w:r w:rsidRPr="001569DA">
              <w:rPr>
                <w:rFonts w:ascii="Times New Roman" w:hAnsi="Times New Roman" w:cs="Times New Roman"/>
                <w:color w:val="FF0000"/>
                <w:sz w:val="20"/>
                <w:szCs w:val="20"/>
              </w:rPr>
              <w:t>MENSAL</w:t>
            </w:r>
            <w:r w:rsidRPr="001569DA">
              <w:rPr>
                <w:rFonts w:ascii="Times New Roman" w:hAnsi="Times New Roman" w:cs="Times New Roman"/>
                <w:sz w:val="20"/>
                <w:szCs w:val="20"/>
              </w:rPr>
              <w:t>”</w:t>
            </w:r>
            <w:r w:rsidRPr="001569DA">
              <w:rPr>
                <w:rFonts w:ascii="Times New Roman" w:hAnsi="Times New Roman" w:cs="Times New Roman"/>
                <w:spacing w:val="1"/>
                <w:sz w:val="20"/>
                <w:szCs w:val="20"/>
              </w:rPr>
              <w:t xml:space="preserve"> </w:t>
            </w:r>
            <w:r w:rsidRPr="001569DA">
              <w:rPr>
                <w:rFonts w:ascii="Times New Roman" w:hAnsi="Times New Roman" w:cs="Times New Roman"/>
                <w:sz w:val="20"/>
                <w:szCs w:val="20"/>
              </w:rPr>
              <w:t>POR</w:t>
            </w:r>
            <w:r w:rsidRPr="001569DA">
              <w:rPr>
                <w:rFonts w:ascii="Times New Roman" w:hAnsi="Times New Roman" w:cs="Times New Roman"/>
                <w:spacing w:val="-5"/>
                <w:sz w:val="20"/>
                <w:szCs w:val="20"/>
              </w:rPr>
              <w:t xml:space="preserve"> </w:t>
            </w:r>
            <w:r w:rsidRPr="001569DA">
              <w:rPr>
                <w:rFonts w:ascii="Times New Roman" w:hAnsi="Times New Roman" w:cs="Times New Roman"/>
                <w:sz w:val="20"/>
                <w:szCs w:val="20"/>
              </w:rPr>
              <w:t>LOTE</w:t>
            </w:r>
            <w:r w:rsidR="00A75791" w:rsidRPr="001569DA">
              <w:rPr>
                <w:rFonts w:ascii="Times New Roman" w:hAnsi="Times New Roman" w:cs="Times New Roman"/>
                <w:sz w:val="20"/>
                <w:szCs w:val="20"/>
              </w:rPr>
              <w:t xml:space="preserve"> </w:t>
            </w:r>
          </w:p>
          <w:p w14:paraId="6389D857" w14:textId="457CE1B6" w:rsidR="00D678AD" w:rsidRPr="001569DA" w:rsidRDefault="00164E3D" w:rsidP="00C47B8F">
            <w:pPr>
              <w:pStyle w:val="TableParagraph"/>
              <w:ind w:left="127" w:right="275"/>
              <w:jc w:val="both"/>
              <w:rPr>
                <w:rFonts w:ascii="Times New Roman" w:hAnsi="Times New Roman" w:cs="Times New Roman"/>
                <w:sz w:val="20"/>
                <w:szCs w:val="20"/>
              </w:rPr>
            </w:pPr>
            <w:r w:rsidRPr="001569DA">
              <w:rPr>
                <w:rFonts w:ascii="Times New Roman" w:hAnsi="Times New Roman" w:cs="Times New Roman"/>
                <w:color w:val="FF0000"/>
                <w:sz w:val="20"/>
                <w:szCs w:val="20"/>
              </w:rPr>
              <w:t>(   )</w:t>
            </w:r>
            <w:r w:rsidR="00A75791" w:rsidRPr="001569DA">
              <w:rPr>
                <w:rFonts w:ascii="Times New Roman" w:hAnsi="Times New Roman" w:cs="Times New Roman"/>
                <w:color w:val="FF0000"/>
                <w:sz w:val="20"/>
                <w:szCs w:val="20"/>
              </w:rPr>
              <w:t xml:space="preserve"> MAIOR DESCONTO</w:t>
            </w:r>
            <w:r w:rsidRPr="001569DA">
              <w:rPr>
                <w:rFonts w:ascii="Times New Roman" w:hAnsi="Times New Roman" w:cs="Times New Roman"/>
                <w:color w:val="FF0000"/>
                <w:sz w:val="20"/>
                <w:szCs w:val="20"/>
              </w:rPr>
              <w:t xml:space="preserve"> POR LOTE</w:t>
            </w:r>
          </w:p>
          <w:p w14:paraId="0DB6729C" w14:textId="77777777" w:rsidR="00164E3D" w:rsidRPr="001569DA" w:rsidRDefault="00380A29" w:rsidP="00C47B8F">
            <w:pPr>
              <w:pStyle w:val="TableParagraph"/>
              <w:ind w:left="127" w:right="1267"/>
              <w:jc w:val="both"/>
              <w:rPr>
                <w:rFonts w:ascii="Times New Roman" w:hAnsi="Times New Roman" w:cs="Times New Roman"/>
                <w:sz w:val="20"/>
                <w:szCs w:val="20"/>
              </w:rPr>
            </w:pPr>
            <w:r w:rsidRPr="001569DA">
              <w:rPr>
                <w:rFonts w:ascii="Times New Roman" w:hAnsi="Times New Roman" w:cs="Times New Roman"/>
                <w:spacing w:val="-50"/>
                <w:sz w:val="20"/>
                <w:szCs w:val="20"/>
              </w:rPr>
              <w:t xml:space="preserve"> </w:t>
            </w:r>
            <w:r w:rsidRPr="001569DA">
              <w:rPr>
                <w:rFonts w:ascii="Times New Roman" w:hAnsi="Times New Roman" w:cs="Times New Roman"/>
                <w:sz w:val="20"/>
                <w:szCs w:val="20"/>
              </w:rPr>
              <w:t>(</w:t>
            </w:r>
            <w:r w:rsidRPr="001569DA">
              <w:rPr>
                <w:rFonts w:ascii="Times New Roman" w:hAnsi="Times New Roman" w:cs="Times New Roman"/>
                <w:spacing w:val="-2"/>
                <w:sz w:val="20"/>
                <w:szCs w:val="20"/>
              </w:rPr>
              <w:t xml:space="preserve"> </w:t>
            </w:r>
            <w:r w:rsidR="002F4BA1" w:rsidRPr="001569DA">
              <w:rPr>
                <w:rFonts w:ascii="Times New Roman" w:hAnsi="Times New Roman" w:cs="Times New Roman"/>
                <w:spacing w:val="-2"/>
                <w:sz w:val="20"/>
                <w:szCs w:val="20"/>
              </w:rPr>
              <w:t xml:space="preserve">  </w:t>
            </w:r>
            <w:r w:rsidRPr="001569DA">
              <w:rPr>
                <w:rFonts w:ascii="Times New Roman" w:hAnsi="Times New Roman" w:cs="Times New Roman"/>
                <w:sz w:val="20"/>
                <w:szCs w:val="20"/>
              </w:rPr>
              <w:t>)</w:t>
            </w:r>
            <w:r w:rsidRPr="001569DA">
              <w:rPr>
                <w:rFonts w:ascii="Times New Roman" w:hAnsi="Times New Roman" w:cs="Times New Roman"/>
                <w:spacing w:val="-3"/>
                <w:sz w:val="20"/>
                <w:szCs w:val="20"/>
              </w:rPr>
              <w:t xml:space="preserve"> </w:t>
            </w:r>
            <w:r w:rsidRPr="001569DA">
              <w:rPr>
                <w:rFonts w:ascii="Times New Roman" w:hAnsi="Times New Roman" w:cs="Times New Roman"/>
                <w:sz w:val="20"/>
                <w:szCs w:val="20"/>
              </w:rPr>
              <w:t>MENOR</w:t>
            </w:r>
            <w:r w:rsidRPr="001569DA">
              <w:rPr>
                <w:rFonts w:ascii="Times New Roman" w:hAnsi="Times New Roman" w:cs="Times New Roman"/>
                <w:spacing w:val="1"/>
                <w:sz w:val="20"/>
                <w:szCs w:val="20"/>
              </w:rPr>
              <w:t xml:space="preserve"> </w:t>
            </w:r>
            <w:r w:rsidRPr="001569DA">
              <w:rPr>
                <w:rFonts w:ascii="Times New Roman" w:hAnsi="Times New Roman" w:cs="Times New Roman"/>
                <w:sz w:val="20"/>
                <w:szCs w:val="20"/>
              </w:rPr>
              <w:t>PREÇO</w:t>
            </w:r>
            <w:r w:rsidRPr="001569DA">
              <w:rPr>
                <w:rFonts w:ascii="Times New Roman" w:hAnsi="Times New Roman" w:cs="Times New Roman"/>
                <w:spacing w:val="-8"/>
                <w:sz w:val="20"/>
                <w:szCs w:val="20"/>
              </w:rPr>
              <w:t xml:space="preserve"> </w:t>
            </w:r>
            <w:r w:rsidRPr="001569DA">
              <w:rPr>
                <w:rFonts w:ascii="Times New Roman" w:hAnsi="Times New Roman" w:cs="Times New Roman"/>
                <w:sz w:val="20"/>
                <w:szCs w:val="20"/>
              </w:rPr>
              <w:t>POR</w:t>
            </w:r>
            <w:r w:rsidRPr="001569DA">
              <w:rPr>
                <w:rFonts w:ascii="Times New Roman" w:hAnsi="Times New Roman" w:cs="Times New Roman"/>
                <w:spacing w:val="-9"/>
                <w:sz w:val="20"/>
                <w:szCs w:val="20"/>
              </w:rPr>
              <w:t xml:space="preserve"> </w:t>
            </w:r>
            <w:r w:rsidRPr="001569DA">
              <w:rPr>
                <w:rFonts w:ascii="Times New Roman" w:hAnsi="Times New Roman" w:cs="Times New Roman"/>
                <w:sz w:val="20"/>
                <w:szCs w:val="20"/>
              </w:rPr>
              <w:t>ITEM</w:t>
            </w:r>
            <w:r w:rsidR="00A75791" w:rsidRPr="001569DA">
              <w:rPr>
                <w:rFonts w:ascii="Times New Roman" w:hAnsi="Times New Roman" w:cs="Times New Roman"/>
                <w:sz w:val="20"/>
                <w:szCs w:val="20"/>
              </w:rPr>
              <w:t xml:space="preserve">, </w:t>
            </w:r>
          </w:p>
          <w:p w14:paraId="015B282C" w14:textId="1AB9019B" w:rsidR="00380A29" w:rsidRPr="001569DA" w:rsidRDefault="00164E3D" w:rsidP="00C47B8F">
            <w:pPr>
              <w:pStyle w:val="TableParagraph"/>
              <w:ind w:left="127" w:right="1267"/>
              <w:jc w:val="both"/>
              <w:rPr>
                <w:rFonts w:ascii="Times New Roman" w:hAnsi="Times New Roman" w:cs="Times New Roman"/>
                <w:color w:val="FF0000"/>
                <w:sz w:val="20"/>
                <w:szCs w:val="20"/>
              </w:rPr>
            </w:pPr>
            <w:r w:rsidRPr="001569DA">
              <w:rPr>
                <w:rFonts w:ascii="Times New Roman" w:hAnsi="Times New Roman" w:cs="Times New Roman"/>
                <w:sz w:val="20"/>
                <w:szCs w:val="20"/>
              </w:rPr>
              <w:t>(   )</w:t>
            </w:r>
            <w:r w:rsidR="00A75791" w:rsidRPr="001569DA">
              <w:rPr>
                <w:rFonts w:ascii="Times New Roman" w:hAnsi="Times New Roman" w:cs="Times New Roman"/>
                <w:color w:val="FF0000"/>
                <w:sz w:val="20"/>
                <w:szCs w:val="20"/>
              </w:rPr>
              <w:t>MAIOR DESCONTO</w:t>
            </w:r>
            <w:r w:rsidRPr="001569DA">
              <w:rPr>
                <w:rFonts w:ascii="Times New Roman" w:hAnsi="Times New Roman" w:cs="Times New Roman"/>
                <w:color w:val="FF0000"/>
                <w:sz w:val="20"/>
                <w:szCs w:val="20"/>
              </w:rPr>
              <w:t xml:space="preserve"> POR ITEM</w:t>
            </w:r>
          </w:p>
          <w:p w14:paraId="467F56B3" w14:textId="206A1BE8" w:rsidR="00964960" w:rsidRPr="001569DA" w:rsidRDefault="00964960" w:rsidP="00C47B8F">
            <w:pPr>
              <w:pStyle w:val="TableParagraph"/>
              <w:ind w:left="127" w:right="1267"/>
              <w:jc w:val="both"/>
              <w:rPr>
                <w:rFonts w:ascii="Times New Roman" w:hAnsi="Times New Roman" w:cs="Times New Roman"/>
                <w:color w:val="FF0000"/>
                <w:sz w:val="20"/>
                <w:szCs w:val="20"/>
              </w:rPr>
            </w:pPr>
            <w:r w:rsidRPr="001569DA">
              <w:rPr>
                <w:rFonts w:ascii="Times New Roman" w:hAnsi="Times New Roman" w:cs="Times New Roman"/>
                <w:color w:val="FF0000"/>
                <w:sz w:val="20"/>
                <w:szCs w:val="20"/>
              </w:rPr>
              <w:t>(   ) TABELA DE PREÇO PRATICADA NO MERCADO</w:t>
            </w:r>
          </w:p>
          <w:p w14:paraId="21BD470F" w14:textId="6CAC819C" w:rsidR="001569DA" w:rsidRPr="001569DA" w:rsidRDefault="001569DA" w:rsidP="00C47B8F">
            <w:pPr>
              <w:pStyle w:val="TableParagraph"/>
              <w:ind w:left="127" w:right="1267"/>
              <w:jc w:val="both"/>
              <w:rPr>
                <w:rFonts w:ascii="Times New Roman" w:hAnsi="Times New Roman" w:cs="Times New Roman"/>
                <w:color w:val="FF0000"/>
                <w:sz w:val="20"/>
                <w:szCs w:val="20"/>
                <w:highlight w:val="green"/>
              </w:rPr>
            </w:pPr>
            <w:r w:rsidRPr="001569DA">
              <w:rPr>
                <w:rFonts w:ascii="Times New Roman" w:hAnsi="Times New Roman" w:cs="Times New Roman"/>
                <w:color w:val="FF0000"/>
                <w:sz w:val="20"/>
                <w:szCs w:val="20"/>
                <w:highlight w:val="green"/>
              </w:rPr>
              <w:t>(   ) TÉCNICA E PREÇO</w:t>
            </w:r>
          </w:p>
          <w:p w14:paraId="10301789" w14:textId="11E08073" w:rsidR="001569DA" w:rsidRPr="001569DA" w:rsidRDefault="001569DA" w:rsidP="00C47B8F">
            <w:pPr>
              <w:pStyle w:val="TableParagraph"/>
              <w:ind w:left="127" w:right="1267"/>
              <w:jc w:val="both"/>
              <w:rPr>
                <w:rFonts w:ascii="Times New Roman" w:hAnsi="Times New Roman" w:cs="Times New Roman"/>
                <w:sz w:val="20"/>
                <w:szCs w:val="20"/>
              </w:rPr>
            </w:pPr>
            <w:r w:rsidRPr="001569DA">
              <w:rPr>
                <w:rFonts w:ascii="Times New Roman" w:hAnsi="Times New Roman" w:cs="Times New Roman"/>
                <w:color w:val="FF0000"/>
                <w:sz w:val="20"/>
                <w:szCs w:val="20"/>
                <w:highlight w:val="green"/>
              </w:rPr>
              <w:t>(   ) MELHOR TÉCNICA OU CONTEÚDO ARTÍSTICO</w:t>
            </w:r>
          </w:p>
          <w:p w14:paraId="2120D868" w14:textId="01D7BC72" w:rsidR="00023C90" w:rsidRPr="001569DA" w:rsidRDefault="00380A29" w:rsidP="00C47B8F">
            <w:pPr>
              <w:pStyle w:val="TableParagraph"/>
              <w:ind w:left="127"/>
              <w:jc w:val="both"/>
              <w:rPr>
                <w:rFonts w:ascii="Times New Roman" w:hAnsi="Times New Roman" w:cs="Times New Roman"/>
                <w:sz w:val="20"/>
                <w:szCs w:val="20"/>
              </w:rPr>
            </w:pPr>
            <w:r w:rsidRPr="001569DA">
              <w:rPr>
                <w:rFonts w:ascii="Times New Roman" w:hAnsi="Times New Roman" w:cs="Times New Roman"/>
                <w:sz w:val="20"/>
                <w:szCs w:val="20"/>
              </w:rPr>
              <w:t>O</w:t>
            </w:r>
            <w:r w:rsidRPr="001569DA">
              <w:rPr>
                <w:rFonts w:ascii="Times New Roman" w:hAnsi="Times New Roman" w:cs="Times New Roman"/>
                <w:spacing w:val="-3"/>
                <w:sz w:val="20"/>
                <w:szCs w:val="20"/>
              </w:rPr>
              <w:t xml:space="preserve"> </w:t>
            </w:r>
            <w:r w:rsidRPr="001569DA">
              <w:rPr>
                <w:rFonts w:ascii="Times New Roman" w:hAnsi="Times New Roman" w:cs="Times New Roman"/>
                <w:sz w:val="20"/>
                <w:szCs w:val="20"/>
              </w:rPr>
              <w:t>intervalo</w:t>
            </w:r>
            <w:r w:rsidRPr="001569DA">
              <w:rPr>
                <w:rFonts w:ascii="Times New Roman" w:hAnsi="Times New Roman" w:cs="Times New Roman"/>
                <w:spacing w:val="-6"/>
                <w:sz w:val="20"/>
                <w:szCs w:val="20"/>
              </w:rPr>
              <w:t xml:space="preserve"> </w:t>
            </w:r>
            <w:r w:rsidRPr="001569DA">
              <w:rPr>
                <w:rFonts w:ascii="Times New Roman" w:hAnsi="Times New Roman" w:cs="Times New Roman"/>
                <w:sz w:val="20"/>
                <w:szCs w:val="20"/>
              </w:rPr>
              <w:t>de</w:t>
            </w:r>
            <w:r w:rsidRPr="001569DA">
              <w:rPr>
                <w:rFonts w:ascii="Times New Roman" w:hAnsi="Times New Roman" w:cs="Times New Roman"/>
                <w:spacing w:val="-10"/>
                <w:sz w:val="20"/>
                <w:szCs w:val="20"/>
              </w:rPr>
              <w:t xml:space="preserve"> </w:t>
            </w:r>
            <w:r w:rsidRPr="001569DA">
              <w:rPr>
                <w:rFonts w:ascii="Times New Roman" w:hAnsi="Times New Roman" w:cs="Times New Roman"/>
                <w:sz w:val="20"/>
                <w:szCs w:val="20"/>
              </w:rPr>
              <w:t>diferença</w:t>
            </w:r>
            <w:r w:rsidRPr="001569DA">
              <w:rPr>
                <w:rFonts w:ascii="Times New Roman" w:hAnsi="Times New Roman" w:cs="Times New Roman"/>
                <w:spacing w:val="-4"/>
                <w:sz w:val="20"/>
                <w:szCs w:val="20"/>
              </w:rPr>
              <w:t xml:space="preserve"> </w:t>
            </w:r>
            <w:r w:rsidRPr="001569DA">
              <w:rPr>
                <w:rFonts w:ascii="Times New Roman" w:hAnsi="Times New Roman" w:cs="Times New Roman"/>
                <w:sz w:val="20"/>
                <w:szCs w:val="20"/>
              </w:rPr>
              <w:t>entre</w:t>
            </w:r>
            <w:r w:rsidRPr="001569DA">
              <w:rPr>
                <w:rFonts w:ascii="Times New Roman" w:hAnsi="Times New Roman" w:cs="Times New Roman"/>
                <w:spacing w:val="-5"/>
                <w:sz w:val="20"/>
                <w:szCs w:val="20"/>
              </w:rPr>
              <w:t xml:space="preserve"> </w:t>
            </w:r>
            <w:r w:rsidRPr="001569DA">
              <w:rPr>
                <w:rFonts w:ascii="Times New Roman" w:hAnsi="Times New Roman" w:cs="Times New Roman"/>
                <w:sz w:val="20"/>
                <w:szCs w:val="20"/>
              </w:rPr>
              <w:t>os</w:t>
            </w:r>
            <w:r w:rsidRPr="001569DA">
              <w:rPr>
                <w:rFonts w:ascii="Times New Roman" w:hAnsi="Times New Roman" w:cs="Times New Roman"/>
                <w:spacing w:val="-15"/>
                <w:sz w:val="20"/>
                <w:szCs w:val="20"/>
              </w:rPr>
              <w:t xml:space="preserve"> </w:t>
            </w:r>
            <w:r w:rsidRPr="001569DA">
              <w:rPr>
                <w:rFonts w:ascii="Times New Roman" w:hAnsi="Times New Roman" w:cs="Times New Roman"/>
                <w:sz w:val="20"/>
                <w:szCs w:val="20"/>
              </w:rPr>
              <w:t>lances</w:t>
            </w:r>
            <w:r w:rsidRPr="001569DA">
              <w:rPr>
                <w:rFonts w:ascii="Times New Roman" w:hAnsi="Times New Roman" w:cs="Times New Roman"/>
                <w:spacing w:val="-11"/>
                <w:sz w:val="20"/>
                <w:szCs w:val="20"/>
              </w:rPr>
              <w:t xml:space="preserve"> </w:t>
            </w:r>
            <w:r w:rsidRPr="001569DA">
              <w:rPr>
                <w:rFonts w:ascii="Times New Roman" w:hAnsi="Times New Roman" w:cs="Times New Roman"/>
                <w:sz w:val="20"/>
                <w:szCs w:val="20"/>
              </w:rPr>
              <w:t>deverá</w:t>
            </w:r>
            <w:r w:rsidRPr="001569DA">
              <w:rPr>
                <w:rFonts w:ascii="Times New Roman" w:hAnsi="Times New Roman" w:cs="Times New Roman"/>
                <w:spacing w:val="1"/>
                <w:sz w:val="20"/>
                <w:szCs w:val="20"/>
              </w:rPr>
              <w:t xml:space="preserve"> </w:t>
            </w:r>
            <w:r w:rsidRPr="001569DA">
              <w:rPr>
                <w:rFonts w:ascii="Times New Roman" w:hAnsi="Times New Roman" w:cs="Times New Roman"/>
                <w:sz w:val="20"/>
                <w:szCs w:val="20"/>
              </w:rPr>
              <w:t>ser</w:t>
            </w:r>
            <w:r w:rsidRPr="001569DA">
              <w:rPr>
                <w:rFonts w:ascii="Times New Roman" w:hAnsi="Times New Roman" w:cs="Times New Roman"/>
                <w:spacing w:val="-10"/>
                <w:sz w:val="20"/>
                <w:szCs w:val="20"/>
              </w:rPr>
              <w:t xml:space="preserve"> </w:t>
            </w:r>
            <w:r w:rsidRPr="001569DA">
              <w:rPr>
                <w:rFonts w:ascii="Times New Roman" w:hAnsi="Times New Roman" w:cs="Times New Roman"/>
                <w:sz w:val="20"/>
                <w:szCs w:val="20"/>
              </w:rPr>
              <w:t>de</w:t>
            </w:r>
            <w:r w:rsidRPr="001569DA">
              <w:rPr>
                <w:rFonts w:ascii="Times New Roman" w:hAnsi="Times New Roman" w:cs="Times New Roman"/>
                <w:spacing w:val="-1"/>
                <w:sz w:val="20"/>
                <w:szCs w:val="20"/>
              </w:rPr>
              <w:t xml:space="preserve"> </w:t>
            </w:r>
            <w:r w:rsidRPr="001569DA">
              <w:rPr>
                <w:rFonts w:ascii="Times New Roman" w:hAnsi="Times New Roman" w:cs="Times New Roman"/>
                <w:sz w:val="20"/>
                <w:szCs w:val="20"/>
              </w:rPr>
              <w:t>R$</w:t>
            </w:r>
            <w:r w:rsidRPr="001569DA">
              <w:rPr>
                <w:rFonts w:ascii="Times New Roman" w:hAnsi="Times New Roman" w:cs="Times New Roman"/>
                <w:spacing w:val="-7"/>
                <w:sz w:val="20"/>
                <w:szCs w:val="20"/>
              </w:rPr>
              <w:t xml:space="preserve"> </w:t>
            </w:r>
            <w:r w:rsidRPr="001569DA">
              <w:rPr>
                <w:rFonts w:ascii="Times New Roman" w:hAnsi="Times New Roman" w:cs="Times New Roman"/>
                <w:sz w:val="20"/>
                <w:szCs w:val="20"/>
              </w:rPr>
              <w:t>0,10</w:t>
            </w:r>
            <w:r w:rsidRPr="001569DA">
              <w:rPr>
                <w:rFonts w:ascii="Times New Roman" w:hAnsi="Times New Roman" w:cs="Times New Roman"/>
                <w:spacing w:val="-3"/>
                <w:sz w:val="20"/>
                <w:szCs w:val="20"/>
              </w:rPr>
              <w:t xml:space="preserve"> </w:t>
            </w:r>
            <w:r w:rsidRPr="001569DA">
              <w:rPr>
                <w:rFonts w:ascii="Times New Roman" w:hAnsi="Times New Roman" w:cs="Times New Roman"/>
                <w:sz w:val="20"/>
                <w:szCs w:val="20"/>
              </w:rPr>
              <w:t>(Dez</w:t>
            </w:r>
            <w:r w:rsidRPr="001569DA">
              <w:rPr>
                <w:rFonts w:ascii="Times New Roman" w:hAnsi="Times New Roman" w:cs="Times New Roman"/>
                <w:spacing w:val="-8"/>
                <w:sz w:val="20"/>
                <w:szCs w:val="20"/>
              </w:rPr>
              <w:t xml:space="preserve"> </w:t>
            </w:r>
            <w:r w:rsidRPr="001569DA">
              <w:rPr>
                <w:rFonts w:ascii="Times New Roman" w:hAnsi="Times New Roman" w:cs="Times New Roman"/>
                <w:sz w:val="20"/>
                <w:szCs w:val="20"/>
              </w:rPr>
              <w:t>centavos).</w:t>
            </w:r>
          </w:p>
        </w:tc>
      </w:tr>
      <w:tr w:rsidR="00380A29" w:rsidRPr="00581CA4" w14:paraId="5126F80D" w14:textId="77777777" w:rsidTr="00A7579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93"/>
        </w:trPr>
        <w:tc>
          <w:tcPr>
            <w:tcW w:w="2552" w:type="dxa"/>
            <w:tcBorders>
              <w:top w:val="single" w:sz="4" w:space="0" w:color="000000"/>
              <w:left w:val="single" w:sz="4" w:space="0" w:color="000000"/>
              <w:bottom w:val="single" w:sz="4" w:space="0" w:color="000000"/>
              <w:right w:val="single" w:sz="4" w:space="0" w:color="000000"/>
            </w:tcBorders>
          </w:tcPr>
          <w:p w14:paraId="15EA0ACF" w14:textId="77777777" w:rsidR="00380A29" w:rsidRPr="00A75791" w:rsidRDefault="00380A29" w:rsidP="00C47B8F">
            <w:pPr>
              <w:pStyle w:val="TableParagraph"/>
              <w:jc w:val="both"/>
              <w:rPr>
                <w:rFonts w:ascii="Times New Roman" w:hAnsi="Times New Roman" w:cs="Times New Roman"/>
                <w:sz w:val="20"/>
                <w:szCs w:val="20"/>
              </w:rPr>
            </w:pPr>
          </w:p>
          <w:p w14:paraId="4EAD766F" w14:textId="77777777" w:rsidR="00380A29" w:rsidRPr="00A75791" w:rsidRDefault="00380A29" w:rsidP="00C47B8F">
            <w:pPr>
              <w:pStyle w:val="TableParagraph"/>
              <w:jc w:val="both"/>
              <w:rPr>
                <w:rFonts w:ascii="Times New Roman" w:hAnsi="Times New Roman" w:cs="Times New Roman"/>
                <w:sz w:val="20"/>
                <w:szCs w:val="20"/>
              </w:rPr>
            </w:pPr>
          </w:p>
          <w:p w14:paraId="6FA5709A" w14:textId="77777777" w:rsidR="00380A29" w:rsidRPr="00A75791" w:rsidRDefault="00380A29" w:rsidP="00C47B8F">
            <w:pPr>
              <w:pStyle w:val="TableParagraph"/>
              <w:jc w:val="both"/>
              <w:rPr>
                <w:rFonts w:ascii="Times New Roman" w:hAnsi="Times New Roman" w:cs="Times New Roman"/>
                <w:sz w:val="20"/>
                <w:szCs w:val="20"/>
              </w:rPr>
            </w:pPr>
          </w:p>
          <w:p w14:paraId="38DDB83C" w14:textId="77777777" w:rsidR="00380A29" w:rsidRPr="00A75791" w:rsidRDefault="00380A29" w:rsidP="00C47B8F">
            <w:pPr>
              <w:pStyle w:val="TableParagraph"/>
              <w:jc w:val="both"/>
              <w:rPr>
                <w:rFonts w:ascii="Times New Roman" w:hAnsi="Times New Roman" w:cs="Times New Roman"/>
                <w:sz w:val="20"/>
                <w:szCs w:val="20"/>
              </w:rPr>
            </w:pPr>
          </w:p>
          <w:p w14:paraId="2CF1AC0A" w14:textId="77777777" w:rsidR="00380A29" w:rsidRPr="00A75791" w:rsidRDefault="00380A29" w:rsidP="00C47B8F">
            <w:pPr>
              <w:pStyle w:val="TableParagraph"/>
              <w:ind w:left="487"/>
              <w:jc w:val="both"/>
              <w:rPr>
                <w:rFonts w:ascii="Times New Roman" w:hAnsi="Times New Roman" w:cs="Times New Roman"/>
                <w:b/>
                <w:sz w:val="20"/>
                <w:szCs w:val="20"/>
              </w:rPr>
            </w:pPr>
            <w:r w:rsidRPr="00A75791">
              <w:rPr>
                <w:rFonts w:ascii="Times New Roman" w:hAnsi="Times New Roman" w:cs="Times New Roman"/>
                <w:b/>
                <w:sz w:val="20"/>
                <w:szCs w:val="20"/>
              </w:rPr>
              <w:t>Consórcio</w:t>
            </w:r>
          </w:p>
        </w:tc>
        <w:tc>
          <w:tcPr>
            <w:tcW w:w="7087" w:type="dxa"/>
            <w:gridSpan w:val="4"/>
            <w:tcBorders>
              <w:top w:val="single" w:sz="4" w:space="0" w:color="000000"/>
              <w:left w:val="single" w:sz="4" w:space="0" w:color="000000"/>
              <w:bottom w:val="single" w:sz="4" w:space="0" w:color="000000"/>
              <w:right w:val="single" w:sz="4" w:space="0" w:color="000000"/>
            </w:tcBorders>
          </w:tcPr>
          <w:p w14:paraId="4E61D818" w14:textId="0C3F5AC7" w:rsidR="00380A29" w:rsidRPr="00A75791" w:rsidRDefault="00380A29" w:rsidP="00C47B8F">
            <w:pPr>
              <w:pStyle w:val="TableParagraph"/>
              <w:ind w:left="127"/>
              <w:jc w:val="both"/>
              <w:rPr>
                <w:rFonts w:ascii="Times New Roman" w:hAnsi="Times New Roman" w:cs="Times New Roman"/>
                <w:sz w:val="20"/>
                <w:szCs w:val="20"/>
              </w:rPr>
            </w:pPr>
            <w:r w:rsidRPr="00A75791">
              <w:rPr>
                <w:rFonts w:ascii="Times New Roman" w:hAnsi="Times New Roman" w:cs="Times New Roman"/>
                <w:sz w:val="20"/>
                <w:szCs w:val="20"/>
              </w:rPr>
              <w:t>(</w:t>
            </w:r>
            <w:r w:rsidR="002F4BA1" w:rsidRPr="00A75791">
              <w:rPr>
                <w:rFonts w:ascii="Times New Roman" w:hAnsi="Times New Roman" w:cs="Times New Roman"/>
                <w:sz w:val="20"/>
                <w:szCs w:val="20"/>
              </w:rPr>
              <w:t xml:space="preserve"> </w:t>
            </w:r>
            <w:r w:rsidRPr="00A75791">
              <w:rPr>
                <w:rFonts w:ascii="Times New Roman" w:hAnsi="Times New Roman" w:cs="Times New Roman"/>
                <w:spacing w:val="39"/>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9"/>
                <w:sz w:val="20"/>
                <w:szCs w:val="20"/>
              </w:rPr>
              <w:t xml:space="preserve"> </w:t>
            </w:r>
            <w:r w:rsidRPr="00A75791">
              <w:rPr>
                <w:rFonts w:ascii="Times New Roman" w:hAnsi="Times New Roman" w:cs="Times New Roman"/>
                <w:sz w:val="20"/>
                <w:szCs w:val="20"/>
              </w:rPr>
              <w:t>Poderão</w:t>
            </w:r>
            <w:r w:rsidRPr="00A75791">
              <w:rPr>
                <w:rFonts w:ascii="Times New Roman" w:hAnsi="Times New Roman" w:cs="Times New Roman"/>
                <w:spacing w:val="-8"/>
                <w:sz w:val="20"/>
                <w:szCs w:val="20"/>
              </w:rPr>
              <w:t xml:space="preserve"> </w:t>
            </w:r>
            <w:r w:rsidRPr="00A75791">
              <w:rPr>
                <w:rFonts w:ascii="Times New Roman" w:hAnsi="Times New Roman" w:cs="Times New Roman"/>
                <w:sz w:val="20"/>
                <w:szCs w:val="20"/>
              </w:rPr>
              <w:t>participar</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empresas</w:t>
            </w:r>
            <w:r w:rsidRPr="00A75791">
              <w:rPr>
                <w:rFonts w:ascii="Times New Roman" w:hAnsi="Times New Roman" w:cs="Times New Roman"/>
                <w:spacing w:val="-11"/>
                <w:sz w:val="20"/>
                <w:szCs w:val="20"/>
              </w:rPr>
              <w:t xml:space="preserve"> </w:t>
            </w:r>
            <w:r w:rsidRPr="00A75791">
              <w:rPr>
                <w:rFonts w:ascii="Times New Roman" w:hAnsi="Times New Roman" w:cs="Times New Roman"/>
                <w:sz w:val="20"/>
                <w:szCs w:val="20"/>
              </w:rPr>
              <w:t>em</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consórcio,</w:t>
            </w:r>
          </w:p>
          <w:p w14:paraId="1628D78E" w14:textId="16554279" w:rsidR="00380A29" w:rsidRPr="00A75791" w:rsidRDefault="00380A29" w:rsidP="00C47B8F">
            <w:pPr>
              <w:pStyle w:val="TableParagraph"/>
              <w:ind w:left="127" w:right="157"/>
              <w:jc w:val="both"/>
              <w:rPr>
                <w:rFonts w:ascii="Times New Roman" w:hAnsi="Times New Roman" w:cs="Times New Roman"/>
                <w:sz w:val="20"/>
                <w:szCs w:val="20"/>
              </w:rPr>
            </w:pPr>
            <w:r w:rsidRPr="00A75791">
              <w:rPr>
                <w:rFonts w:ascii="Times New Roman" w:hAnsi="Times New Roman" w:cs="Times New Roman"/>
                <w:sz w:val="20"/>
                <w:szCs w:val="20"/>
              </w:rPr>
              <w:t>(</w:t>
            </w:r>
            <w:r w:rsidR="002F4BA1" w:rsidRPr="00A75791">
              <w:rPr>
                <w:rFonts w:ascii="Times New Roman" w:hAnsi="Times New Roman" w:cs="Times New Roman"/>
                <w:sz w:val="20"/>
                <w:szCs w:val="20"/>
              </w:rPr>
              <w:t xml:space="preserve"> </w:t>
            </w:r>
            <w:r w:rsidR="00023C90" w:rsidRPr="00A75791">
              <w:rPr>
                <w:rFonts w:ascii="Times New Roman" w:hAnsi="Times New Roman" w:cs="Times New Roman"/>
                <w:sz w:val="20"/>
                <w:szCs w:val="20"/>
              </w:rPr>
              <w:t xml:space="preserve"> </w:t>
            </w:r>
            <w:r w:rsidR="002F4BA1" w:rsidRPr="00A75791">
              <w:rPr>
                <w:rFonts w:ascii="Times New Roman" w:hAnsi="Times New Roman" w:cs="Times New Roman"/>
                <w:sz w:val="20"/>
                <w:szCs w:val="20"/>
              </w:rPr>
              <w:t xml:space="preserve"> </w:t>
            </w:r>
            <w:r w:rsidRPr="00A75791">
              <w:rPr>
                <w:rFonts w:ascii="Times New Roman" w:hAnsi="Times New Roman" w:cs="Times New Roman"/>
                <w:sz w:val="20"/>
                <w:szCs w:val="20"/>
              </w:rPr>
              <w:t>) Não poderão participar desta licitação consórcio de empresas, qualquer</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que seja a sua forma de constituição. A vedação a participação de consórcio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neste</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certame</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justifica-se</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diante</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da</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natureza</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do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objeto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licitado,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qual</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apresenta natureza comum, podendo ser ofertado por um número amplo de</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potenciais participantes, inclusive empresas de pequeno e médio porte que</w:t>
            </w:r>
            <w:r w:rsidRPr="00A75791">
              <w:rPr>
                <w:rFonts w:ascii="Times New Roman" w:hAnsi="Times New Roman" w:cs="Times New Roman"/>
                <w:spacing w:val="1"/>
                <w:sz w:val="20"/>
                <w:szCs w:val="20"/>
              </w:rPr>
              <w:t xml:space="preserve"> </w:t>
            </w:r>
            <w:r w:rsidRPr="00A75791">
              <w:rPr>
                <w:rFonts w:ascii="Times New Roman" w:hAnsi="Times New Roman" w:cs="Times New Roman"/>
                <w:spacing w:val="-1"/>
                <w:sz w:val="20"/>
                <w:szCs w:val="20"/>
              </w:rPr>
              <w:t>em</w:t>
            </w:r>
            <w:r w:rsidRPr="00A75791">
              <w:rPr>
                <w:rFonts w:ascii="Times New Roman" w:hAnsi="Times New Roman" w:cs="Times New Roman"/>
                <w:spacing w:val="-11"/>
                <w:sz w:val="20"/>
                <w:szCs w:val="20"/>
              </w:rPr>
              <w:t xml:space="preserve"> </w:t>
            </w:r>
            <w:r w:rsidRPr="00A75791">
              <w:rPr>
                <w:rFonts w:ascii="Times New Roman" w:hAnsi="Times New Roman" w:cs="Times New Roman"/>
                <w:spacing w:val="-1"/>
                <w:sz w:val="20"/>
                <w:szCs w:val="20"/>
              </w:rPr>
              <w:t>sua</w:t>
            </w:r>
            <w:r w:rsidRPr="00A75791">
              <w:rPr>
                <w:rFonts w:ascii="Times New Roman" w:hAnsi="Times New Roman" w:cs="Times New Roman"/>
                <w:spacing w:val="-16"/>
                <w:sz w:val="20"/>
                <w:szCs w:val="20"/>
              </w:rPr>
              <w:t xml:space="preserve"> </w:t>
            </w:r>
            <w:r w:rsidRPr="00A75791">
              <w:rPr>
                <w:rFonts w:ascii="Times New Roman" w:hAnsi="Times New Roman" w:cs="Times New Roman"/>
                <w:spacing w:val="-1"/>
                <w:sz w:val="20"/>
                <w:szCs w:val="20"/>
              </w:rPr>
              <w:t>maioria</w:t>
            </w:r>
            <w:r w:rsidRPr="00A75791">
              <w:rPr>
                <w:rFonts w:ascii="Times New Roman" w:hAnsi="Times New Roman" w:cs="Times New Roman"/>
                <w:spacing w:val="-11"/>
                <w:sz w:val="20"/>
                <w:szCs w:val="20"/>
              </w:rPr>
              <w:t xml:space="preserve"> </w:t>
            </w:r>
            <w:r w:rsidRPr="00A75791">
              <w:rPr>
                <w:rFonts w:ascii="Times New Roman" w:hAnsi="Times New Roman" w:cs="Times New Roman"/>
                <w:spacing w:val="-1"/>
                <w:sz w:val="20"/>
                <w:szCs w:val="20"/>
              </w:rPr>
              <w:t>apresentam</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o</w:t>
            </w:r>
            <w:r w:rsidRPr="00A75791">
              <w:rPr>
                <w:rFonts w:ascii="Times New Roman" w:hAnsi="Times New Roman" w:cs="Times New Roman"/>
                <w:spacing w:val="-14"/>
                <w:sz w:val="20"/>
                <w:szCs w:val="20"/>
              </w:rPr>
              <w:t xml:space="preserve"> </w:t>
            </w:r>
            <w:r w:rsidRPr="00A75791">
              <w:rPr>
                <w:rFonts w:ascii="Times New Roman" w:hAnsi="Times New Roman" w:cs="Times New Roman"/>
                <w:sz w:val="20"/>
                <w:szCs w:val="20"/>
              </w:rPr>
              <w:t>mínimo</w:t>
            </w:r>
            <w:r w:rsidRPr="00A75791">
              <w:rPr>
                <w:rFonts w:ascii="Times New Roman" w:hAnsi="Times New Roman" w:cs="Times New Roman"/>
                <w:spacing w:val="-14"/>
                <w:sz w:val="20"/>
                <w:szCs w:val="20"/>
              </w:rPr>
              <w:t xml:space="preserve"> </w:t>
            </w:r>
            <w:r w:rsidRPr="00A75791">
              <w:rPr>
                <w:rFonts w:ascii="Times New Roman" w:hAnsi="Times New Roman" w:cs="Times New Roman"/>
                <w:sz w:val="20"/>
                <w:szCs w:val="20"/>
              </w:rPr>
              <w:t>exigido</w:t>
            </w:r>
            <w:r w:rsidRPr="00A75791">
              <w:rPr>
                <w:rFonts w:ascii="Times New Roman" w:hAnsi="Times New Roman" w:cs="Times New Roman"/>
                <w:spacing w:val="-11"/>
                <w:sz w:val="20"/>
                <w:szCs w:val="20"/>
              </w:rPr>
              <w:t xml:space="preserve"> </w:t>
            </w:r>
            <w:r w:rsidRPr="00A75791">
              <w:rPr>
                <w:rFonts w:ascii="Times New Roman" w:hAnsi="Times New Roman" w:cs="Times New Roman"/>
                <w:sz w:val="20"/>
                <w:szCs w:val="20"/>
              </w:rPr>
              <w:t>no</w:t>
            </w:r>
            <w:r w:rsidRPr="00A75791">
              <w:rPr>
                <w:rFonts w:ascii="Times New Roman" w:hAnsi="Times New Roman" w:cs="Times New Roman"/>
                <w:spacing w:val="-14"/>
                <w:sz w:val="20"/>
                <w:szCs w:val="20"/>
              </w:rPr>
              <w:t xml:space="preserve"> </w:t>
            </w:r>
            <w:r w:rsidRPr="00A75791">
              <w:rPr>
                <w:rFonts w:ascii="Times New Roman" w:hAnsi="Times New Roman" w:cs="Times New Roman"/>
                <w:sz w:val="20"/>
                <w:szCs w:val="20"/>
              </w:rPr>
              <w:t>tocante</w:t>
            </w:r>
            <w:r w:rsidRPr="00A75791">
              <w:rPr>
                <w:rFonts w:ascii="Times New Roman" w:hAnsi="Times New Roman" w:cs="Times New Roman"/>
                <w:spacing w:val="-14"/>
                <w:sz w:val="20"/>
                <w:szCs w:val="20"/>
              </w:rPr>
              <w:t xml:space="preserve"> </w:t>
            </w:r>
            <w:r w:rsidRPr="00A75791">
              <w:rPr>
                <w:rFonts w:ascii="Times New Roman" w:hAnsi="Times New Roman" w:cs="Times New Roman"/>
                <w:sz w:val="20"/>
                <w:szCs w:val="20"/>
              </w:rPr>
              <w:t>a</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qualificação</w:t>
            </w:r>
            <w:r w:rsidRPr="00A75791">
              <w:rPr>
                <w:rFonts w:ascii="Times New Roman" w:hAnsi="Times New Roman" w:cs="Times New Roman"/>
                <w:spacing w:val="-11"/>
                <w:sz w:val="20"/>
                <w:szCs w:val="20"/>
              </w:rPr>
              <w:t xml:space="preserve"> </w:t>
            </w:r>
            <w:r w:rsidRPr="00A75791">
              <w:rPr>
                <w:rFonts w:ascii="Times New Roman" w:hAnsi="Times New Roman" w:cs="Times New Roman"/>
                <w:sz w:val="20"/>
                <w:szCs w:val="20"/>
              </w:rPr>
              <w:t>técnica</w:t>
            </w:r>
            <w:r w:rsidRPr="00A75791">
              <w:rPr>
                <w:rFonts w:ascii="Times New Roman" w:hAnsi="Times New Roman" w:cs="Times New Roman"/>
                <w:spacing w:val="-50"/>
                <w:sz w:val="20"/>
                <w:szCs w:val="20"/>
              </w:rPr>
              <w:t xml:space="preserve"> </w:t>
            </w:r>
            <w:r w:rsidR="00A75791"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e</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econômico-financeira,</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não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implicando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em</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qualquer</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limitação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quanto a</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competitividade.</w:t>
            </w:r>
          </w:p>
          <w:p w14:paraId="1AABF01B" w14:textId="141574A7" w:rsidR="00023C90" w:rsidRPr="00A75791" w:rsidRDefault="00023C90" w:rsidP="00C47B8F">
            <w:pPr>
              <w:pStyle w:val="TableParagraph"/>
              <w:ind w:left="127" w:right="157"/>
              <w:jc w:val="both"/>
              <w:rPr>
                <w:rFonts w:ascii="Times New Roman" w:hAnsi="Times New Roman" w:cs="Times New Roman"/>
                <w:sz w:val="20"/>
                <w:szCs w:val="20"/>
              </w:rPr>
            </w:pPr>
          </w:p>
        </w:tc>
      </w:tr>
      <w:tr w:rsidR="00380A29" w:rsidRPr="00581CA4" w14:paraId="7DEC97BF" w14:textId="77777777" w:rsidTr="00A7579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93"/>
        </w:trPr>
        <w:tc>
          <w:tcPr>
            <w:tcW w:w="2552" w:type="dxa"/>
            <w:tcBorders>
              <w:top w:val="single" w:sz="4" w:space="0" w:color="000000"/>
              <w:left w:val="single" w:sz="4" w:space="0" w:color="000000"/>
              <w:bottom w:val="single" w:sz="4" w:space="0" w:color="000000"/>
              <w:right w:val="single" w:sz="4" w:space="0" w:color="000000"/>
            </w:tcBorders>
          </w:tcPr>
          <w:p w14:paraId="5F06E60F" w14:textId="77777777" w:rsidR="00380A29" w:rsidRPr="00A75791" w:rsidRDefault="00380A29" w:rsidP="00C47B8F">
            <w:pPr>
              <w:pStyle w:val="TableParagraph"/>
              <w:ind w:left="552" w:right="333" w:hanging="159"/>
              <w:jc w:val="both"/>
              <w:rPr>
                <w:rFonts w:ascii="Times New Roman" w:hAnsi="Times New Roman" w:cs="Times New Roman"/>
                <w:b/>
                <w:sz w:val="20"/>
                <w:szCs w:val="20"/>
              </w:rPr>
            </w:pPr>
            <w:r w:rsidRPr="00A75791">
              <w:rPr>
                <w:rFonts w:ascii="Times New Roman" w:hAnsi="Times New Roman" w:cs="Times New Roman"/>
                <w:b/>
                <w:spacing w:val="-1"/>
                <w:sz w:val="20"/>
                <w:szCs w:val="20"/>
              </w:rPr>
              <w:t xml:space="preserve">Validade </w:t>
            </w:r>
            <w:r w:rsidRPr="00A75791">
              <w:rPr>
                <w:rFonts w:ascii="Times New Roman" w:hAnsi="Times New Roman" w:cs="Times New Roman"/>
                <w:b/>
                <w:sz w:val="20"/>
                <w:szCs w:val="20"/>
              </w:rPr>
              <w:t>da</w:t>
            </w:r>
            <w:r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proposta</w:t>
            </w:r>
          </w:p>
        </w:tc>
        <w:tc>
          <w:tcPr>
            <w:tcW w:w="7087" w:type="dxa"/>
            <w:gridSpan w:val="4"/>
            <w:tcBorders>
              <w:top w:val="single" w:sz="4" w:space="0" w:color="000000"/>
              <w:left w:val="single" w:sz="4" w:space="0" w:color="000000"/>
              <w:bottom w:val="single" w:sz="4" w:space="0" w:color="000000"/>
              <w:right w:val="single" w:sz="4" w:space="0" w:color="000000"/>
            </w:tcBorders>
          </w:tcPr>
          <w:p w14:paraId="26B4B766" w14:textId="77777777" w:rsidR="00380A29" w:rsidRPr="00A75791" w:rsidRDefault="00380A29" w:rsidP="00C47B8F">
            <w:pPr>
              <w:pStyle w:val="TableParagraph"/>
              <w:ind w:left="127"/>
              <w:jc w:val="both"/>
              <w:rPr>
                <w:rFonts w:ascii="Times New Roman" w:hAnsi="Times New Roman" w:cs="Times New Roman"/>
                <w:sz w:val="20"/>
                <w:szCs w:val="20"/>
              </w:rPr>
            </w:pPr>
            <w:r w:rsidRPr="00A75791">
              <w:rPr>
                <w:rFonts w:ascii="Times New Roman" w:hAnsi="Times New Roman" w:cs="Times New Roman"/>
                <w:spacing w:val="-1"/>
                <w:sz w:val="20"/>
                <w:szCs w:val="20"/>
              </w:rPr>
              <w:t>A</w:t>
            </w:r>
            <w:r w:rsidRPr="00A75791">
              <w:rPr>
                <w:rFonts w:ascii="Times New Roman" w:hAnsi="Times New Roman" w:cs="Times New Roman"/>
                <w:spacing w:val="-8"/>
                <w:sz w:val="20"/>
                <w:szCs w:val="20"/>
              </w:rPr>
              <w:t xml:space="preserve"> </w:t>
            </w:r>
            <w:r w:rsidRPr="00A75791">
              <w:rPr>
                <w:rFonts w:ascii="Times New Roman" w:hAnsi="Times New Roman" w:cs="Times New Roman"/>
                <w:spacing w:val="-1"/>
                <w:sz w:val="20"/>
                <w:szCs w:val="20"/>
              </w:rPr>
              <w:t>proposta</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comercial terá</w:t>
            </w:r>
            <w:r w:rsidRPr="00A75791">
              <w:rPr>
                <w:rFonts w:ascii="Times New Roman" w:hAnsi="Times New Roman" w:cs="Times New Roman"/>
                <w:spacing w:val="-14"/>
                <w:sz w:val="20"/>
                <w:szCs w:val="20"/>
              </w:rPr>
              <w:t xml:space="preserve"> </w:t>
            </w:r>
            <w:r w:rsidRPr="00A75791">
              <w:rPr>
                <w:rFonts w:ascii="Times New Roman" w:hAnsi="Times New Roman" w:cs="Times New Roman"/>
                <w:sz w:val="20"/>
                <w:szCs w:val="20"/>
              </w:rPr>
              <w:t>validade</w:t>
            </w:r>
            <w:r w:rsidRPr="00A75791">
              <w:rPr>
                <w:rFonts w:ascii="Times New Roman" w:hAnsi="Times New Roman" w:cs="Times New Roman"/>
                <w:spacing w:val="-8"/>
                <w:sz w:val="20"/>
                <w:szCs w:val="20"/>
              </w:rPr>
              <w:t xml:space="preserve"> </w:t>
            </w:r>
            <w:r w:rsidRPr="00A75791">
              <w:rPr>
                <w:rFonts w:ascii="Times New Roman" w:hAnsi="Times New Roman" w:cs="Times New Roman"/>
                <w:sz w:val="20"/>
                <w:szCs w:val="20"/>
              </w:rPr>
              <w:t>mínima</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de</w:t>
            </w:r>
            <w:r w:rsidRPr="00A75791">
              <w:rPr>
                <w:rFonts w:ascii="Times New Roman" w:hAnsi="Times New Roman" w:cs="Times New Roman"/>
                <w:spacing w:val="-4"/>
                <w:sz w:val="20"/>
                <w:szCs w:val="20"/>
              </w:rPr>
              <w:t xml:space="preserve"> </w:t>
            </w:r>
            <w:r w:rsidRPr="00A75791">
              <w:rPr>
                <w:rFonts w:ascii="Times New Roman" w:hAnsi="Times New Roman" w:cs="Times New Roman"/>
                <w:b/>
                <w:sz w:val="20"/>
                <w:szCs w:val="20"/>
              </w:rPr>
              <w:t>90</w:t>
            </w:r>
            <w:r w:rsidRPr="00A75791">
              <w:rPr>
                <w:rFonts w:ascii="Times New Roman" w:hAnsi="Times New Roman" w:cs="Times New Roman"/>
                <w:b/>
                <w:spacing w:val="-7"/>
                <w:sz w:val="20"/>
                <w:szCs w:val="20"/>
              </w:rPr>
              <w:t xml:space="preserve"> </w:t>
            </w:r>
            <w:r w:rsidRPr="00A75791">
              <w:rPr>
                <w:rFonts w:ascii="Times New Roman" w:hAnsi="Times New Roman" w:cs="Times New Roman"/>
                <w:b/>
                <w:sz w:val="20"/>
                <w:szCs w:val="20"/>
              </w:rPr>
              <w:t>(noventa)</w:t>
            </w:r>
            <w:r w:rsidRPr="00A75791">
              <w:rPr>
                <w:rFonts w:ascii="Times New Roman" w:hAnsi="Times New Roman" w:cs="Times New Roman"/>
                <w:b/>
                <w:spacing w:val="-7"/>
                <w:sz w:val="20"/>
                <w:szCs w:val="20"/>
              </w:rPr>
              <w:t xml:space="preserve"> </w:t>
            </w:r>
            <w:r w:rsidRPr="00A75791">
              <w:rPr>
                <w:rFonts w:ascii="Times New Roman" w:hAnsi="Times New Roman" w:cs="Times New Roman"/>
                <w:b/>
                <w:sz w:val="20"/>
                <w:szCs w:val="20"/>
              </w:rPr>
              <w:t>dias</w:t>
            </w:r>
            <w:r w:rsidRPr="00A75791">
              <w:rPr>
                <w:rFonts w:ascii="Times New Roman" w:hAnsi="Times New Roman" w:cs="Times New Roman"/>
                <w:sz w:val="20"/>
                <w:szCs w:val="20"/>
              </w:rPr>
              <w:t>,</w:t>
            </w:r>
            <w:r w:rsidRPr="00A75791">
              <w:rPr>
                <w:rFonts w:ascii="Times New Roman" w:hAnsi="Times New Roman" w:cs="Times New Roman"/>
                <w:spacing w:val="-7"/>
                <w:sz w:val="20"/>
                <w:szCs w:val="20"/>
              </w:rPr>
              <w:t xml:space="preserve"> </w:t>
            </w:r>
            <w:r w:rsidRPr="00A75791">
              <w:rPr>
                <w:rFonts w:ascii="Times New Roman" w:hAnsi="Times New Roman" w:cs="Times New Roman"/>
                <w:sz w:val="20"/>
                <w:szCs w:val="20"/>
              </w:rPr>
              <w:t>a</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contar</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da</w:t>
            </w:r>
            <w:r w:rsidRPr="00A75791">
              <w:rPr>
                <w:rFonts w:ascii="Times New Roman" w:hAnsi="Times New Roman" w:cs="Times New Roman"/>
                <w:spacing w:val="-49"/>
                <w:sz w:val="20"/>
                <w:szCs w:val="20"/>
              </w:rPr>
              <w:t xml:space="preserve"> </w:t>
            </w:r>
            <w:r w:rsidRPr="00A75791">
              <w:rPr>
                <w:rFonts w:ascii="Times New Roman" w:hAnsi="Times New Roman" w:cs="Times New Roman"/>
                <w:sz w:val="20"/>
                <w:szCs w:val="20"/>
              </w:rPr>
              <w:t>data</w:t>
            </w:r>
            <w:r w:rsidRPr="00A75791">
              <w:rPr>
                <w:rFonts w:ascii="Times New Roman" w:hAnsi="Times New Roman" w:cs="Times New Roman"/>
                <w:spacing w:val="-18"/>
                <w:sz w:val="20"/>
                <w:szCs w:val="20"/>
              </w:rPr>
              <w:t xml:space="preserve"> </w:t>
            </w:r>
            <w:r w:rsidRPr="00A75791">
              <w:rPr>
                <w:rFonts w:ascii="Times New Roman" w:hAnsi="Times New Roman" w:cs="Times New Roman"/>
                <w:sz w:val="20"/>
                <w:szCs w:val="20"/>
              </w:rPr>
              <w:t>da</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abertura</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da sessão</w:t>
            </w:r>
            <w:r w:rsidRPr="00A75791">
              <w:rPr>
                <w:rFonts w:ascii="Times New Roman" w:hAnsi="Times New Roman" w:cs="Times New Roman"/>
                <w:spacing w:val="-12"/>
                <w:sz w:val="20"/>
                <w:szCs w:val="20"/>
              </w:rPr>
              <w:t xml:space="preserve"> </w:t>
            </w:r>
            <w:r w:rsidRPr="00A75791">
              <w:rPr>
                <w:rFonts w:ascii="Times New Roman" w:hAnsi="Times New Roman" w:cs="Times New Roman"/>
                <w:sz w:val="20"/>
                <w:szCs w:val="20"/>
              </w:rPr>
              <w:t>pública.</w:t>
            </w:r>
          </w:p>
        </w:tc>
      </w:tr>
      <w:tr w:rsidR="00380A29" w:rsidRPr="00581CA4" w14:paraId="29A63D45" w14:textId="77777777" w:rsidTr="00A7579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91"/>
        </w:trPr>
        <w:tc>
          <w:tcPr>
            <w:tcW w:w="2552" w:type="dxa"/>
            <w:tcBorders>
              <w:top w:val="single" w:sz="4" w:space="0" w:color="000000"/>
              <w:left w:val="single" w:sz="4" w:space="0" w:color="000000"/>
              <w:bottom w:val="single" w:sz="4" w:space="0" w:color="000000"/>
              <w:right w:val="single" w:sz="4" w:space="0" w:color="000000"/>
            </w:tcBorders>
          </w:tcPr>
          <w:p w14:paraId="78867677" w14:textId="77777777" w:rsidR="00380A29" w:rsidRPr="00A75791" w:rsidRDefault="00380A29" w:rsidP="00C47B8F">
            <w:pPr>
              <w:pStyle w:val="TableParagraph"/>
              <w:ind w:left="542" w:right="548" w:hanging="70"/>
              <w:jc w:val="both"/>
              <w:rPr>
                <w:rFonts w:ascii="Times New Roman" w:hAnsi="Times New Roman" w:cs="Times New Roman"/>
                <w:b/>
                <w:sz w:val="20"/>
                <w:szCs w:val="20"/>
              </w:rPr>
            </w:pPr>
            <w:r w:rsidRPr="00A75791">
              <w:rPr>
                <w:rFonts w:ascii="Times New Roman" w:hAnsi="Times New Roman" w:cs="Times New Roman"/>
                <w:b/>
                <w:sz w:val="20"/>
                <w:szCs w:val="20"/>
              </w:rPr>
              <w:t>Modo de</w:t>
            </w:r>
            <w:r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disputa</w:t>
            </w:r>
          </w:p>
        </w:tc>
        <w:tc>
          <w:tcPr>
            <w:tcW w:w="7087" w:type="dxa"/>
            <w:gridSpan w:val="4"/>
            <w:tcBorders>
              <w:top w:val="single" w:sz="4" w:space="0" w:color="000000"/>
              <w:left w:val="single" w:sz="4" w:space="0" w:color="000000"/>
              <w:bottom w:val="single" w:sz="4" w:space="0" w:color="000000"/>
              <w:right w:val="single" w:sz="4" w:space="0" w:color="000000"/>
            </w:tcBorders>
          </w:tcPr>
          <w:p w14:paraId="597BABA4" w14:textId="77777777" w:rsidR="00380A29" w:rsidRPr="00A75791" w:rsidRDefault="00380A29" w:rsidP="00C47B8F">
            <w:pPr>
              <w:pStyle w:val="TableParagraph"/>
              <w:tabs>
                <w:tab w:val="left" w:pos="408"/>
              </w:tabs>
              <w:ind w:left="127"/>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z w:val="20"/>
                <w:szCs w:val="20"/>
              </w:rPr>
              <w:tab/>
              <w:t>)</w:t>
            </w: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ABERTO</w:t>
            </w:r>
          </w:p>
          <w:p w14:paraId="625E17B9" w14:textId="77777777" w:rsidR="00380A29" w:rsidRPr="00A75791" w:rsidRDefault="00380A29" w:rsidP="00C47B8F">
            <w:pPr>
              <w:pStyle w:val="TableParagraph"/>
              <w:ind w:left="127"/>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pacing w:val="-9"/>
                <w:sz w:val="20"/>
                <w:szCs w:val="20"/>
              </w:rPr>
              <w:t xml:space="preserve"> </w:t>
            </w:r>
            <w:r w:rsidR="002F4BA1" w:rsidRPr="00A75791">
              <w:rPr>
                <w:rFonts w:ascii="Times New Roman" w:hAnsi="Times New Roman" w:cs="Times New Roman"/>
                <w:spacing w:val="-9"/>
                <w:sz w:val="20"/>
                <w:szCs w:val="20"/>
              </w:rPr>
              <w:t xml:space="preserve">  </w:t>
            </w:r>
            <w:r w:rsidRPr="00A75791">
              <w:rPr>
                <w:rFonts w:ascii="Times New Roman" w:hAnsi="Times New Roman" w:cs="Times New Roman"/>
                <w:spacing w:val="1"/>
                <w:sz w:val="20"/>
                <w:szCs w:val="20"/>
              </w:rPr>
              <w:t xml:space="preserve"> </w:t>
            </w:r>
            <w:r w:rsidR="00512055"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ABERTO</w:t>
            </w:r>
            <w:r w:rsidRPr="00A75791">
              <w:rPr>
                <w:rFonts w:ascii="Times New Roman" w:hAnsi="Times New Roman" w:cs="Times New Roman"/>
                <w:spacing w:val="-9"/>
                <w:sz w:val="20"/>
                <w:szCs w:val="20"/>
              </w:rPr>
              <w:t xml:space="preserve"> </w:t>
            </w:r>
            <w:r w:rsidRPr="00A75791">
              <w:rPr>
                <w:rFonts w:ascii="Times New Roman" w:hAnsi="Times New Roman" w:cs="Times New Roman"/>
                <w:sz w:val="20"/>
                <w:szCs w:val="20"/>
              </w:rPr>
              <w:t>E</w:t>
            </w:r>
            <w:r w:rsidRPr="00A75791">
              <w:rPr>
                <w:rFonts w:ascii="Times New Roman" w:hAnsi="Times New Roman" w:cs="Times New Roman"/>
                <w:spacing w:val="-9"/>
                <w:sz w:val="20"/>
                <w:szCs w:val="20"/>
              </w:rPr>
              <w:t xml:space="preserve"> </w:t>
            </w:r>
            <w:r w:rsidRPr="00A75791">
              <w:rPr>
                <w:rFonts w:ascii="Times New Roman" w:hAnsi="Times New Roman" w:cs="Times New Roman"/>
                <w:sz w:val="20"/>
                <w:szCs w:val="20"/>
              </w:rPr>
              <w:t>FECHADO</w:t>
            </w:r>
          </w:p>
          <w:p w14:paraId="78748885" w14:textId="14044BE3" w:rsidR="00A75791" w:rsidRPr="00A75791" w:rsidRDefault="00A75791" w:rsidP="00C47B8F">
            <w:pPr>
              <w:pStyle w:val="TableParagraph"/>
              <w:ind w:left="127"/>
              <w:jc w:val="both"/>
              <w:rPr>
                <w:rFonts w:ascii="Times New Roman" w:hAnsi="Times New Roman" w:cs="Times New Roman"/>
                <w:sz w:val="20"/>
                <w:szCs w:val="20"/>
              </w:rPr>
            </w:pPr>
            <w:r w:rsidRPr="00A75791">
              <w:rPr>
                <w:rFonts w:ascii="Times New Roman" w:hAnsi="Times New Roman" w:cs="Times New Roman"/>
                <w:sz w:val="20"/>
                <w:szCs w:val="20"/>
              </w:rPr>
              <w:t>(     ) FECHADO E ABERTO</w:t>
            </w:r>
          </w:p>
        </w:tc>
      </w:tr>
    </w:tbl>
    <w:p w14:paraId="4FB49CCF" w14:textId="4EF0C053" w:rsidR="00393F48" w:rsidRPr="00087996" w:rsidRDefault="00393F48" w:rsidP="00C47B8F">
      <w:pPr>
        <w:pBdr>
          <w:top w:val="single" w:sz="4" w:space="1" w:color="1F497D"/>
          <w:left w:val="single" w:sz="4" w:space="0" w:color="1F497D"/>
          <w:bottom w:val="single" w:sz="4" w:space="1" w:color="1F497D"/>
          <w:right w:val="single" w:sz="4" w:space="28" w:color="1F497D"/>
        </w:pBdr>
        <w:shd w:val="clear" w:color="auto" w:fill="FFFFFF"/>
        <w:tabs>
          <w:tab w:val="left" w:pos="8505"/>
        </w:tabs>
        <w:ind w:right="284"/>
        <w:jc w:val="both"/>
        <w:rPr>
          <w:rFonts w:ascii="Times New Roman" w:hAnsi="Times New Roman" w:cs="Times New Roman"/>
          <w:b/>
          <w:i/>
          <w:color w:val="000000"/>
          <w:sz w:val="20"/>
          <w:szCs w:val="20"/>
        </w:rPr>
      </w:pPr>
      <w:r w:rsidRPr="00087996">
        <w:rPr>
          <w:rStyle w:val="citao2Char"/>
          <w:rFonts w:ascii="Times New Roman" w:hAnsi="Times New Roman" w:cs="Times New Roman"/>
          <w:b/>
        </w:rPr>
        <w:t xml:space="preserve">Nota explicativa </w:t>
      </w:r>
      <w:r w:rsidR="004D6DD5" w:rsidRPr="00087996">
        <w:rPr>
          <w:rStyle w:val="citao2Char"/>
          <w:rFonts w:ascii="Times New Roman" w:hAnsi="Times New Roman" w:cs="Times New Roman"/>
          <w:b/>
        </w:rPr>
        <w:t>4</w:t>
      </w:r>
      <w:r w:rsidRPr="00087996">
        <w:rPr>
          <w:rStyle w:val="citao2Char"/>
          <w:rFonts w:ascii="Times New Roman" w:hAnsi="Times New Roman" w:cs="Times New Roman"/>
        </w:rPr>
        <w:t xml:space="preserve">: Os prazos mínimos para a apresentação das propostas e lances, contados a partir do 1º dia útil da data de divulgação do edital de licitação no PNCP, serão de 8 (oito) dias úteis, para a aquisição de bens, e 10 (dez) dias úteis, no caso de serviços comuns. </w:t>
      </w:r>
      <w:r w:rsidRPr="000B667E">
        <w:rPr>
          <w:rStyle w:val="citao2Char"/>
          <w:rFonts w:ascii="Times New Roman" w:hAnsi="Times New Roman" w:cs="Times New Roman"/>
          <w:color w:val="FF0000"/>
        </w:rPr>
        <w:t>(</w:t>
      </w:r>
      <w:r w:rsidR="00166BE9">
        <w:fldChar w:fldCharType="begin"/>
      </w:r>
      <w:r w:rsidR="00166BE9">
        <w:instrText xml:space="preserve"> HYPERLINK "http://www.planalto.gov.br/ccivil_03/_ato2019-2022/2021/lei/L14133.htm" \l "art55" </w:instrText>
      </w:r>
      <w:r w:rsidR="00166BE9">
        <w:fldChar w:fldCharType="separate"/>
      </w:r>
      <w:r w:rsidRPr="000B667E">
        <w:rPr>
          <w:rStyle w:val="citao2Char"/>
          <w:rFonts w:ascii="Times New Roman" w:hAnsi="Times New Roman" w:cs="Times New Roman"/>
          <w:color w:val="FF0000"/>
        </w:rPr>
        <w:t>Art. 55, I, a, e II, a, da Lei nº 14.133, de 2021</w:t>
      </w:r>
      <w:r w:rsidR="00166BE9">
        <w:rPr>
          <w:rStyle w:val="citao2Char"/>
          <w:rFonts w:ascii="Times New Roman" w:hAnsi="Times New Roman" w:cs="Times New Roman"/>
          <w:color w:val="FF0000"/>
        </w:rPr>
        <w:fldChar w:fldCharType="end"/>
      </w:r>
      <w:r w:rsidRPr="00087996">
        <w:rPr>
          <w:rStyle w:val="citao2Char"/>
          <w:rFonts w:ascii="Times New Roman" w:hAnsi="Times New Roman" w:cs="Times New Roman"/>
        </w:rPr>
        <w:t xml:space="preserve">). Esse prazo poderá, mediante decisão fundamentada, ser reduzido até a metade nas licitações realizadas pelo Ministério da Saúde, no âmbito do Sistema Único de Saúde – SUS </w:t>
      </w:r>
      <w:r w:rsidRPr="000B667E">
        <w:rPr>
          <w:rStyle w:val="citao2Char"/>
          <w:rFonts w:ascii="Times New Roman" w:hAnsi="Times New Roman" w:cs="Times New Roman"/>
          <w:color w:val="FF0000"/>
        </w:rPr>
        <w:t>(</w:t>
      </w:r>
      <w:hyperlink r:id="rId12" w:anchor="art55§2" w:history="1">
        <w:r w:rsidRPr="000B667E">
          <w:rPr>
            <w:rStyle w:val="citao2Char"/>
            <w:rFonts w:ascii="Times New Roman" w:hAnsi="Times New Roman" w:cs="Times New Roman"/>
            <w:color w:val="FF0000"/>
          </w:rPr>
          <w:t>Art. 55, §2º, da Lei nº 14.133, de 2021</w:t>
        </w:r>
      </w:hyperlink>
      <w:r w:rsidR="00B544A4" w:rsidRPr="00087996">
        <w:rPr>
          <w:rStyle w:val="Hyperlink"/>
          <w:rFonts w:ascii="Times New Roman" w:hAnsi="Times New Roman" w:cs="Times New Roman"/>
          <w:i/>
          <w:iCs/>
          <w:sz w:val="20"/>
          <w:szCs w:val="20"/>
        </w:rPr>
        <w:t>)</w:t>
      </w:r>
    </w:p>
    <w:sdt>
      <w:sdtPr>
        <w:rPr>
          <w:rFonts w:ascii="Times New Roman" w:eastAsia="Times New Roman" w:hAnsi="Times New Roman" w:cs="Times New Roman"/>
          <w:color w:val="auto"/>
          <w:sz w:val="22"/>
          <w:szCs w:val="22"/>
          <w:lang w:val="pt-PT" w:eastAsia="en-US"/>
        </w:rPr>
        <w:id w:val="-615513808"/>
        <w:docPartObj>
          <w:docPartGallery w:val="Table of Contents"/>
          <w:docPartUnique/>
        </w:docPartObj>
      </w:sdtPr>
      <w:sdtEndPr>
        <w:rPr>
          <w:b/>
          <w:bCs/>
          <w:sz w:val="20"/>
          <w:szCs w:val="24"/>
          <w:lang w:val="pt-BR" w:eastAsia="pt-BR"/>
        </w:rPr>
      </w:sdtEndPr>
      <w:sdtContent>
        <w:p w14:paraId="210CCE91" w14:textId="7EF4DF25" w:rsidR="00C47B8F" w:rsidRDefault="00C47B8F" w:rsidP="00BA38DD">
          <w:pPr>
            <w:pStyle w:val="CabealhodoSumrio"/>
            <w:jc w:val="both"/>
            <w:rPr>
              <w:rFonts w:ascii="Times New Roman" w:eastAsia="Times New Roman" w:hAnsi="Times New Roman" w:cs="Times New Roman"/>
              <w:color w:val="auto"/>
              <w:sz w:val="22"/>
              <w:szCs w:val="22"/>
              <w:lang w:val="pt-PT" w:eastAsia="en-US"/>
            </w:rPr>
          </w:pPr>
        </w:p>
        <w:p w14:paraId="13217DB7" w14:textId="77777777" w:rsidR="00C47B8F" w:rsidRPr="00C47B8F" w:rsidRDefault="00C47B8F" w:rsidP="00C47B8F"/>
        <w:p w14:paraId="71810F16" w14:textId="035D528B" w:rsidR="00090C03" w:rsidRPr="00581CA4" w:rsidRDefault="00090C03" w:rsidP="00BA38DD">
          <w:pPr>
            <w:pStyle w:val="CabealhodoSumrio"/>
            <w:jc w:val="both"/>
            <w:rPr>
              <w:rFonts w:ascii="Times New Roman" w:hAnsi="Times New Roman" w:cs="Times New Roman"/>
              <w:sz w:val="22"/>
              <w:szCs w:val="22"/>
            </w:rPr>
          </w:pPr>
          <w:r w:rsidRPr="00581CA4">
            <w:rPr>
              <w:rFonts w:ascii="Times New Roman" w:hAnsi="Times New Roman" w:cs="Times New Roman"/>
              <w:sz w:val="22"/>
              <w:szCs w:val="22"/>
            </w:rPr>
            <w:lastRenderedPageBreak/>
            <w:t>Sumário</w:t>
          </w:r>
        </w:p>
        <w:p w14:paraId="7F2CAFFB" w14:textId="77777777" w:rsidR="00090C03" w:rsidRPr="00581CA4" w:rsidRDefault="00090C03" w:rsidP="00BA38DD">
          <w:pPr>
            <w:jc w:val="both"/>
            <w:rPr>
              <w:rFonts w:ascii="Times New Roman" w:hAnsi="Times New Roman" w:cs="Times New Roman"/>
            </w:rPr>
          </w:pPr>
        </w:p>
        <w:p w14:paraId="70682D16" w14:textId="3C2540E7" w:rsidR="00090C03" w:rsidRPr="00581CA4" w:rsidRDefault="00090C03" w:rsidP="00BA38DD">
          <w:pPr>
            <w:pStyle w:val="Sumrio1"/>
            <w:jc w:val="both"/>
            <w:rPr>
              <w:rFonts w:ascii="Times New Roman" w:hAnsi="Times New Roman" w:cs="Times New Roman"/>
              <w:noProof/>
              <w:sz w:val="22"/>
              <w:szCs w:val="22"/>
            </w:rPr>
          </w:pPr>
          <w:r w:rsidRPr="00581CA4">
            <w:rPr>
              <w:rFonts w:ascii="Times New Roman" w:hAnsi="Times New Roman" w:cs="Times New Roman"/>
              <w:sz w:val="22"/>
              <w:szCs w:val="22"/>
            </w:rPr>
            <w:fldChar w:fldCharType="begin"/>
          </w:r>
          <w:r w:rsidRPr="00581CA4">
            <w:rPr>
              <w:rFonts w:ascii="Times New Roman" w:hAnsi="Times New Roman" w:cs="Times New Roman"/>
              <w:sz w:val="22"/>
              <w:szCs w:val="22"/>
            </w:rPr>
            <w:instrText xml:space="preserve"> TOC \o "1-3" \h \z \u </w:instrText>
          </w:r>
          <w:r w:rsidRPr="00581CA4">
            <w:rPr>
              <w:rFonts w:ascii="Times New Roman" w:hAnsi="Times New Roman" w:cs="Times New Roman"/>
              <w:sz w:val="22"/>
              <w:szCs w:val="22"/>
            </w:rPr>
            <w:fldChar w:fldCharType="separate"/>
          </w:r>
          <w:hyperlink w:anchor="_Toc122606103" w:history="1">
            <w:r w:rsidRPr="00581CA4">
              <w:rPr>
                <w:rStyle w:val="Hyperlink"/>
                <w:rFonts w:ascii="Times New Roman" w:eastAsia="Arial" w:hAnsi="Times New Roman" w:cs="Times New Roman"/>
                <w:noProof/>
                <w:sz w:val="22"/>
                <w:szCs w:val="22"/>
                <w:lang w:eastAsia="en-US"/>
              </w:rPr>
              <w:t>1.</w:t>
            </w:r>
            <w:r w:rsidRPr="00581CA4">
              <w:rPr>
                <w:rFonts w:ascii="Times New Roman" w:eastAsiaTheme="minorEastAsia" w:hAnsi="Times New Roman" w:cs="Times New Roman"/>
                <w:noProof/>
                <w:sz w:val="22"/>
                <w:szCs w:val="22"/>
              </w:rPr>
              <w:tab/>
            </w:r>
            <w:r w:rsidRPr="00581CA4">
              <w:rPr>
                <w:rStyle w:val="Hyperlink"/>
                <w:rFonts w:ascii="Times New Roman" w:eastAsia="Arial" w:hAnsi="Times New Roman" w:cs="Times New Roman"/>
                <w:noProof/>
                <w:sz w:val="22"/>
                <w:szCs w:val="22"/>
                <w:lang w:eastAsia="en-US"/>
              </w:rPr>
              <w:t>DO OBJETO</w:t>
            </w:r>
            <w:r w:rsidRPr="00581CA4">
              <w:rPr>
                <w:rFonts w:ascii="Times New Roman" w:hAnsi="Times New Roman" w:cs="Times New Roman"/>
                <w:noProof/>
                <w:webHidden/>
                <w:sz w:val="22"/>
                <w:szCs w:val="22"/>
              </w:rPr>
              <w:tab/>
            </w:r>
            <w:r w:rsidRPr="00581CA4">
              <w:rPr>
                <w:rFonts w:ascii="Times New Roman" w:hAnsi="Times New Roman" w:cs="Times New Roman"/>
                <w:noProof/>
                <w:webHidden/>
                <w:sz w:val="22"/>
                <w:szCs w:val="22"/>
              </w:rPr>
              <w:fldChar w:fldCharType="begin"/>
            </w:r>
            <w:r w:rsidRPr="00581CA4">
              <w:rPr>
                <w:rFonts w:ascii="Times New Roman" w:hAnsi="Times New Roman" w:cs="Times New Roman"/>
                <w:noProof/>
                <w:webHidden/>
                <w:sz w:val="22"/>
                <w:szCs w:val="22"/>
              </w:rPr>
              <w:instrText xml:space="preserve"> PAGEREF _Toc122606103 \h </w:instrText>
            </w:r>
            <w:r w:rsidRPr="00581CA4">
              <w:rPr>
                <w:rFonts w:ascii="Times New Roman" w:hAnsi="Times New Roman" w:cs="Times New Roman"/>
                <w:noProof/>
                <w:webHidden/>
                <w:sz w:val="22"/>
                <w:szCs w:val="22"/>
              </w:rPr>
            </w:r>
            <w:r w:rsidRPr="00581CA4">
              <w:rPr>
                <w:rFonts w:ascii="Times New Roman" w:hAnsi="Times New Roman" w:cs="Times New Roman"/>
                <w:noProof/>
                <w:webHidden/>
                <w:sz w:val="22"/>
                <w:szCs w:val="22"/>
              </w:rPr>
              <w:fldChar w:fldCharType="separate"/>
            </w:r>
            <w:r w:rsidRPr="00581CA4">
              <w:rPr>
                <w:rFonts w:ascii="Times New Roman" w:hAnsi="Times New Roman" w:cs="Times New Roman"/>
                <w:noProof/>
                <w:webHidden/>
                <w:sz w:val="22"/>
                <w:szCs w:val="22"/>
              </w:rPr>
              <w:t>3</w:t>
            </w:r>
            <w:r w:rsidRPr="00581CA4">
              <w:rPr>
                <w:rFonts w:ascii="Times New Roman" w:hAnsi="Times New Roman" w:cs="Times New Roman"/>
                <w:noProof/>
                <w:webHidden/>
                <w:sz w:val="22"/>
                <w:szCs w:val="22"/>
              </w:rPr>
              <w:fldChar w:fldCharType="end"/>
            </w:r>
          </w:hyperlink>
        </w:p>
        <w:p w14:paraId="7C37C4DE" w14:textId="1CB4A016" w:rsidR="00552F09" w:rsidRPr="00581CA4" w:rsidRDefault="00552F09" w:rsidP="00BA38DD">
          <w:pPr>
            <w:jc w:val="both"/>
            <w:rPr>
              <w:rFonts w:ascii="Times New Roman" w:hAnsi="Times New Roman" w:cs="Times New Roman"/>
              <w:lang w:val="pt-BR" w:eastAsia="pt-BR"/>
            </w:rPr>
          </w:pPr>
          <w:r w:rsidRPr="00581CA4">
            <w:rPr>
              <w:rFonts w:ascii="Times New Roman" w:hAnsi="Times New Roman" w:cs="Times New Roman"/>
              <w:lang w:val="pt-BR" w:eastAsia="pt-BR"/>
            </w:rPr>
            <w:t>2.    DO REGISTRO DE PRE</w:t>
          </w:r>
          <w:r w:rsidR="00482BA9">
            <w:rPr>
              <w:rFonts w:ascii="Times New Roman" w:hAnsi="Times New Roman" w:cs="Times New Roman"/>
              <w:lang w:val="pt-BR" w:eastAsia="pt-BR"/>
            </w:rPr>
            <w:t>Ç</w:t>
          </w:r>
          <w:r w:rsidRPr="00581CA4">
            <w:rPr>
              <w:rFonts w:ascii="Times New Roman" w:hAnsi="Times New Roman" w:cs="Times New Roman"/>
              <w:lang w:val="pt-BR" w:eastAsia="pt-BR"/>
            </w:rPr>
            <w:t>OS ........................................................</w:t>
          </w:r>
          <w:r w:rsidR="00A75791">
            <w:rPr>
              <w:rFonts w:ascii="Times New Roman" w:hAnsi="Times New Roman" w:cs="Times New Roman"/>
              <w:lang w:val="pt-BR" w:eastAsia="pt-BR"/>
            </w:rPr>
            <w:t>..</w:t>
          </w:r>
          <w:r w:rsidRPr="00581CA4">
            <w:rPr>
              <w:rFonts w:ascii="Times New Roman" w:hAnsi="Times New Roman" w:cs="Times New Roman"/>
              <w:lang w:val="pt-BR" w:eastAsia="pt-BR"/>
            </w:rPr>
            <w:t>...............</w:t>
          </w:r>
          <w:r w:rsidR="00581CA4">
            <w:rPr>
              <w:rFonts w:ascii="Times New Roman" w:hAnsi="Times New Roman" w:cs="Times New Roman"/>
              <w:lang w:val="pt-BR" w:eastAsia="pt-BR"/>
            </w:rPr>
            <w:t>.....................</w:t>
          </w:r>
          <w:r w:rsidRPr="00581CA4">
            <w:rPr>
              <w:rFonts w:ascii="Times New Roman" w:hAnsi="Times New Roman" w:cs="Times New Roman"/>
              <w:lang w:val="pt-BR" w:eastAsia="pt-BR"/>
            </w:rPr>
            <w:t>.................</w:t>
          </w:r>
          <w:r w:rsidR="008B5CD2">
            <w:rPr>
              <w:rFonts w:ascii="Times New Roman" w:hAnsi="Times New Roman" w:cs="Times New Roman"/>
              <w:lang w:val="pt-BR" w:eastAsia="pt-BR"/>
            </w:rPr>
            <w:t>7</w:t>
          </w:r>
        </w:p>
        <w:p w14:paraId="67969D66" w14:textId="184EDB81" w:rsidR="00090C03" w:rsidRPr="00581CA4" w:rsidRDefault="00D0195D" w:rsidP="00BA38DD">
          <w:pPr>
            <w:pStyle w:val="Sumrio1"/>
            <w:jc w:val="both"/>
            <w:rPr>
              <w:rFonts w:ascii="Times New Roman" w:eastAsiaTheme="minorEastAsia" w:hAnsi="Times New Roman" w:cs="Times New Roman"/>
              <w:noProof/>
              <w:sz w:val="22"/>
              <w:szCs w:val="22"/>
            </w:rPr>
          </w:pPr>
          <w:hyperlink w:anchor="_Toc122606104" w:history="1">
            <w:r w:rsidR="00552F09" w:rsidRPr="00581CA4">
              <w:rPr>
                <w:rStyle w:val="Hyperlink"/>
                <w:rFonts w:ascii="Times New Roman" w:eastAsia="Arial" w:hAnsi="Times New Roman" w:cs="Times New Roman"/>
                <w:noProof/>
                <w:sz w:val="22"/>
                <w:szCs w:val="22"/>
              </w:rPr>
              <w:t>3</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 PARTICIPAÇÃO NA LICITAÇÃO</w:t>
            </w:r>
            <w:r w:rsidR="00090C03" w:rsidRPr="00581CA4">
              <w:rPr>
                <w:rFonts w:ascii="Times New Roman" w:hAnsi="Times New Roman" w:cs="Times New Roman"/>
                <w:noProof/>
                <w:webHidden/>
                <w:sz w:val="22"/>
                <w:szCs w:val="22"/>
              </w:rPr>
              <w:tab/>
            </w:r>
          </w:hyperlink>
          <w:r w:rsidR="008B5CD2">
            <w:rPr>
              <w:rFonts w:ascii="Times New Roman" w:hAnsi="Times New Roman" w:cs="Times New Roman"/>
              <w:noProof/>
              <w:sz w:val="22"/>
              <w:szCs w:val="22"/>
            </w:rPr>
            <w:t>9</w:t>
          </w:r>
        </w:p>
        <w:p w14:paraId="18214E5D" w14:textId="6A716BAC" w:rsidR="00090C03" w:rsidRPr="00581CA4" w:rsidRDefault="00D0195D" w:rsidP="00BA38DD">
          <w:pPr>
            <w:pStyle w:val="Sumrio1"/>
            <w:jc w:val="both"/>
            <w:rPr>
              <w:rFonts w:ascii="Times New Roman" w:eastAsiaTheme="minorEastAsia" w:hAnsi="Times New Roman" w:cs="Times New Roman"/>
              <w:noProof/>
              <w:sz w:val="22"/>
              <w:szCs w:val="22"/>
            </w:rPr>
          </w:pPr>
          <w:hyperlink w:anchor="_Toc122606105" w:history="1">
            <w:r w:rsidR="00552F09" w:rsidRPr="00581CA4">
              <w:rPr>
                <w:rStyle w:val="Hyperlink"/>
                <w:rFonts w:ascii="Times New Roman" w:eastAsia="Arial" w:hAnsi="Times New Roman" w:cs="Times New Roman"/>
                <w:noProof/>
                <w:sz w:val="22"/>
                <w:szCs w:val="22"/>
              </w:rPr>
              <w:t>4</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 APRESENTAÇÃO DA PROPOSTA E DOS DOCUMENTOS DE HABILITAÇÃO</w:t>
            </w:r>
            <w:r w:rsidR="00090C03" w:rsidRPr="00581CA4">
              <w:rPr>
                <w:rFonts w:ascii="Times New Roman" w:hAnsi="Times New Roman" w:cs="Times New Roman"/>
                <w:noProof/>
                <w:webHidden/>
                <w:sz w:val="22"/>
                <w:szCs w:val="22"/>
              </w:rPr>
              <w:tab/>
            </w:r>
            <w:r w:rsidR="00825A2C">
              <w:rPr>
                <w:rFonts w:ascii="Times New Roman" w:hAnsi="Times New Roman" w:cs="Times New Roman"/>
                <w:noProof/>
                <w:webHidden/>
                <w:sz w:val="22"/>
                <w:szCs w:val="22"/>
              </w:rPr>
              <w:t>1</w:t>
            </w:r>
          </w:hyperlink>
          <w:r w:rsidR="008B5CD2">
            <w:rPr>
              <w:rFonts w:ascii="Times New Roman" w:hAnsi="Times New Roman" w:cs="Times New Roman"/>
              <w:noProof/>
              <w:sz w:val="22"/>
              <w:szCs w:val="22"/>
            </w:rPr>
            <w:t>5</w:t>
          </w:r>
        </w:p>
        <w:p w14:paraId="50C8065F" w14:textId="58F5D8ED" w:rsidR="00090C03" w:rsidRPr="00581CA4" w:rsidRDefault="00D0195D" w:rsidP="00BA38DD">
          <w:pPr>
            <w:pStyle w:val="Sumrio1"/>
            <w:jc w:val="both"/>
            <w:rPr>
              <w:rFonts w:ascii="Times New Roman" w:eastAsiaTheme="minorEastAsia" w:hAnsi="Times New Roman" w:cs="Times New Roman"/>
              <w:noProof/>
              <w:sz w:val="22"/>
              <w:szCs w:val="22"/>
            </w:rPr>
          </w:pPr>
          <w:hyperlink w:anchor="_Toc122606106" w:history="1">
            <w:r w:rsidR="00552F09" w:rsidRPr="00581CA4">
              <w:rPr>
                <w:rStyle w:val="Hyperlink"/>
                <w:rFonts w:ascii="Times New Roman" w:eastAsia="Arial" w:hAnsi="Times New Roman" w:cs="Times New Roman"/>
                <w:noProof/>
                <w:sz w:val="22"/>
                <w:szCs w:val="22"/>
              </w:rPr>
              <w:t>5</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DO PREENCHIMENTO DA PROPOSTA</w:t>
            </w:r>
            <w:r w:rsidR="00090C03" w:rsidRPr="00581CA4">
              <w:rPr>
                <w:rFonts w:ascii="Times New Roman" w:hAnsi="Times New Roman" w:cs="Times New Roman"/>
                <w:noProof/>
                <w:webHidden/>
                <w:sz w:val="22"/>
                <w:szCs w:val="22"/>
              </w:rPr>
              <w:tab/>
            </w:r>
            <w:r w:rsidR="00825A2C">
              <w:rPr>
                <w:rFonts w:ascii="Times New Roman" w:hAnsi="Times New Roman" w:cs="Times New Roman"/>
                <w:noProof/>
                <w:webHidden/>
                <w:sz w:val="22"/>
                <w:szCs w:val="22"/>
              </w:rPr>
              <w:t>1</w:t>
            </w:r>
          </w:hyperlink>
          <w:r w:rsidR="008B5CD2">
            <w:rPr>
              <w:rFonts w:ascii="Times New Roman" w:hAnsi="Times New Roman" w:cs="Times New Roman"/>
              <w:noProof/>
              <w:sz w:val="22"/>
              <w:szCs w:val="22"/>
            </w:rPr>
            <w:t>8</w:t>
          </w:r>
        </w:p>
        <w:p w14:paraId="24A95A62" w14:textId="525999F4" w:rsidR="00090C03" w:rsidRPr="00581CA4" w:rsidRDefault="00D0195D" w:rsidP="00BA38DD">
          <w:pPr>
            <w:pStyle w:val="Sumrio1"/>
            <w:jc w:val="both"/>
            <w:rPr>
              <w:rFonts w:ascii="Times New Roman" w:eastAsiaTheme="minorEastAsia" w:hAnsi="Times New Roman" w:cs="Times New Roman"/>
              <w:noProof/>
              <w:sz w:val="22"/>
              <w:szCs w:val="22"/>
            </w:rPr>
          </w:pPr>
          <w:hyperlink w:anchor="_Toc122606107" w:history="1">
            <w:r w:rsidR="00552F09" w:rsidRPr="00581CA4">
              <w:rPr>
                <w:rStyle w:val="Hyperlink"/>
                <w:rFonts w:ascii="Times New Roman" w:eastAsia="Arial" w:hAnsi="Times New Roman" w:cs="Times New Roman"/>
                <w:noProof/>
                <w:sz w:val="22"/>
                <w:szCs w:val="22"/>
              </w:rPr>
              <w:t>6</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 ABERTURA DA SESSÃO, CLASSIFICAÇÃO DAS PROPOSTAS E FORMULAÇÃO DE LANCES</w:t>
            </w:r>
            <w:r w:rsidR="008B5CD2">
              <w:rPr>
                <w:rFonts w:ascii="Times New Roman" w:hAnsi="Times New Roman" w:cs="Times New Roman"/>
                <w:noProof/>
                <w:webHidden/>
                <w:sz w:val="22"/>
                <w:szCs w:val="22"/>
              </w:rPr>
              <w:t xml:space="preserve"> .....................................................................................................................................................22</w:t>
            </w:r>
          </w:hyperlink>
        </w:p>
        <w:p w14:paraId="0FFD1C59" w14:textId="497B6811" w:rsidR="00090C03" w:rsidRPr="00581CA4" w:rsidRDefault="00D0195D" w:rsidP="00BA38DD">
          <w:pPr>
            <w:pStyle w:val="Sumrio1"/>
            <w:jc w:val="both"/>
            <w:rPr>
              <w:rFonts w:ascii="Times New Roman" w:eastAsiaTheme="minorEastAsia" w:hAnsi="Times New Roman" w:cs="Times New Roman"/>
              <w:noProof/>
              <w:sz w:val="22"/>
              <w:szCs w:val="22"/>
            </w:rPr>
          </w:pPr>
          <w:hyperlink w:anchor="_Toc122606108" w:history="1">
            <w:r w:rsidR="00552F09" w:rsidRPr="00581CA4">
              <w:rPr>
                <w:rStyle w:val="Hyperlink"/>
                <w:rFonts w:ascii="Times New Roman" w:eastAsia="Arial" w:hAnsi="Times New Roman" w:cs="Times New Roman"/>
                <w:noProof/>
                <w:sz w:val="22"/>
                <w:szCs w:val="22"/>
              </w:rPr>
              <w:t>7</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 FASE DE JULGAMENTO</w:t>
            </w:r>
            <w:r w:rsidR="00090C03" w:rsidRPr="00581CA4">
              <w:rPr>
                <w:rFonts w:ascii="Times New Roman" w:hAnsi="Times New Roman" w:cs="Times New Roman"/>
                <w:noProof/>
                <w:webHidden/>
                <w:sz w:val="22"/>
                <w:szCs w:val="22"/>
              </w:rPr>
              <w:tab/>
            </w:r>
            <w:r w:rsidR="00825A2C">
              <w:rPr>
                <w:rFonts w:ascii="Times New Roman" w:hAnsi="Times New Roman" w:cs="Times New Roman"/>
                <w:noProof/>
                <w:webHidden/>
                <w:sz w:val="22"/>
                <w:szCs w:val="22"/>
              </w:rPr>
              <w:t>2</w:t>
            </w:r>
          </w:hyperlink>
          <w:r w:rsidR="008B5CD2">
            <w:rPr>
              <w:rFonts w:ascii="Times New Roman" w:hAnsi="Times New Roman" w:cs="Times New Roman"/>
              <w:noProof/>
              <w:sz w:val="22"/>
              <w:szCs w:val="22"/>
            </w:rPr>
            <w:t>7</w:t>
          </w:r>
        </w:p>
        <w:p w14:paraId="7C354564" w14:textId="6F40F322" w:rsidR="00090C03" w:rsidRPr="00581CA4" w:rsidRDefault="00D0195D" w:rsidP="00BA38DD">
          <w:pPr>
            <w:pStyle w:val="Sumrio1"/>
            <w:jc w:val="both"/>
            <w:rPr>
              <w:rFonts w:ascii="Times New Roman" w:hAnsi="Times New Roman" w:cs="Times New Roman"/>
              <w:noProof/>
              <w:sz w:val="22"/>
              <w:szCs w:val="22"/>
            </w:rPr>
          </w:pPr>
          <w:hyperlink w:anchor="_Toc122606109" w:history="1">
            <w:r w:rsidR="00552F09" w:rsidRPr="00581CA4">
              <w:rPr>
                <w:rStyle w:val="Hyperlink"/>
                <w:rFonts w:ascii="Times New Roman" w:eastAsia="Arial" w:hAnsi="Times New Roman" w:cs="Times New Roman"/>
                <w:noProof/>
                <w:sz w:val="22"/>
                <w:szCs w:val="22"/>
              </w:rPr>
              <w:t>8</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 FASE DE HABILITAÇÃO</w:t>
            </w:r>
            <w:r w:rsidR="00090C03" w:rsidRPr="00581CA4">
              <w:rPr>
                <w:rFonts w:ascii="Times New Roman" w:hAnsi="Times New Roman" w:cs="Times New Roman"/>
                <w:noProof/>
                <w:webHidden/>
                <w:sz w:val="22"/>
                <w:szCs w:val="22"/>
              </w:rPr>
              <w:tab/>
            </w:r>
          </w:hyperlink>
          <w:r w:rsidR="008B5CD2">
            <w:rPr>
              <w:rFonts w:ascii="Times New Roman" w:hAnsi="Times New Roman" w:cs="Times New Roman"/>
              <w:noProof/>
              <w:sz w:val="22"/>
              <w:szCs w:val="22"/>
            </w:rPr>
            <w:t>33</w:t>
          </w:r>
        </w:p>
        <w:p w14:paraId="0C0CD15B" w14:textId="1F86F6BA" w:rsidR="00552F09" w:rsidRPr="00581CA4" w:rsidRDefault="00552F09" w:rsidP="00BA38DD">
          <w:pPr>
            <w:jc w:val="both"/>
            <w:rPr>
              <w:rFonts w:ascii="Times New Roman" w:hAnsi="Times New Roman" w:cs="Times New Roman"/>
              <w:lang w:val="pt-BR" w:eastAsia="pt-BR"/>
            </w:rPr>
          </w:pPr>
          <w:r w:rsidRPr="00581CA4">
            <w:rPr>
              <w:rFonts w:ascii="Times New Roman" w:hAnsi="Times New Roman" w:cs="Times New Roman"/>
              <w:lang w:val="pt-BR" w:eastAsia="pt-BR"/>
            </w:rPr>
            <w:t>9.    DA ATA DE REGISTRO DE PREÇOS.............................................................................</w:t>
          </w:r>
          <w:r w:rsidR="00825A2C">
            <w:rPr>
              <w:rFonts w:ascii="Times New Roman" w:hAnsi="Times New Roman" w:cs="Times New Roman"/>
              <w:lang w:val="pt-BR" w:eastAsia="pt-BR"/>
            </w:rPr>
            <w:t>..</w:t>
          </w:r>
          <w:r w:rsidR="00A70F91">
            <w:rPr>
              <w:rFonts w:ascii="Times New Roman" w:hAnsi="Times New Roman" w:cs="Times New Roman"/>
              <w:lang w:val="pt-BR" w:eastAsia="pt-BR"/>
            </w:rPr>
            <w:t>.</w:t>
          </w:r>
          <w:r w:rsidR="00825A2C">
            <w:rPr>
              <w:rFonts w:ascii="Times New Roman" w:hAnsi="Times New Roman" w:cs="Times New Roman"/>
              <w:lang w:val="pt-BR" w:eastAsia="pt-BR"/>
            </w:rPr>
            <w:t>...</w:t>
          </w:r>
          <w:r w:rsidR="008B5CD2">
            <w:rPr>
              <w:rFonts w:ascii="Times New Roman" w:hAnsi="Times New Roman" w:cs="Times New Roman"/>
              <w:lang w:val="pt-BR" w:eastAsia="pt-BR"/>
            </w:rPr>
            <w:t>..</w:t>
          </w:r>
          <w:r w:rsidR="00825A2C">
            <w:rPr>
              <w:rFonts w:ascii="Times New Roman" w:hAnsi="Times New Roman" w:cs="Times New Roman"/>
              <w:lang w:val="pt-BR" w:eastAsia="pt-BR"/>
            </w:rPr>
            <w:t>.........</w:t>
          </w:r>
          <w:r w:rsidR="008B5CD2">
            <w:rPr>
              <w:rFonts w:ascii="Times New Roman" w:hAnsi="Times New Roman" w:cs="Times New Roman"/>
              <w:lang w:val="pt-BR" w:eastAsia="pt-BR"/>
            </w:rPr>
            <w:t>41</w:t>
          </w:r>
        </w:p>
        <w:p w14:paraId="683E338B" w14:textId="408AE5D2" w:rsidR="00552F09" w:rsidRDefault="00552F09" w:rsidP="00BA38DD">
          <w:pPr>
            <w:jc w:val="both"/>
            <w:rPr>
              <w:rFonts w:ascii="Times New Roman" w:hAnsi="Times New Roman" w:cs="Times New Roman"/>
              <w:lang w:val="pt-BR" w:eastAsia="pt-BR"/>
            </w:rPr>
          </w:pPr>
          <w:r w:rsidRPr="00581CA4">
            <w:rPr>
              <w:rFonts w:ascii="Times New Roman" w:hAnsi="Times New Roman" w:cs="Times New Roman"/>
              <w:lang w:val="pt-BR" w:eastAsia="pt-BR"/>
            </w:rPr>
            <w:t>10.  DA FORMAÇÃO DE CADASTRO RESERVA ....................................................................</w:t>
          </w:r>
          <w:r w:rsidR="00825A2C">
            <w:rPr>
              <w:rFonts w:ascii="Times New Roman" w:hAnsi="Times New Roman" w:cs="Times New Roman"/>
              <w:lang w:val="pt-BR" w:eastAsia="pt-BR"/>
            </w:rPr>
            <w:t>............</w:t>
          </w:r>
          <w:r w:rsidR="008B5CD2">
            <w:rPr>
              <w:rFonts w:ascii="Times New Roman" w:hAnsi="Times New Roman" w:cs="Times New Roman"/>
              <w:lang w:val="pt-BR" w:eastAsia="pt-BR"/>
            </w:rPr>
            <w:t>42</w:t>
          </w:r>
        </w:p>
        <w:p w14:paraId="22B3FCF9" w14:textId="01E59888" w:rsidR="00090C03" w:rsidRPr="00581CA4" w:rsidRDefault="008B5CD2" w:rsidP="00DC1925">
          <w:pPr>
            <w:jc w:val="both"/>
            <w:rPr>
              <w:rFonts w:ascii="Times New Roman" w:eastAsiaTheme="minorEastAsia" w:hAnsi="Times New Roman" w:cs="Times New Roman"/>
              <w:noProof/>
            </w:rPr>
          </w:pPr>
          <w:r>
            <w:rPr>
              <w:rFonts w:ascii="Times New Roman" w:hAnsi="Times New Roman" w:cs="Times New Roman"/>
              <w:lang w:val="pt-BR" w:eastAsia="pt-BR"/>
            </w:rPr>
            <w:t>11.</w:t>
          </w:r>
          <w:hyperlink w:anchor="_Toc122606110" w:history="1">
            <w:r w:rsidR="00261631">
              <w:rPr>
                <w:rStyle w:val="Hyperlink"/>
                <w:rFonts w:ascii="Times New Roman" w:hAnsi="Times New Roman" w:cs="Times New Roman"/>
                <w:noProof/>
              </w:rPr>
              <w:t xml:space="preserve"> </w:t>
            </w:r>
            <w:r w:rsidR="00DC1925">
              <w:rPr>
                <w:rFonts w:ascii="Times New Roman" w:eastAsiaTheme="minorEastAsia" w:hAnsi="Times New Roman" w:cs="Times New Roman"/>
                <w:noProof/>
              </w:rPr>
              <w:t xml:space="preserve">  </w:t>
            </w:r>
            <w:r w:rsidR="00090C03" w:rsidRPr="00581CA4">
              <w:rPr>
                <w:rStyle w:val="Hyperlink"/>
                <w:rFonts w:ascii="Times New Roman" w:hAnsi="Times New Roman" w:cs="Times New Roman"/>
                <w:noProof/>
              </w:rPr>
              <w:t>DOS RECURSOS</w:t>
            </w:r>
            <w:r w:rsidR="00090C03" w:rsidRPr="00581CA4">
              <w:rPr>
                <w:rFonts w:ascii="Times New Roman" w:hAnsi="Times New Roman" w:cs="Times New Roman"/>
                <w:noProof/>
                <w:webHidden/>
              </w:rPr>
              <w:tab/>
            </w:r>
          </w:hyperlink>
          <w:r w:rsidR="00DC1925">
            <w:rPr>
              <w:rFonts w:ascii="Times New Roman" w:hAnsi="Times New Roman" w:cs="Times New Roman"/>
              <w:noProof/>
            </w:rPr>
            <w:t>..............................................................................................................................</w:t>
          </w:r>
          <w:r w:rsidR="00372D8C">
            <w:rPr>
              <w:rFonts w:ascii="Times New Roman" w:hAnsi="Times New Roman" w:cs="Times New Roman"/>
              <w:noProof/>
            </w:rPr>
            <w:t>56</w:t>
          </w:r>
        </w:p>
        <w:p w14:paraId="6DFCA8CE" w14:textId="45BB6ADF" w:rsidR="00090C03" w:rsidRPr="00581CA4" w:rsidRDefault="00D0195D" w:rsidP="00BA38DD">
          <w:pPr>
            <w:pStyle w:val="Sumrio1"/>
            <w:jc w:val="both"/>
            <w:rPr>
              <w:rFonts w:ascii="Times New Roman" w:eastAsiaTheme="minorEastAsia" w:hAnsi="Times New Roman" w:cs="Times New Roman"/>
              <w:noProof/>
              <w:sz w:val="22"/>
              <w:szCs w:val="22"/>
            </w:rPr>
          </w:pPr>
          <w:hyperlink w:anchor="_Toc122606111" w:history="1">
            <w:r w:rsidR="00552F09" w:rsidRPr="00581CA4">
              <w:rPr>
                <w:rStyle w:val="Hyperlink"/>
                <w:rFonts w:ascii="Times New Roman" w:eastAsia="Arial" w:hAnsi="Times New Roman" w:cs="Times New Roman"/>
                <w:noProof/>
                <w:sz w:val="22"/>
                <w:szCs w:val="22"/>
              </w:rPr>
              <w:t>1</w:t>
            </w:r>
            <w:r w:rsidR="00261631">
              <w:rPr>
                <w:rStyle w:val="Hyperlink"/>
                <w:rFonts w:ascii="Times New Roman" w:eastAsia="Arial" w:hAnsi="Times New Roman" w:cs="Times New Roman"/>
                <w:noProof/>
                <w:sz w:val="22"/>
                <w:szCs w:val="22"/>
              </w:rPr>
              <w:t>2</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DAS INFRAÇÕES ADMINISTRATIVAS E SANÇÕES</w:t>
            </w:r>
            <w:r w:rsidR="00090C03" w:rsidRPr="00581CA4">
              <w:rPr>
                <w:rFonts w:ascii="Times New Roman" w:hAnsi="Times New Roman" w:cs="Times New Roman"/>
                <w:noProof/>
                <w:webHidden/>
                <w:sz w:val="22"/>
                <w:szCs w:val="22"/>
              </w:rPr>
              <w:tab/>
            </w:r>
          </w:hyperlink>
          <w:r w:rsidR="00372D8C">
            <w:rPr>
              <w:rFonts w:ascii="Times New Roman" w:hAnsi="Times New Roman" w:cs="Times New Roman"/>
              <w:noProof/>
              <w:sz w:val="22"/>
              <w:szCs w:val="22"/>
            </w:rPr>
            <w:t>57</w:t>
          </w:r>
        </w:p>
        <w:p w14:paraId="10E4EA90" w14:textId="0B8AF5BC" w:rsidR="00090C03" w:rsidRPr="00581CA4" w:rsidRDefault="00D0195D" w:rsidP="00BA38DD">
          <w:pPr>
            <w:pStyle w:val="Sumrio1"/>
            <w:jc w:val="both"/>
            <w:rPr>
              <w:rFonts w:ascii="Times New Roman" w:eastAsiaTheme="minorEastAsia" w:hAnsi="Times New Roman" w:cs="Times New Roman"/>
              <w:noProof/>
              <w:sz w:val="22"/>
              <w:szCs w:val="22"/>
            </w:rPr>
          </w:pPr>
          <w:hyperlink w:anchor="_Toc122606112" w:history="1">
            <w:r w:rsidR="00552F09" w:rsidRPr="00581CA4">
              <w:rPr>
                <w:rStyle w:val="Hyperlink"/>
                <w:rFonts w:ascii="Times New Roman" w:eastAsia="Arial" w:hAnsi="Times New Roman" w:cs="Times New Roman"/>
                <w:noProof/>
                <w:sz w:val="22"/>
                <w:szCs w:val="22"/>
              </w:rPr>
              <w:t>1</w:t>
            </w:r>
            <w:r w:rsidR="00261631">
              <w:rPr>
                <w:rStyle w:val="Hyperlink"/>
                <w:rFonts w:ascii="Times New Roman" w:eastAsia="Arial" w:hAnsi="Times New Roman" w:cs="Times New Roman"/>
                <w:noProof/>
                <w:sz w:val="22"/>
                <w:szCs w:val="22"/>
              </w:rPr>
              <w:t>3</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 IMPUGNAÇÃO AO EDITAL E DO PEDIDO DE ESCLARECIMENTO</w:t>
            </w:r>
            <w:r w:rsidR="00090C03" w:rsidRPr="00581CA4">
              <w:rPr>
                <w:rFonts w:ascii="Times New Roman" w:hAnsi="Times New Roman" w:cs="Times New Roman"/>
                <w:noProof/>
                <w:webHidden/>
                <w:sz w:val="22"/>
                <w:szCs w:val="22"/>
              </w:rPr>
              <w:tab/>
            </w:r>
          </w:hyperlink>
          <w:r w:rsidR="00372D8C">
            <w:rPr>
              <w:rFonts w:ascii="Times New Roman" w:hAnsi="Times New Roman" w:cs="Times New Roman"/>
              <w:noProof/>
              <w:sz w:val="22"/>
              <w:szCs w:val="22"/>
            </w:rPr>
            <w:t>61</w:t>
          </w:r>
        </w:p>
        <w:p w14:paraId="69898653" w14:textId="7C2A1CD2" w:rsidR="00090C03" w:rsidRPr="00581CA4" w:rsidRDefault="00D0195D" w:rsidP="00BA38DD">
          <w:pPr>
            <w:pStyle w:val="Sumrio1"/>
            <w:jc w:val="both"/>
            <w:rPr>
              <w:rFonts w:ascii="Times New Roman" w:hAnsi="Times New Roman" w:cs="Times New Roman"/>
              <w:b/>
              <w:bCs/>
            </w:rPr>
          </w:pPr>
          <w:hyperlink w:anchor="_Toc122606113" w:history="1">
            <w:r w:rsidR="00552F09" w:rsidRPr="00581CA4">
              <w:rPr>
                <w:rStyle w:val="Hyperlink"/>
                <w:rFonts w:ascii="Times New Roman" w:eastAsia="Arial" w:hAnsi="Times New Roman" w:cs="Times New Roman"/>
                <w:noProof/>
                <w:sz w:val="22"/>
                <w:szCs w:val="22"/>
              </w:rPr>
              <w:t>1</w:t>
            </w:r>
            <w:r w:rsidR="00261631">
              <w:rPr>
                <w:rStyle w:val="Hyperlink"/>
                <w:rFonts w:ascii="Times New Roman" w:eastAsia="Arial" w:hAnsi="Times New Roman" w:cs="Times New Roman"/>
                <w:noProof/>
                <w:sz w:val="22"/>
                <w:szCs w:val="22"/>
              </w:rPr>
              <w:t>4</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DAS DISPOSIÇÕES GERAIS</w:t>
            </w:r>
            <w:r w:rsidR="00090C03" w:rsidRPr="00581CA4">
              <w:rPr>
                <w:rFonts w:ascii="Times New Roman" w:hAnsi="Times New Roman" w:cs="Times New Roman"/>
                <w:noProof/>
                <w:webHidden/>
                <w:sz w:val="22"/>
                <w:szCs w:val="22"/>
              </w:rPr>
              <w:tab/>
            </w:r>
          </w:hyperlink>
          <w:r w:rsidR="00372D8C">
            <w:rPr>
              <w:rFonts w:ascii="Times New Roman" w:hAnsi="Times New Roman" w:cs="Times New Roman"/>
              <w:noProof/>
              <w:sz w:val="22"/>
              <w:szCs w:val="22"/>
            </w:rPr>
            <w:t>61</w:t>
          </w:r>
          <w:r w:rsidR="00090C03" w:rsidRPr="00581CA4">
            <w:rPr>
              <w:rFonts w:ascii="Times New Roman" w:hAnsi="Times New Roman" w:cs="Times New Roman"/>
              <w:b/>
              <w:bCs/>
            </w:rPr>
            <w:fldChar w:fldCharType="end"/>
          </w:r>
        </w:p>
      </w:sdtContent>
    </w:sdt>
    <w:p w14:paraId="1880DE5C" w14:textId="4E5B7A5F" w:rsidR="00090C03" w:rsidRPr="00581CA4" w:rsidRDefault="002B1C43" w:rsidP="00C47B8F">
      <w:pPr>
        <w:pStyle w:val="citao2"/>
        <w:spacing w:beforeLines="50" w:afterLines="50" w:after="120" w:line="312" w:lineRule="auto"/>
        <w:ind w:firstLine="567"/>
        <w:rPr>
          <w:rFonts w:ascii="Times New Roman" w:hAnsi="Times New Roman" w:cs="Times New Roman"/>
          <w:b/>
          <w:bCs/>
          <w:i w:val="0"/>
          <w:iCs w:val="0"/>
          <w:sz w:val="22"/>
          <w:szCs w:val="22"/>
        </w:rPr>
      </w:pPr>
      <w:r>
        <w:rPr>
          <w:rFonts w:ascii="Times New Roman" w:hAnsi="Times New Roman" w:cs="Times New Roman"/>
          <w:b/>
          <w:bCs/>
          <w:i w:val="0"/>
          <w:iCs w:val="0"/>
          <w:sz w:val="22"/>
          <w:szCs w:val="22"/>
        </w:rPr>
        <w:t xml:space="preserve">                                                  </w:t>
      </w:r>
      <w:r w:rsidR="00090C03" w:rsidRPr="00581CA4">
        <w:rPr>
          <w:rFonts w:ascii="Times New Roman" w:hAnsi="Times New Roman" w:cs="Times New Roman"/>
          <w:b/>
          <w:bCs/>
          <w:i w:val="0"/>
          <w:iCs w:val="0"/>
          <w:sz w:val="22"/>
          <w:szCs w:val="22"/>
        </w:rPr>
        <w:t>MODELO DE EDITAL</w:t>
      </w:r>
    </w:p>
    <w:p w14:paraId="23142EC9" w14:textId="77777777" w:rsidR="00090C03" w:rsidRPr="00581CA4" w:rsidRDefault="00090C03" w:rsidP="00EC2F35">
      <w:pPr>
        <w:pStyle w:val="Nivel01"/>
        <w:tabs>
          <w:tab w:val="clear" w:pos="360"/>
        </w:tabs>
        <w:spacing w:beforeLines="50" w:before="120" w:afterLines="50" w:after="120" w:line="312" w:lineRule="auto"/>
        <w:rPr>
          <w:rFonts w:ascii="Times New Roman" w:hAnsi="Times New Roman"/>
          <w:sz w:val="22"/>
          <w:szCs w:val="22"/>
          <w:lang w:eastAsia="en-US"/>
        </w:rPr>
      </w:pPr>
      <w:bookmarkStart w:id="1" w:name="_Toc122606103"/>
      <w:r w:rsidRPr="00581CA4">
        <w:rPr>
          <w:rFonts w:ascii="Times New Roman" w:hAnsi="Times New Roman"/>
          <w:sz w:val="22"/>
          <w:szCs w:val="22"/>
          <w:lang w:eastAsia="en-US"/>
        </w:rPr>
        <w:t>DO OBJETO</w:t>
      </w:r>
      <w:bookmarkEnd w:id="1"/>
    </w:p>
    <w:p w14:paraId="58539442" w14:textId="067C1493" w:rsidR="00090C03" w:rsidRDefault="00090C03" w:rsidP="00C47B8F">
      <w:pPr>
        <w:pStyle w:val="Nivel2"/>
        <w:numPr>
          <w:ilvl w:val="1"/>
          <w:numId w:val="2"/>
        </w:numPr>
        <w:spacing w:beforeLines="50" w:afterLines="50" w:line="312" w:lineRule="auto"/>
        <w:ind w:left="0" w:firstLine="851"/>
        <w:rPr>
          <w:rFonts w:ascii="Times New Roman" w:hAnsi="Times New Roman" w:cs="Times New Roman"/>
          <w:sz w:val="22"/>
          <w:szCs w:val="22"/>
        </w:rPr>
      </w:pPr>
      <w:r w:rsidRPr="00581CA4">
        <w:rPr>
          <w:rFonts w:ascii="Times New Roman" w:hAnsi="Times New Roman" w:cs="Times New Roman"/>
          <w:sz w:val="22"/>
          <w:szCs w:val="22"/>
        </w:rPr>
        <w:t xml:space="preserve">O objeto da presente licitação </w:t>
      </w:r>
      <w:proofErr w:type="gramStart"/>
      <w:r w:rsidRPr="003A2535">
        <w:rPr>
          <w:rFonts w:ascii="Times New Roman" w:hAnsi="Times New Roman" w:cs="Times New Roman"/>
          <w:sz w:val="22"/>
          <w:szCs w:val="22"/>
        </w:rPr>
        <w:t xml:space="preserve">é </w:t>
      </w:r>
      <w:r w:rsidR="003A2535">
        <w:rPr>
          <w:rFonts w:ascii="Times New Roman" w:hAnsi="Times New Roman" w:cs="Times New Roman"/>
          <w:sz w:val="22"/>
          <w:szCs w:val="22"/>
        </w:rPr>
        <w:t xml:space="preserve"> </w:t>
      </w:r>
      <w:r w:rsidR="0098301D" w:rsidRPr="003A2535">
        <w:rPr>
          <w:rFonts w:ascii="Times New Roman" w:hAnsi="Times New Roman" w:cs="Times New Roman"/>
          <w:sz w:val="22"/>
          <w:szCs w:val="22"/>
          <w:highlight w:val="green"/>
        </w:rPr>
        <w:t>REGISTRO</w:t>
      </w:r>
      <w:proofErr w:type="gramEnd"/>
      <w:r w:rsidR="0098301D" w:rsidRPr="003A2535">
        <w:rPr>
          <w:rFonts w:ascii="Times New Roman" w:hAnsi="Times New Roman" w:cs="Times New Roman"/>
          <w:sz w:val="22"/>
          <w:szCs w:val="22"/>
          <w:highlight w:val="green"/>
        </w:rPr>
        <w:t xml:space="preserve"> DE PREÇOS</w:t>
      </w:r>
      <w:r w:rsidR="0098301D" w:rsidRPr="00581CA4">
        <w:rPr>
          <w:rFonts w:ascii="Times New Roman" w:hAnsi="Times New Roman" w:cs="Times New Roman"/>
          <w:sz w:val="22"/>
          <w:szCs w:val="22"/>
        </w:rPr>
        <w:t xml:space="preserve"> </w:t>
      </w:r>
      <w:r w:rsidR="00E6764D" w:rsidRPr="00581CA4">
        <w:rPr>
          <w:rFonts w:ascii="Times New Roman" w:hAnsi="Times New Roman" w:cs="Times New Roman"/>
          <w:sz w:val="22"/>
          <w:szCs w:val="22"/>
        </w:rPr>
        <w:t xml:space="preserve">para o período de 1 (um) ano , podendo ser prorrogado por igual período, desde que comprovado o preço </w:t>
      </w:r>
      <w:proofErr w:type="spellStart"/>
      <w:r w:rsidR="00E6764D" w:rsidRPr="00581CA4">
        <w:rPr>
          <w:rFonts w:ascii="Times New Roman" w:hAnsi="Times New Roman" w:cs="Times New Roman"/>
          <w:sz w:val="22"/>
          <w:szCs w:val="22"/>
        </w:rPr>
        <w:t>vantajos</w:t>
      </w:r>
      <w:proofErr w:type="spellEnd"/>
      <w:r w:rsidR="00E6764D" w:rsidRPr="00581CA4">
        <w:rPr>
          <w:rFonts w:ascii="Times New Roman" w:hAnsi="Times New Roman" w:cs="Times New Roman"/>
          <w:sz w:val="22"/>
          <w:szCs w:val="22"/>
        </w:rPr>
        <w:t xml:space="preserve">, </w:t>
      </w:r>
      <w:r w:rsidR="0098301D" w:rsidRPr="00581CA4">
        <w:rPr>
          <w:rFonts w:ascii="Times New Roman" w:hAnsi="Times New Roman" w:cs="Times New Roman"/>
          <w:sz w:val="22"/>
          <w:szCs w:val="22"/>
        </w:rPr>
        <w:t>pa</w:t>
      </w:r>
      <w:r w:rsidR="0098301D" w:rsidRPr="00581CA4">
        <w:rPr>
          <w:rFonts w:ascii="Times New Roman" w:hAnsi="Times New Roman" w:cs="Times New Roman"/>
          <w:color w:val="auto"/>
          <w:sz w:val="22"/>
          <w:szCs w:val="22"/>
        </w:rPr>
        <w:t>r</w:t>
      </w:r>
      <w:r w:rsidRPr="00581CA4">
        <w:rPr>
          <w:rFonts w:ascii="Times New Roman" w:hAnsi="Times New Roman" w:cs="Times New Roman"/>
          <w:color w:val="auto"/>
          <w:sz w:val="22"/>
          <w:szCs w:val="22"/>
        </w:rPr>
        <w:t>a</w:t>
      </w:r>
      <w:r w:rsidRPr="00581CA4">
        <w:rPr>
          <w:rFonts w:ascii="Times New Roman" w:hAnsi="Times New Roman" w:cs="Times New Roman"/>
          <w:sz w:val="22"/>
          <w:szCs w:val="22"/>
        </w:rPr>
        <w:t xml:space="preserve"> </w:t>
      </w:r>
      <w:r w:rsidR="00392ADC" w:rsidRPr="00581CA4">
        <w:rPr>
          <w:rFonts w:ascii="Times New Roman" w:hAnsi="Times New Roman" w:cs="Times New Roman"/>
          <w:sz w:val="22"/>
          <w:szCs w:val="22"/>
        </w:rPr>
        <w:t xml:space="preserve">futura e eventual </w:t>
      </w:r>
      <w:r w:rsidR="00E6764D" w:rsidRPr="00581CA4">
        <w:rPr>
          <w:rFonts w:ascii="Times New Roman" w:hAnsi="Times New Roman" w:cs="Times New Roman"/>
          <w:sz w:val="22"/>
          <w:szCs w:val="22"/>
        </w:rPr>
        <w:t>aquisi</w:t>
      </w:r>
      <w:r w:rsidR="00392ADC" w:rsidRPr="00581CA4">
        <w:rPr>
          <w:rFonts w:ascii="Times New Roman" w:hAnsi="Times New Roman" w:cs="Times New Roman"/>
          <w:sz w:val="22"/>
          <w:szCs w:val="22"/>
        </w:rPr>
        <w:t>ção</w:t>
      </w:r>
      <w:r w:rsidRPr="00581CA4">
        <w:rPr>
          <w:rFonts w:ascii="Times New Roman" w:hAnsi="Times New Roman" w:cs="Times New Roman"/>
          <w:sz w:val="22"/>
          <w:szCs w:val="22"/>
        </w:rPr>
        <w:t xml:space="preserve"> de </w:t>
      </w:r>
      <w:r w:rsidRPr="00581CA4">
        <w:rPr>
          <w:rFonts w:ascii="Times New Roman" w:hAnsi="Times New Roman" w:cs="Times New Roman"/>
          <w:color w:val="FF0000"/>
          <w:sz w:val="22"/>
          <w:szCs w:val="22"/>
        </w:rPr>
        <w:t>.........................</w:t>
      </w:r>
      <w:r w:rsidRPr="00581CA4">
        <w:rPr>
          <w:rFonts w:ascii="Times New Roman" w:hAnsi="Times New Roman" w:cs="Times New Roman"/>
          <w:sz w:val="22"/>
          <w:szCs w:val="22"/>
        </w:rPr>
        <w:t>conforme condições, quantidades e exigências estabelecidas neste Edital e seus anexos.</w:t>
      </w:r>
    </w:p>
    <w:p w14:paraId="196B8D82" w14:textId="7EF84BBD" w:rsidR="00090C03" w:rsidRPr="00581CA4" w:rsidRDefault="00090C03" w:rsidP="00C47B8F">
      <w:pPr>
        <w:pStyle w:val="Nivel2"/>
        <w:numPr>
          <w:ilvl w:val="1"/>
          <w:numId w:val="2"/>
        </w:numPr>
        <w:spacing w:line="240" w:lineRule="auto"/>
        <w:ind w:left="0" w:firstLine="851"/>
        <w:rPr>
          <w:rFonts w:ascii="Times New Roman" w:hAnsi="Times New Roman" w:cs="Times New Roman"/>
          <w:color w:val="FF0000"/>
          <w:sz w:val="22"/>
          <w:szCs w:val="22"/>
        </w:rPr>
      </w:pPr>
      <w:r w:rsidRPr="00581CA4">
        <w:rPr>
          <w:rFonts w:ascii="Times New Roman" w:hAnsi="Times New Roman" w:cs="Times New Roman"/>
          <w:color w:val="FF0000"/>
          <w:sz w:val="22"/>
          <w:szCs w:val="22"/>
        </w:rPr>
        <w:t xml:space="preserve">A licitação será dividida em itens, conforme tabela </w:t>
      </w:r>
      <w:r w:rsidR="00774A9E">
        <w:rPr>
          <w:rFonts w:ascii="Times New Roman" w:hAnsi="Times New Roman" w:cs="Times New Roman"/>
          <w:color w:val="FF0000"/>
          <w:sz w:val="22"/>
          <w:szCs w:val="22"/>
        </w:rPr>
        <w:t>abaixo</w:t>
      </w:r>
      <w:r w:rsidRPr="00581CA4">
        <w:rPr>
          <w:rFonts w:ascii="Times New Roman" w:hAnsi="Times New Roman" w:cs="Times New Roman"/>
          <w:color w:val="FF0000"/>
          <w:sz w:val="22"/>
          <w:szCs w:val="22"/>
        </w:rPr>
        <w:t>, facultando-se ao licitante a participação em quantos itens forem de seu interesse.</w:t>
      </w:r>
    </w:p>
    <w:p w14:paraId="761A35C1" w14:textId="5613517D" w:rsidR="00393F48" w:rsidRPr="00495895" w:rsidRDefault="00393F48" w:rsidP="00C47B8F">
      <w:pPr>
        <w:pStyle w:val="citao2"/>
        <w:spacing w:after="120"/>
        <w:rPr>
          <w:rFonts w:ascii="Times New Roman" w:hAnsi="Times New Roman" w:cs="Times New Roman"/>
          <w:b/>
          <w:sz w:val="22"/>
          <w:szCs w:val="22"/>
        </w:rPr>
      </w:pPr>
      <w:r w:rsidRPr="00495895">
        <w:rPr>
          <w:rFonts w:ascii="Times New Roman" w:hAnsi="Times New Roman" w:cs="Times New Roman"/>
          <w:b/>
          <w:sz w:val="22"/>
          <w:szCs w:val="22"/>
        </w:rPr>
        <w:t xml:space="preserve">Nota explicativa </w:t>
      </w:r>
      <w:r w:rsidR="004D6DD5" w:rsidRPr="00495895">
        <w:rPr>
          <w:rFonts w:ascii="Times New Roman" w:hAnsi="Times New Roman" w:cs="Times New Roman"/>
          <w:b/>
          <w:sz w:val="22"/>
          <w:szCs w:val="22"/>
        </w:rPr>
        <w:t>5</w:t>
      </w:r>
      <w:r w:rsidRPr="00495895">
        <w:rPr>
          <w:rFonts w:ascii="Times New Roman" w:hAnsi="Times New Roman" w:cs="Times New Roman"/>
          <w:sz w:val="22"/>
          <w:szCs w:val="22"/>
        </w:rPr>
        <w:t xml:space="preserve">: </w:t>
      </w:r>
      <w:r w:rsidRPr="00495895">
        <w:rPr>
          <w:rFonts w:ascii="Times New Roman" w:hAnsi="Times New Roman" w:cs="Times New Roman"/>
          <w:iCs w:val="0"/>
          <w:sz w:val="22"/>
          <w:szCs w:val="22"/>
        </w:rPr>
        <w:t>Deve a autoridade indicar o número de itens a serem licitados</w:t>
      </w:r>
    </w:p>
    <w:p w14:paraId="4E206C6C" w14:textId="77777777" w:rsidR="00090C03" w:rsidRPr="00581CA4" w:rsidRDefault="00090C03" w:rsidP="00C47B8F">
      <w:pPr>
        <w:spacing w:before="120" w:after="120"/>
        <w:ind w:firstLine="567"/>
        <w:jc w:val="both"/>
        <w:rPr>
          <w:rFonts w:ascii="Times New Roman" w:hAnsi="Times New Roman" w:cs="Times New Roman"/>
          <w:b/>
          <w:bCs/>
          <w:iCs/>
          <w:color w:val="FF0000"/>
          <w:u w:val="single"/>
        </w:rPr>
      </w:pPr>
      <w:r w:rsidRPr="00581CA4">
        <w:rPr>
          <w:rFonts w:ascii="Times New Roman" w:hAnsi="Times New Roman" w:cs="Times New Roman"/>
          <w:b/>
          <w:bCs/>
          <w:iCs/>
          <w:color w:val="FF0000"/>
          <w:u w:val="single"/>
        </w:rPr>
        <w:t>OU</w:t>
      </w:r>
    </w:p>
    <w:p w14:paraId="4CEC4DEA" w14:textId="62C3245F" w:rsidR="00090C03" w:rsidRPr="00581CA4" w:rsidRDefault="00090C03" w:rsidP="00C47B8F">
      <w:pPr>
        <w:pStyle w:val="Nivel2"/>
        <w:numPr>
          <w:ilvl w:val="1"/>
          <w:numId w:val="13"/>
        </w:numPr>
        <w:spacing w:line="240" w:lineRule="auto"/>
        <w:ind w:left="1134"/>
        <w:rPr>
          <w:rFonts w:ascii="Times New Roman" w:hAnsi="Times New Roman" w:cs="Times New Roman"/>
          <w:color w:val="FF0000"/>
          <w:sz w:val="22"/>
          <w:szCs w:val="22"/>
        </w:rPr>
      </w:pPr>
      <w:r w:rsidRPr="00581CA4">
        <w:rPr>
          <w:rFonts w:ascii="Times New Roman" w:hAnsi="Times New Roman" w:cs="Times New Roman"/>
          <w:color w:val="FF0000"/>
          <w:sz w:val="22"/>
          <w:szCs w:val="22"/>
        </w:rPr>
        <w:t>A licitação será realizada em único item.</w:t>
      </w:r>
    </w:p>
    <w:p w14:paraId="2075EC51" w14:textId="77777777" w:rsidR="00090C03" w:rsidRPr="00581CA4" w:rsidRDefault="00090C03" w:rsidP="00C47B8F">
      <w:pPr>
        <w:spacing w:before="120" w:after="120"/>
        <w:ind w:firstLine="567"/>
        <w:jc w:val="both"/>
        <w:rPr>
          <w:rFonts w:ascii="Times New Roman" w:hAnsi="Times New Roman" w:cs="Times New Roman"/>
          <w:b/>
          <w:bCs/>
          <w:iCs/>
          <w:color w:val="FF0000"/>
          <w:u w:val="single"/>
        </w:rPr>
      </w:pPr>
      <w:r w:rsidRPr="00581CA4">
        <w:rPr>
          <w:rFonts w:ascii="Times New Roman" w:hAnsi="Times New Roman" w:cs="Times New Roman"/>
          <w:b/>
          <w:bCs/>
          <w:iCs/>
          <w:color w:val="FF0000"/>
          <w:u w:val="single"/>
        </w:rPr>
        <w:t>OU</w:t>
      </w:r>
    </w:p>
    <w:p w14:paraId="66F79EE3" w14:textId="1D858A65" w:rsidR="00090C03" w:rsidRPr="00581CA4" w:rsidRDefault="00090C03" w:rsidP="00C47B8F">
      <w:pPr>
        <w:pStyle w:val="Nivel2"/>
        <w:numPr>
          <w:ilvl w:val="1"/>
          <w:numId w:val="14"/>
        </w:numPr>
        <w:tabs>
          <w:tab w:val="left" w:pos="993"/>
        </w:tabs>
        <w:spacing w:line="240" w:lineRule="auto"/>
        <w:ind w:left="14" w:firstLine="837"/>
        <w:rPr>
          <w:rFonts w:ascii="Times New Roman" w:hAnsi="Times New Roman" w:cs="Times New Roman"/>
          <w:color w:val="FF0000"/>
          <w:sz w:val="22"/>
          <w:szCs w:val="22"/>
        </w:rPr>
      </w:pPr>
      <w:r w:rsidRPr="00581CA4">
        <w:rPr>
          <w:rFonts w:ascii="Times New Roman" w:hAnsi="Times New Roman" w:cs="Times New Roman"/>
          <w:color w:val="FF0000"/>
          <w:sz w:val="22"/>
          <w:szCs w:val="22"/>
        </w:rPr>
        <w:t xml:space="preserve">A licitação será dividida em grupos, formados por um ou mais itens, conforme tabela </w:t>
      </w:r>
      <w:r w:rsidR="00774A9E">
        <w:rPr>
          <w:rFonts w:ascii="Times New Roman" w:hAnsi="Times New Roman" w:cs="Times New Roman"/>
          <w:color w:val="FF0000"/>
          <w:sz w:val="22"/>
          <w:szCs w:val="22"/>
        </w:rPr>
        <w:t>abaixo</w:t>
      </w:r>
      <w:r w:rsidRPr="00581CA4">
        <w:rPr>
          <w:rFonts w:ascii="Times New Roman" w:hAnsi="Times New Roman" w:cs="Times New Roman"/>
          <w:color w:val="FF0000"/>
          <w:sz w:val="22"/>
          <w:szCs w:val="22"/>
        </w:rPr>
        <w:t>, facultando-se ao licitante a participação em quantos grupos forem de seu interesse, devendo oferecer proposta para todos os itens que os compõem.</w:t>
      </w:r>
    </w:p>
    <w:p w14:paraId="449764E6" w14:textId="77777777" w:rsidR="00090C03" w:rsidRPr="00581CA4" w:rsidRDefault="00090C03" w:rsidP="00C47B8F">
      <w:pPr>
        <w:spacing w:before="120" w:after="120"/>
        <w:ind w:firstLine="567"/>
        <w:jc w:val="both"/>
        <w:rPr>
          <w:rFonts w:ascii="Times New Roman" w:hAnsi="Times New Roman" w:cs="Times New Roman"/>
          <w:b/>
          <w:bCs/>
          <w:iCs/>
          <w:color w:val="FF0000"/>
          <w:u w:val="single"/>
        </w:rPr>
      </w:pPr>
      <w:r w:rsidRPr="00581CA4">
        <w:rPr>
          <w:rFonts w:ascii="Times New Roman" w:hAnsi="Times New Roman" w:cs="Times New Roman"/>
          <w:b/>
          <w:bCs/>
          <w:iCs/>
          <w:color w:val="FF0000"/>
          <w:u w:val="single"/>
        </w:rPr>
        <w:t>OU</w:t>
      </w:r>
    </w:p>
    <w:p w14:paraId="7F069DBF" w14:textId="1FDBAC97" w:rsidR="00090C03" w:rsidRPr="00581CA4" w:rsidRDefault="00E6764D" w:rsidP="00C47B8F">
      <w:pPr>
        <w:pStyle w:val="Nivel2"/>
        <w:spacing w:line="240" w:lineRule="auto"/>
        <w:ind w:left="0" w:firstLine="851"/>
        <w:rPr>
          <w:rFonts w:ascii="Times New Roman" w:hAnsi="Times New Roman" w:cs="Times New Roman"/>
          <w:color w:val="FF0000"/>
          <w:sz w:val="22"/>
          <w:szCs w:val="22"/>
        </w:rPr>
      </w:pPr>
      <w:r w:rsidRPr="00581CA4">
        <w:rPr>
          <w:rFonts w:ascii="Times New Roman" w:hAnsi="Times New Roman" w:cs="Times New Roman"/>
          <w:color w:val="FF0000"/>
          <w:sz w:val="22"/>
          <w:szCs w:val="22"/>
        </w:rPr>
        <w:t>1.2.</w:t>
      </w:r>
      <w:r w:rsidR="00090C03" w:rsidRPr="00581CA4">
        <w:rPr>
          <w:rFonts w:ascii="Times New Roman" w:hAnsi="Times New Roman" w:cs="Times New Roman"/>
          <w:color w:val="FF0000"/>
          <w:sz w:val="22"/>
          <w:szCs w:val="22"/>
        </w:rPr>
        <w:t xml:space="preserve">A licitação será realizada em grupo único, formados por .... itens, conforme tabela </w:t>
      </w:r>
      <w:r w:rsidR="00774A9E">
        <w:rPr>
          <w:rFonts w:ascii="Times New Roman" w:hAnsi="Times New Roman" w:cs="Times New Roman"/>
          <w:color w:val="FF0000"/>
          <w:sz w:val="22"/>
          <w:szCs w:val="22"/>
        </w:rPr>
        <w:t>abaixo</w:t>
      </w:r>
      <w:r w:rsidR="00090C03" w:rsidRPr="00581CA4">
        <w:rPr>
          <w:rFonts w:ascii="Times New Roman" w:hAnsi="Times New Roman" w:cs="Times New Roman"/>
          <w:color w:val="FF0000"/>
          <w:sz w:val="22"/>
          <w:szCs w:val="22"/>
        </w:rPr>
        <w:t>, devendo o licitante oferecer proposta para todos os itens que o compõem.</w:t>
      </w:r>
    </w:p>
    <w:tbl>
      <w:tblPr>
        <w:tblW w:w="1019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551"/>
        <w:gridCol w:w="1192"/>
        <w:gridCol w:w="1076"/>
        <w:gridCol w:w="1276"/>
        <w:gridCol w:w="1145"/>
        <w:gridCol w:w="1275"/>
        <w:gridCol w:w="968"/>
      </w:tblGrid>
      <w:tr w:rsidR="00164E3D" w:rsidRPr="00581CA4" w14:paraId="33C8ADEB" w14:textId="77777777" w:rsidTr="00164E3D">
        <w:trPr>
          <w:trHeight w:val="1177"/>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B9296" w14:textId="18F83A33" w:rsidR="00164E3D" w:rsidRPr="00581CA4" w:rsidRDefault="00164E3D" w:rsidP="00C47B8F">
            <w:pPr>
              <w:suppressAutoHyphens/>
              <w:spacing w:before="120" w:after="120"/>
              <w:ind w:right="-246"/>
              <w:jc w:val="both"/>
              <w:rPr>
                <w:rFonts w:ascii="Times New Roman" w:hAnsi="Times New Roman" w:cs="Times New Roman"/>
                <w:b/>
                <w:bCs/>
                <w:color w:val="000000"/>
                <w:sz w:val="20"/>
                <w:szCs w:val="20"/>
              </w:rPr>
            </w:pPr>
            <w:r w:rsidRPr="00581CA4">
              <w:rPr>
                <w:rFonts w:ascii="Times New Roman" w:hAnsi="Times New Roman" w:cs="Times New Roman"/>
                <w:b/>
                <w:bCs/>
                <w:color w:val="000000" w:themeColor="text1"/>
                <w:sz w:val="20"/>
                <w:szCs w:val="20"/>
              </w:rPr>
              <w:t>ITEM</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380A7" w14:textId="77777777" w:rsidR="00164E3D" w:rsidRPr="00581CA4" w:rsidRDefault="00164E3D" w:rsidP="00C47B8F">
            <w:pPr>
              <w:suppressAutoHyphens/>
              <w:spacing w:before="120" w:after="120"/>
              <w:jc w:val="both"/>
              <w:rPr>
                <w:rFonts w:ascii="Times New Roman" w:hAnsi="Times New Roman" w:cs="Times New Roman"/>
                <w:b/>
                <w:bCs/>
                <w:color w:val="000000" w:themeColor="text1"/>
                <w:sz w:val="20"/>
                <w:szCs w:val="20"/>
              </w:rPr>
            </w:pPr>
            <w:r w:rsidRPr="00581CA4">
              <w:rPr>
                <w:rFonts w:ascii="Times New Roman" w:hAnsi="Times New Roman" w:cs="Times New Roman"/>
                <w:b/>
                <w:bCs/>
                <w:color w:val="000000" w:themeColor="text1"/>
                <w:sz w:val="20"/>
                <w:szCs w:val="20"/>
              </w:rPr>
              <w:t>ESPECIFICAÇÃO</w:t>
            </w:r>
          </w:p>
          <w:p w14:paraId="5A62D089" w14:textId="2C8EF148" w:rsidR="00164E3D" w:rsidRPr="00581CA4" w:rsidRDefault="00164E3D" w:rsidP="00B81837">
            <w:pPr>
              <w:suppressAutoHyphens/>
              <w:spacing w:before="120" w:after="120"/>
              <w:jc w:val="both"/>
              <w:rPr>
                <w:rFonts w:ascii="Times New Roman" w:hAnsi="Times New Roman" w:cs="Times New Roman"/>
                <w:color w:val="000000"/>
                <w:sz w:val="20"/>
                <w:szCs w:val="20"/>
              </w:rPr>
            </w:pPr>
            <w:r w:rsidRPr="00581CA4">
              <w:rPr>
                <w:rFonts w:ascii="Times New Roman" w:hAnsi="Times New Roman" w:cs="Times New Roman"/>
                <w:b/>
                <w:bCs/>
                <w:sz w:val="20"/>
                <w:szCs w:val="20"/>
              </w:rPr>
              <w:t>OU</w:t>
            </w:r>
            <w:r w:rsidR="00B81837">
              <w:rPr>
                <w:rFonts w:ascii="Times New Roman" w:hAnsi="Times New Roman" w:cs="Times New Roman"/>
                <w:b/>
                <w:bCs/>
                <w:sz w:val="20"/>
                <w:szCs w:val="20"/>
              </w:rPr>
              <w:t xml:space="preserve"> </w:t>
            </w:r>
            <w:r w:rsidRPr="00581CA4">
              <w:rPr>
                <w:rFonts w:ascii="Times New Roman" w:hAnsi="Times New Roman" w:cs="Times New Roman"/>
                <w:b/>
                <w:bCs/>
                <w:sz w:val="20"/>
                <w:szCs w:val="20"/>
              </w:rPr>
              <w:t>DESCRIÇÃO DO OBJETO</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93BBF" w14:textId="77777777" w:rsidR="00164E3D" w:rsidRPr="00673381" w:rsidRDefault="00164E3D" w:rsidP="00C47B8F">
            <w:pPr>
              <w:pStyle w:val="Standard"/>
              <w:shd w:val="clear" w:color="auto" w:fill="FFFFFF" w:themeFill="background1"/>
              <w:spacing w:before="120" w:after="120" w:line="240" w:lineRule="auto"/>
              <w:ind w:right="-1"/>
              <w:jc w:val="both"/>
              <w:rPr>
                <w:rFonts w:cs="Times New Roman"/>
                <w:b/>
                <w:bCs/>
                <w:color w:val="FF0000"/>
                <w:sz w:val="20"/>
                <w:szCs w:val="20"/>
              </w:rPr>
            </w:pPr>
            <w:r w:rsidRPr="00673381">
              <w:rPr>
                <w:rFonts w:cs="Times New Roman"/>
                <w:b/>
                <w:bCs/>
                <w:color w:val="FF0000"/>
                <w:sz w:val="20"/>
                <w:szCs w:val="20"/>
              </w:rPr>
              <w:t>CATMAT/</w:t>
            </w:r>
          </w:p>
          <w:p w14:paraId="3A65C9CE" w14:textId="77777777" w:rsidR="00164E3D" w:rsidRPr="00673381" w:rsidRDefault="00164E3D" w:rsidP="00C47B8F">
            <w:pPr>
              <w:pStyle w:val="Standard"/>
              <w:shd w:val="clear" w:color="auto" w:fill="FFFFFF" w:themeFill="background1"/>
              <w:spacing w:before="120" w:after="120" w:line="240" w:lineRule="auto"/>
              <w:ind w:right="-1"/>
              <w:jc w:val="both"/>
              <w:rPr>
                <w:rFonts w:cs="Times New Roman"/>
                <w:b/>
                <w:bCs/>
                <w:color w:val="FF0000"/>
                <w:sz w:val="20"/>
                <w:szCs w:val="20"/>
              </w:rPr>
            </w:pPr>
            <w:r w:rsidRPr="00673381">
              <w:rPr>
                <w:rFonts w:cs="Times New Roman"/>
                <w:b/>
                <w:bCs/>
                <w:color w:val="FF0000"/>
                <w:sz w:val="20"/>
                <w:szCs w:val="20"/>
              </w:rPr>
              <w:t>CATSERV</w:t>
            </w:r>
          </w:p>
          <w:p w14:paraId="153FF513" w14:textId="77777777" w:rsidR="00164E3D" w:rsidRPr="00581CA4" w:rsidRDefault="00164E3D" w:rsidP="00C47B8F">
            <w:pPr>
              <w:suppressAutoHyphens/>
              <w:spacing w:before="120" w:after="120"/>
              <w:ind w:firstLine="37"/>
              <w:jc w:val="both"/>
              <w:rPr>
                <w:rFonts w:ascii="Times New Roman" w:hAnsi="Times New Roman" w:cs="Times New Roman"/>
                <w:b/>
                <w:bCs/>
                <w:i/>
                <w:color w:val="000000" w:themeColor="text1"/>
                <w:sz w:val="20"/>
                <w:szCs w:val="20"/>
              </w:rPr>
            </w:pP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9D419" w14:textId="4F47EC45" w:rsidR="00164E3D" w:rsidRPr="00581CA4" w:rsidRDefault="00164E3D" w:rsidP="00C47B8F">
            <w:pPr>
              <w:suppressAutoHyphens/>
              <w:spacing w:before="120" w:after="120"/>
              <w:ind w:firstLine="37"/>
              <w:jc w:val="both"/>
              <w:rPr>
                <w:rFonts w:ascii="Times New Roman" w:hAnsi="Times New Roman" w:cs="Times New Roman"/>
                <w:b/>
                <w:bCs/>
                <w:i/>
                <w:color w:val="000000" w:themeColor="text1"/>
                <w:sz w:val="20"/>
                <w:szCs w:val="20"/>
              </w:rPr>
            </w:pPr>
            <w:r w:rsidRPr="00581CA4">
              <w:rPr>
                <w:rFonts w:ascii="Times New Roman" w:hAnsi="Times New Roman" w:cs="Times New Roman"/>
                <w:b/>
                <w:bCs/>
                <w:i/>
                <w:color w:val="000000" w:themeColor="text1"/>
                <w:sz w:val="20"/>
                <w:szCs w:val="20"/>
              </w:rPr>
              <w:t>CÓDIGO E-GOVERN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A68DA"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r w:rsidRPr="00581CA4">
              <w:rPr>
                <w:rFonts w:ascii="Times New Roman" w:hAnsi="Times New Roman" w:cs="Times New Roman"/>
                <w:b/>
                <w:bCs/>
                <w:color w:val="000000" w:themeColor="text1"/>
                <w:sz w:val="20"/>
                <w:szCs w:val="20"/>
              </w:rPr>
              <w:t>UNIDADE DE MEDIDA</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51549" w14:textId="77777777" w:rsidR="00164E3D" w:rsidRPr="00581CA4" w:rsidRDefault="00164E3D" w:rsidP="00C47B8F">
            <w:pPr>
              <w:suppressAutoHyphens/>
              <w:spacing w:before="120" w:after="120"/>
              <w:jc w:val="both"/>
              <w:rPr>
                <w:rFonts w:ascii="Times New Roman" w:hAnsi="Times New Roman" w:cs="Times New Roman"/>
                <w:b/>
                <w:bCs/>
                <w:sz w:val="20"/>
                <w:szCs w:val="20"/>
              </w:rPr>
            </w:pPr>
            <w:r w:rsidRPr="00581CA4">
              <w:rPr>
                <w:rFonts w:ascii="Times New Roman" w:hAnsi="Times New Roman" w:cs="Times New Roman"/>
                <w:b/>
                <w:bCs/>
                <w:sz w:val="20"/>
                <w:szCs w:val="20"/>
              </w:rPr>
              <w:t>QUANTIDADE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E8429" w14:textId="77777777" w:rsidR="00164E3D" w:rsidRPr="00581CA4" w:rsidRDefault="00164E3D" w:rsidP="00C47B8F">
            <w:pPr>
              <w:suppressAutoHyphens/>
              <w:spacing w:before="120" w:after="120"/>
              <w:jc w:val="both"/>
              <w:rPr>
                <w:rFonts w:ascii="Times New Roman" w:hAnsi="Times New Roman" w:cs="Times New Roman"/>
                <w:b/>
                <w:bCs/>
                <w:sz w:val="20"/>
                <w:szCs w:val="20"/>
              </w:rPr>
            </w:pPr>
            <w:r w:rsidRPr="00581CA4">
              <w:rPr>
                <w:rFonts w:ascii="Times New Roman" w:hAnsi="Times New Roman" w:cs="Times New Roman"/>
                <w:b/>
                <w:bCs/>
                <w:sz w:val="20"/>
                <w:szCs w:val="20"/>
              </w:rPr>
              <w:t>VALOR UNITÁRIO</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0EF4A" w14:textId="77777777" w:rsidR="00164E3D" w:rsidRPr="00581CA4" w:rsidRDefault="00164E3D" w:rsidP="00C47B8F">
            <w:pPr>
              <w:suppressAutoHyphens/>
              <w:spacing w:before="120" w:after="120"/>
              <w:jc w:val="both"/>
              <w:rPr>
                <w:rFonts w:ascii="Times New Roman" w:hAnsi="Times New Roman" w:cs="Times New Roman"/>
                <w:b/>
                <w:bCs/>
                <w:sz w:val="20"/>
                <w:szCs w:val="20"/>
              </w:rPr>
            </w:pPr>
            <w:r w:rsidRPr="00581CA4">
              <w:rPr>
                <w:rFonts w:ascii="Times New Roman" w:hAnsi="Times New Roman" w:cs="Times New Roman"/>
                <w:b/>
                <w:bCs/>
                <w:sz w:val="20"/>
                <w:szCs w:val="20"/>
              </w:rPr>
              <w:t>VALOR TOTAL</w:t>
            </w:r>
          </w:p>
        </w:tc>
      </w:tr>
      <w:tr w:rsidR="00164E3D" w:rsidRPr="00581CA4" w14:paraId="49F6DE7D" w14:textId="77777777" w:rsidTr="00164E3D">
        <w:trPr>
          <w:trHeight w:val="818"/>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4E784" w14:textId="77777777" w:rsidR="00164E3D" w:rsidRPr="00581CA4" w:rsidRDefault="00164E3D" w:rsidP="00C47B8F">
            <w:pPr>
              <w:suppressAutoHyphens/>
              <w:spacing w:before="120" w:after="120"/>
              <w:jc w:val="both"/>
              <w:rPr>
                <w:rFonts w:ascii="Times New Roman" w:hAnsi="Times New Roman" w:cs="Times New Roman"/>
                <w:b/>
                <w:bCs/>
                <w:color w:val="000000"/>
                <w:sz w:val="20"/>
                <w:szCs w:val="20"/>
              </w:rPr>
            </w:pPr>
            <w:r w:rsidRPr="00581CA4">
              <w:rPr>
                <w:rFonts w:ascii="Times New Roman" w:hAnsi="Times New Roman" w:cs="Times New Roman"/>
                <w:b/>
                <w:bCs/>
                <w:color w:val="000000" w:themeColor="text1"/>
                <w:sz w:val="20"/>
                <w:szCs w:val="20"/>
              </w:rPr>
              <w:t>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26FF3"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r w:rsidRPr="00581CA4">
              <w:rPr>
                <w:rFonts w:ascii="Times New Roman" w:hAnsi="Times New Roman" w:cs="Times New Roman"/>
                <w:color w:val="000000"/>
                <w:sz w:val="20"/>
                <w:szCs w:val="20"/>
              </w:rPr>
              <w:t>(Ampla Concorrência)</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FED1C"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6B75B" w14:textId="51A9A3DB"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50109"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5B474"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87520"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1FBD5"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r>
      <w:tr w:rsidR="00164E3D" w:rsidRPr="00581CA4" w14:paraId="6E1F3226" w14:textId="77777777" w:rsidTr="00164E3D">
        <w:trPr>
          <w:trHeight w:val="844"/>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23F86" w14:textId="77777777" w:rsidR="00164E3D" w:rsidRPr="00581CA4" w:rsidRDefault="00164E3D" w:rsidP="00C47B8F">
            <w:pPr>
              <w:suppressAutoHyphens/>
              <w:spacing w:before="120" w:after="120"/>
              <w:jc w:val="both"/>
              <w:rPr>
                <w:rFonts w:ascii="Times New Roman" w:hAnsi="Times New Roman" w:cs="Times New Roman"/>
                <w:b/>
                <w:bCs/>
                <w:color w:val="000000"/>
                <w:sz w:val="20"/>
                <w:szCs w:val="20"/>
              </w:rPr>
            </w:pPr>
            <w:r w:rsidRPr="00581CA4">
              <w:rPr>
                <w:rFonts w:ascii="Times New Roman" w:hAnsi="Times New Roman" w:cs="Times New Roman"/>
                <w:b/>
                <w:bCs/>
                <w:color w:val="000000" w:themeColor="text1"/>
                <w:sz w:val="20"/>
                <w:szCs w:val="20"/>
              </w:rPr>
              <w:lastRenderedPageBreak/>
              <w:t>1.1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BB08D"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r w:rsidRPr="00581CA4">
              <w:rPr>
                <w:rFonts w:ascii="Times New Roman" w:hAnsi="Times New Roman" w:cs="Times New Roman"/>
                <w:color w:val="000000"/>
                <w:sz w:val="20"/>
                <w:szCs w:val="20"/>
              </w:rPr>
              <w:t xml:space="preserve">(Cota Reservada para ME/EPP)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1C366"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03F68" w14:textId="3C38423C"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D61FB"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4B4ED"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D9A4D"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54A45"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r>
      <w:tr w:rsidR="00164E3D" w:rsidRPr="00581CA4" w14:paraId="785F0A2A" w14:textId="77777777" w:rsidTr="00164E3D">
        <w:trPr>
          <w:trHeight w:val="842"/>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3CA06" w14:textId="77777777" w:rsidR="00164E3D" w:rsidRPr="00581CA4" w:rsidRDefault="00164E3D" w:rsidP="00C47B8F">
            <w:pPr>
              <w:suppressAutoHyphens/>
              <w:spacing w:before="120" w:after="120"/>
              <w:jc w:val="both"/>
              <w:rPr>
                <w:rFonts w:ascii="Times New Roman" w:hAnsi="Times New Roman" w:cs="Times New Roman"/>
                <w:b/>
                <w:bCs/>
                <w:color w:val="000000"/>
                <w:sz w:val="20"/>
                <w:szCs w:val="20"/>
              </w:rPr>
            </w:pPr>
            <w:r w:rsidRPr="00581CA4">
              <w:rPr>
                <w:rFonts w:ascii="Times New Roman" w:hAnsi="Times New Roman" w:cs="Times New Roman"/>
                <w:b/>
                <w:bCs/>
                <w:color w:val="000000" w:themeColor="text1"/>
                <w:sz w:val="20"/>
                <w:szCs w:val="20"/>
              </w:rPr>
              <w:t>2</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A2984"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r w:rsidRPr="00581CA4">
              <w:rPr>
                <w:rFonts w:ascii="Times New Roman" w:hAnsi="Times New Roman" w:cs="Times New Roman"/>
                <w:color w:val="000000"/>
                <w:sz w:val="20"/>
                <w:szCs w:val="20"/>
              </w:rPr>
              <w:t>(Ampla Concorrência)</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1E5A0"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350DE" w14:textId="3CC20476"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22D7A"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774CA"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8508F"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75C5C"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r>
      <w:tr w:rsidR="00164E3D" w:rsidRPr="00581CA4" w14:paraId="3DF19CF8" w14:textId="77777777" w:rsidTr="00164E3D">
        <w:trPr>
          <w:trHeight w:val="83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5D7CE" w14:textId="77777777" w:rsidR="00164E3D" w:rsidRPr="00581CA4" w:rsidRDefault="00164E3D" w:rsidP="00C47B8F">
            <w:pPr>
              <w:suppressAutoHyphens/>
              <w:spacing w:before="120" w:after="120"/>
              <w:jc w:val="both"/>
              <w:rPr>
                <w:rFonts w:ascii="Times New Roman" w:hAnsi="Times New Roman" w:cs="Times New Roman"/>
                <w:b/>
                <w:bCs/>
                <w:color w:val="000000" w:themeColor="text1"/>
                <w:sz w:val="20"/>
                <w:szCs w:val="20"/>
              </w:rPr>
            </w:pPr>
            <w:r w:rsidRPr="00581CA4">
              <w:rPr>
                <w:rFonts w:ascii="Times New Roman" w:hAnsi="Times New Roman" w:cs="Times New Roman"/>
                <w:b/>
                <w:bCs/>
                <w:color w:val="000000" w:themeColor="text1"/>
                <w:sz w:val="20"/>
                <w:szCs w:val="20"/>
              </w:rPr>
              <w:t>2.1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4DF10"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r w:rsidRPr="00581CA4">
              <w:rPr>
                <w:rFonts w:ascii="Times New Roman" w:hAnsi="Times New Roman" w:cs="Times New Roman"/>
                <w:color w:val="000000"/>
                <w:sz w:val="20"/>
                <w:szCs w:val="20"/>
              </w:rPr>
              <w:t>(Cota Reservada para ME/EPP)</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931D1"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A3809" w14:textId="67432542"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46E90"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2541E"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1D985"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275E5"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r>
      <w:tr w:rsidR="00164E3D" w:rsidRPr="00581CA4" w14:paraId="069687F8" w14:textId="77777777" w:rsidTr="00164E3D">
        <w:trPr>
          <w:trHeight w:val="705"/>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FBA92" w14:textId="77777777" w:rsidR="00164E3D" w:rsidRPr="00581CA4" w:rsidRDefault="00164E3D" w:rsidP="00C47B8F">
            <w:pPr>
              <w:suppressAutoHyphens/>
              <w:spacing w:before="120" w:after="120"/>
              <w:jc w:val="both"/>
              <w:rPr>
                <w:rFonts w:ascii="Times New Roman" w:hAnsi="Times New Roman" w:cs="Times New Roman"/>
                <w:b/>
                <w:bCs/>
                <w:color w:val="000000"/>
                <w:sz w:val="20"/>
                <w:szCs w:val="20"/>
              </w:rPr>
            </w:pPr>
            <w:r w:rsidRPr="00581CA4">
              <w:rPr>
                <w:rFonts w:ascii="Times New Roman" w:hAnsi="Times New Roman" w:cs="Times New Roman"/>
                <w:b/>
                <w:bCs/>
                <w:color w:val="000000" w:themeColor="text1"/>
                <w:sz w:val="20"/>
                <w:szCs w:val="20"/>
              </w:rPr>
              <w: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56322" w14:textId="77777777" w:rsidR="00164E3D" w:rsidRPr="00581CA4" w:rsidRDefault="00164E3D" w:rsidP="00C47B8F">
            <w:pPr>
              <w:spacing w:before="120" w:after="120"/>
              <w:jc w:val="both"/>
              <w:rPr>
                <w:rFonts w:ascii="Times New Roman" w:hAnsi="Times New Roman" w:cs="Times New Roman"/>
                <w:sz w:val="20"/>
                <w:szCs w:val="20"/>
              </w:rPr>
            </w:pP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A2799"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FE00F" w14:textId="13F8D46D"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3905E"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635CC"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AB02C"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55263"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r>
      <w:tr w:rsidR="00164E3D" w:rsidRPr="00581CA4" w14:paraId="200E425E" w14:textId="77777777" w:rsidTr="00164E3D">
        <w:trPr>
          <w:trHeight w:val="834"/>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AED10" w14:textId="77777777" w:rsidR="00164E3D" w:rsidRPr="00581CA4" w:rsidRDefault="00164E3D" w:rsidP="00C47B8F">
            <w:pPr>
              <w:suppressAutoHyphens/>
              <w:spacing w:before="120" w:after="120"/>
              <w:jc w:val="both"/>
              <w:rPr>
                <w:rFonts w:ascii="Times New Roman" w:hAnsi="Times New Roman" w:cs="Times New Roman"/>
                <w:b/>
                <w:bCs/>
                <w:color w:val="000000" w:themeColor="text1"/>
                <w:sz w:val="20"/>
                <w:szCs w:val="20"/>
              </w:rPr>
            </w:pPr>
            <w:r w:rsidRPr="00581CA4">
              <w:rPr>
                <w:rFonts w:ascii="Times New Roman" w:hAnsi="Times New Roman" w:cs="Times New Roman"/>
                <w:b/>
                <w:bCs/>
                <w:color w:val="000000" w:themeColor="text1"/>
                <w:sz w:val="20"/>
                <w:szCs w:val="20"/>
              </w:rPr>
              <w:t>n</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572F3" w14:textId="77777777" w:rsidR="00164E3D" w:rsidRPr="00581CA4" w:rsidRDefault="00164E3D" w:rsidP="00C47B8F">
            <w:pPr>
              <w:spacing w:before="120" w:after="120"/>
              <w:jc w:val="both"/>
              <w:rPr>
                <w:rFonts w:ascii="Times New Roman" w:hAnsi="Times New Roman" w:cs="Times New Roman"/>
                <w:sz w:val="20"/>
                <w:szCs w:val="20"/>
              </w:rPr>
            </w:pPr>
            <w:r w:rsidRPr="00581CA4">
              <w:rPr>
                <w:rFonts w:ascii="Times New Roman" w:hAnsi="Times New Roman" w:cs="Times New Roman"/>
                <w:sz w:val="20"/>
                <w:szCs w:val="20"/>
              </w:rPr>
              <w:t>(Cota Exclusiva para ME/EPP)</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B4516"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EA29E" w14:textId="56CDF5CB"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1660A"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4418E"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3E012"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7D335"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r>
    </w:tbl>
    <w:p w14:paraId="5E14C6C5" w14:textId="77777777" w:rsidR="00E6764D" w:rsidRPr="00581CA4" w:rsidRDefault="00E6764D" w:rsidP="00C47B8F">
      <w:pPr>
        <w:pStyle w:val="Nivel2"/>
        <w:spacing w:afterLines="50" w:line="312" w:lineRule="auto"/>
        <w:ind w:left="0" w:firstLine="0"/>
        <w:rPr>
          <w:rFonts w:ascii="Times New Roman" w:hAnsi="Times New Roman" w:cs="Times New Roman"/>
          <w:color w:val="7B7B7B" w:themeColor="accent3" w:themeShade="BF"/>
          <w:sz w:val="22"/>
          <w:szCs w:val="22"/>
          <w:highlight w:val="cyan"/>
        </w:rPr>
      </w:pPr>
    </w:p>
    <w:p w14:paraId="5E1A5D5D" w14:textId="6F8221F1" w:rsidR="00E6764D" w:rsidRPr="002B1C43" w:rsidRDefault="00E6764D" w:rsidP="00C47B8F">
      <w:pPr>
        <w:pBdr>
          <w:top w:val="single" w:sz="4" w:space="1" w:color="1F497D"/>
          <w:left w:val="single" w:sz="4" w:space="4" w:color="1F497D"/>
          <w:bottom w:val="single" w:sz="4" w:space="1" w:color="1F497D"/>
          <w:right w:val="single" w:sz="4" w:space="4" w:color="1F497D"/>
          <w:between w:val="nil"/>
        </w:pBdr>
        <w:shd w:val="clear" w:color="auto" w:fill="FFFFCC"/>
        <w:ind w:left="-284"/>
        <w:jc w:val="both"/>
        <w:rPr>
          <w:rFonts w:ascii="Times New Roman" w:eastAsia="Palatino Linotype" w:hAnsi="Times New Roman" w:cs="Times New Roman"/>
          <w:b/>
          <w:i/>
          <w:color w:val="000000"/>
          <w:sz w:val="20"/>
          <w:szCs w:val="20"/>
        </w:rPr>
      </w:pPr>
      <w:r w:rsidRPr="002B1C43">
        <w:rPr>
          <w:rFonts w:ascii="Times New Roman" w:eastAsia="Palatino Linotype" w:hAnsi="Times New Roman" w:cs="Times New Roman"/>
          <w:b/>
          <w:i/>
          <w:color w:val="000000"/>
          <w:sz w:val="20"/>
          <w:szCs w:val="20"/>
        </w:rPr>
        <w:t xml:space="preserve">Nota Explicativa </w:t>
      </w:r>
      <w:r w:rsidR="004D6DD5" w:rsidRPr="002B1C43">
        <w:rPr>
          <w:rFonts w:ascii="Times New Roman" w:eastAsia="Palatino Linotype" w:hAnsi="Times New Roman" w:cs="Times New Roman"/>
          <w:b/>
          <w:i/>
          <w:color w:val="000000"/>
          <w:sz w:val="20"/>
          <w:szCs w:val="20"/>
        </w:rPr>
        <w:t>6</w:t>
      </w:r>
      <w:r w:rsidRPr="002B1C43">
        <w:rPr>
          <w:rFonts w:ascii="Times New Roman" w:eastAsia="Palatino Linotype" w:hAnsi="Times New Roman" w:cs="Times New Roman"/>
          <w:b/>
          <w:i/>
          <w:color w:val="000000"/>
          <w:sz w:val="20"/>
          <w:szCs w:val="20"/>
        </w:rPr>
        <w:t xml:space="preserve">: </w:t>
      </w:r>
      <w:r w:rsidRPr="002B1C43">
        <w:rPr>
          <w:rFonts w:ascii="Times New Roman" w:eastAsia="Palatino Linotype" w:hAnsi="Times New Roman" w:cs="Times New Roman"/>
          <w:i/>
          <w:color w:val="000000"/>
          <w:sz w:val="20"/>
          <w:szCs w:val="20"/>
        </w:rPr>
        <w:t xml:space="preserve">As estimativas do valor da contratação devem ser acompanhadas, quando couber, dos preços unitários referenciais, das memórias de cálculo e dos documentos que lhe dão suporte, com os parâmetros utilizados para a obtenção dos preços e para os respectivos cálculos, que devem constar de documento separado e classificado. </w:t>
      </w:r>
    </w:p>
    <w:p w14:paraId="347CA4E8" w14:textId="77777777" w:rsidR="00E6764D" w:rsidRPr="002B1C43" w:rsidRDefault="00E6764D" w:rsidP="00C47B8F">
      <w:pPr>
        <w:pBdr>
          <w:top w:val="single" w:sz="4" w:space="1" w:color="1F497D"/>
          <w:left w:val="single" w:sz="4" w:space="4" w:color="1F497D"/>
          <w:bottom w:val="single" w:sz="4" w:space="1" w:color="1F497D"/>
          <w:right w:val="single" w:sz="4" w:space="4" w:color="1F497D"/>
          <w:between w:val="nil"/>
        </w:pBdr>
        <w:shd w:val="clear" w:color="auto" w:fill="FFFFCC"/>
        <w:ind w:left="-284"/>
        <w:jc w:val="both"/>
        <w:rPr>
          <w:rFonts w:ascii="Times New Roman" w:eastAsia="Palatino Linotype" w:hAnsi="Times New Roman" w:cs="Times New Roman"/>
          <w:b/>
          <w:i/>
          <w:color w:val="000000"/>
          <w:sz w:val="20"/>
          <w:szCs w:val="20"/>
          <w:u w:val="single"/>
        </w:rPr>
      </w:pPr>
      <w:r w:rsidRPr="002B1C43">
        <w:rPr>
          <w:rFonts w:ascii="Times New Roman" w:eastAsia="Palatino Linotype" w:hAnsi="Times New Roman" w:cs="Times New Roman"/>
          <w:b/>
          <w:i/>
          <w:color w:val="000000"/>
          <w:sz w:val="20"/>
          <w:szCs w:val="20"/>
          <w:u w:val="single"/>
        </w:rPr>
        <w:t xml:space="preserve">Atenção para o disposto no inciso III do art. 40 da Lei n. º 14.133, de 2021: </w:t>
      </w:r>
    </w:p>
    <w:p w14:paraId="2CCF363E" w14:textId="181C2789" w:rsidR="00E6764D" w:rsidRDefault="00E6764D" w:rsidP="00C47B8F">
      <w:pPr>
        <w:pBdr>
          <w:top w:val="single" w:sz="4" w:space="1" w:color="1F497D"/>
          <w:left w:val="single" w:sz="4" w:space="4" w:color="1F497D"/>
          <w:bottom w:val="single" w:sz="4" w:space="1" w:color="1F497D"/>
          <w:right w:val="single" w:sz="4" w:space="4" w:color="1F497D"/>
          <w:between w:val="nil"/>
        </w:pBdr>
        <w:shd w:val="clear" w:color="auto" w:fill="FFFFCC"/>
        <w:ind w:left="-284"/>
        <w:jc w:val="both"/>
        <w:rPr>
          <w:rFonts w:ascii="Times New Roman" w:eastAsia="Palatino Linotype" w:hAnsi="Times New Roman" w:cs="Times New Roman"/>
          <w:b/>
          <w:i/>
          <w:color w:val="000000"/>
          <w:sz w:val="20"/>
          <w:szCs w:val="20"/>
        </w:rPr>
      </w:pPr>
      <w:r w:rsidRPr="002B1C43">
        <w:rPr>
          <w:rFonts w:ascii="Times New Roman" w:eastAsia="Palatino Linotype" w:hAnsi="Times New Roman" w:cs="Times New Roman"/>
          <w:i/>
          <w:color w:val="000000"/>
          <w:sz w:val="20"/>
          <w:szCs w:val="20"/>
        </w:rPr>
        <w:t xml:space="preserve">Art. 40. O planejamento de compras deverá considerar a expectativa de consumo anual e observar o seguinte: (…) III - determinação de unidades e quantidades a serem adquiridas em função de consumo e utilização prováveis, cuja estimativa será obtida, sempre que possível, mediante adequadas técnicas quantitativas, </w:t>
      </w:r>
      <w:r w:rsidRPr="002B1C43">
        <w:rPr>
          <w:rFonts w:ascii="Times New Roman" w:eastAsia="Palatino Linotype" w:hAnsi="Times New Roman" w:cs="Times New Roman"/>
          <w:b/>
          <w:i/>
          <w:color w:val="000000"/>
          <w:sz w:val="20"/>
          <w:szCs w:val="20"/>
        </w:rPr>
        <w:t>admitido o fornecimento contínuo;</w:t>
      </w:r>
    </w:p>
    <w:p w14:paraId="3884E5E2" w14:textId="77777777" w:rsidR="000E669F" w:rsidRPr="000E669F" w:rsidRDefault="000E669F" w:rsidP="000E669F">
      <w:pPr>
        <w:pStyle w:val="citao2"/>
        <w:ind w:left="-284"/>
        <w:rPr>
          <w:rFonts w:ascii="Times New Roman" w:hAnsi="Times New Roman" w:cs="Times New Roman"/>
          <w:highlight w:val="green"/>
        </w:rPr>
      </w:pPr>
      <w:r w:rsidRPr="000E669F">
        <w:rPr>
          <w:rFonts w:ascii="Times New Roman" w:hAnsi="Times New Roman" w:cs="Times New Roman"/>
          <w:b/>
          <w:highlight w:val="green"/>
        </w:rPr>
        <w:t xml:space="preserve">Nota explicativa 1: </w:t>
      </w:r>
      <w:r w:rsidRPr="000E669F">
        <w:rPr>
          <w:rFonts w:ascii="Times New Roman" w:hAnsi="Times New Roman" w:cs="Times New Roman"/>
          <w:highlight w:val="green"/>
        </w:rPr>
        <w:t>Por força do art. 18, §3º da Lei n. 14.133/2019 a especificação do objeto poderá ser realizada apenas em Termo de Referência ou em Projeto Básico nas contratações de obras e serviços comuns de engenharia.</w:t>
      </w:r>
    </w:p>
    <w:p w14:paraId="5D73D742" w14:textId="77777777" w:rsidR="000E669F" w:rsidRPr="000E669F" w:rsidRDefault="000E669F" w:rsidP="000E669F">
      <w:pPr>
        <w:pStyle w:val="citao2"/>
        <w:ind w:left="-284"/>
        <w:rPr>
          <w:rFonts w:ascii="Times New Roman" w:hAnsi="Times New Roman" w:cs="Times New Roman"/>
        </w:rPr>
      </w:pPr>
      <w:r w:rsidRPr="000E669F">
        <w:rPr>
          <w:rFonts w:ascii="Times New Roman" w:hAnsi="Times New Roman" w:cs="Times New Roman"/>
          <w:b/>
          <w:highlight w:val="green"/>
        </w:rPr>
        <w:t>Nota explicativa 2</w:t>
      </w:r>
      <w:r w:rsidRPr="000E669F">
        <w:rPr>
          <w:rFonts w:ascii="Times New Roman" w:hAnsi="Times New Roman" w:cs="Times New Roman"/>
          <w:highlight w:val="green"/>
        </w:rPr>
        <w:t>: Ainda que o órgão opte por especificar o objeto em Projeto Básico, mesmo assim deverá elaborar o Termo de Referência, entendido como o documento previsto no art. 6º, XXIII, da Lei nº 14.133/2021, que contém as informações necessárias, fornecidas pela Administração Pública, para delimitar o objeto contratado nos seus aspectos jurídicos e administrativos, enquanto o Projeto Básico contemplará as especificações técnicas previstas no art. 6º, XXV, da mesma Lei, cuja preparação é privativa de determinados profissionais, como engenheiros, arquitetos e técnicos industriais.</w:t>
      </w:r>
    </w:p>
    <w:p w14:paraId="0B257EFA" w14:textId="77777777" w:rsidR="000E669F" w:rsidRPr="002B1C43" w:rsidRDefault="000E669F" w:rsidP="00C47B8F">
      <w:pPr>
        <w:pBdr>
          <w:top w:val="single" w:sz="4" w:space="1" w:color="1F497D"/>
          <w:left w:val="single" w:sz="4" w:space="4" w:color="1F497D"/>
          <w:bottom w:val="single" w:sz="4" w:space="1" w:color="1F497D"/>
          <w:right w:val="single" w:sz="4" w:space="4" w:color="1F497D"/>
          <w:between w:val="nil"/>
        </w:pBdr>
        <w:shd w:val="clear" w:color="auto" w:fill="FFFFCC"/>
        <w:ind w:left="-284"/>
        <w:jc w:val="both"/>
        <w:rPr>
          <w:rFonts w:ascii="Times New Roman" w:eastAsia="Palatino Linotype" w:hAnsi="Times New Roman" w:cs="Times New Roman"/>
          <w:b/>
          <w:i/>
          <w:color w:val="000000"/>
          <w:sz w:val="20"/>
          <w:szCs w:val="20"/>
        </w:rPr>
      </w:pPr>
    </w:p>
    <w:p w14:paraId="2DC58A34" w14:textId="02852A8F" w:rsidR="00E6764D" w:rsidRPr="002B1C43" w:rsidRDefault="00E6764D" w:rsidP="00C47B8F">
      <w:pPr>
        <w:pBdr>
          <w:top w:val="single" w:sz="4" w:space="1" w:color="1F497D"/>
          <w:left w:val="single" w:sz="4" w:space="4" w:color="1F497D"/>
          <w:bottom w:val="single" w:sz="4" w:space="1" w:color="1F497D"/>
          <w:right w:val="single" w:sz="4" w:space="4" w:color="1F497D"/>
          <w:between w:val="nil"/>
        </w:pBdr>
        <w:shd w:val="clear" w:color="auto" w:fill="FFFFCC"/>
        <w:ind w:left="-284"/>
        <w:jc w:val="both"/>
        <w:rPr>
          <w:rFonts w:ascii="Times New Roman" w:eastAsia="Palatino Linotype" w:hAnsi="Times New Roman" w:cs="Times New Roman"/>
          <w:i/>
          <w:color w:val="000000"/>
          <w:sz w:val="20"/>
          <w:szCs w:val="20"/>
        </w:rPr>
      </w:pPr>
      <w:r w:rsidRPr="002B1C43">
        <w:rPr>
          <w:rFonts w:ascii="Times New Roman" w:eastAsia="Palatino Linotype" w:hAnsi="Times New Roman" w:cs="Times New Roman"/>
          <w:b/>
          <w:i/>
          <w:color w:val="000000"/>
          <w:sz w:val="20"/>
          <w:szCs w:val="20"/>
        </w:rPr>
        <w:t xml:space="preserve">Nota Explicativa </w:t>
      </w:r>
      <w:r w:rsidR="004D6DD5" w:rsidRPr="002B1C43">
        <w:rPr>
          <w:rFonts w:ascii="Times New Roman" w:eastAsia="Palatino Linotype" w:hAnsi="Times New Roman" w:cs="Times New Roman"/>
          <w:b/>
          <w:i/>
          <w:color w:val="000000"/>
          <w:sz w:val="20"/>
          <w:szCs w:val="20"/>
        </w:rPr>
        <w:t>7</w:t>
      </w:r>
      <w:r w:rsidRPr="002B1C43">
        <w:rPr>
          <w:rFonts w:ascii="Times New Roman" w:eastAsia="Palatino Linotype" w:hAnsi="Times New Roman" w:cs="Times New Roman"/>
          <w:b/>
          <w:i/>
          <w:color w:val="000000"/>
          <w:sz w:val="20"/>
          <w:szCs w:val="20"/>
        </w:rPr>
        <w:t xml:space="preserve">: </w:t>
      </w:r>
      <w:r w:rsidRPr="002B1C43">
        <w:rPr>
          <w:rFonts w:ascii="Times New Roman" w:eastAsia="Palatino Linotype" w:hAnsi="Times New Roman" w:cs="Times New Roman"/>
          <w:i/>
          <w:color w:val="000000"/>
          <w:sz w:val="20"/>
          <w:szCs w:val="20"/>
        </w:rPr>
        <w:t xml:space="preserve">O quadro abaixo é meramente ilustrativo e alternativo ao anterior, podendo ser livremente alterado conforme o caso concreto. </w:t>
      </w:r>
    </w:p>
    <w:p w14:paraId="3A94F84D" w14:textId="28798FB5" w:rsidR="00E6764D" w:rsidRPr="002B1C43" w:rsidRDefault="00E6764D" w:rsidP="00C47B8F">
      <w:pPr>
        <w:pBdr>
          <w:top w:val="single" w:sz="4" w:space="1" w:color="1F497D"/>
          <w:left w:val="single" w:sz="4" w:space="4" w:color="1F497D"/>
          <w:bottom w:val="single" w:sz="4" w:space="1" w:color="1F497D"/>
          <w:right w:val="single" w:sz="4" w:space="4" w:color="1F497D"/>
          <w:between w:val="nil"/>
        </w:pBdr>
        <w:shd w:val="clear" w:color="auto" w:fill="FFFFCC"/>
        <w:ind w:left="-284"/>
        <w:jc w:val="both"/>
        <w:rPr>
          <w:rFonts w:ascii="Times New Roman" w:eastAsia="Palatino Linotype" w:hAnsi="Times New Roman" w:cs="Times New Roman"/>
          <w:i/>
          <w:color w:val="000000"/>
          <w:sz w:val="20"/>
          <w:szCs w:val="20"/>
        </w:rPr>
      </w:pPr>
      <w:r w:rsidRPr="002B1C43">
        <w:rPr>
          <w:rFonts w:ascii="Times New Roman" w:eastAsia="Palatino Linotype" w:hAnsi="Times New Roman" w:cs="Times New Roman"/>
          <w:b/>
          <w:i/>
          <w:color w:val="000000"/>
          <w:sz w:val="20"/>
          <w:szCs w:val="20"/>
        </w:rPr>
        <w:t>Nota Explicativa</w:t>
      </w:r>
      <w:r w:rsidR="004D6DD5" w:rsidRPr="002B1C43">
        <w:rPr>
          <w:rFonts w:ascii="Times New Roman" w:eastAsia="Palatino Linotype" w:hAnsi="Times New Roman" w:cs="Times New Roman"/>
          <w:b/>
          <w:i/>
          <w:color w:val="000000"/>
          <w:sz w:val="20"/>
          <w:szCs w:val="20"/>
        </w:rPr>
        <w:t xml:space="preserve"> 8</w:t>
      </w:r>
      <w:r w:rsidRPr="002B1C43">
        <w:rPr>
          <w:rFonts w:ascii="Times New Roman" w:eastAsia="Palatino Linotype" w:hAnsi="Times New Roman" w:cs="Times New Roman"/>
          <w:i/>
          <w:color w:val="000000"/>
          <w:sz w:val="20"/>
          <w:szCs w:val="20"/>
        </w:rPr>
        <w:t>: (Obs. As notas explicativas são meramente orientativas. Portanto, devem ser excluídas do Termo de Referência a ser publicado).</w:t>
      </w:r>
      <w:r w:rsidR="004D6DD5" w:rsidRPr="002B1C43">
        <w:rPr>
          <w:rFonts w:ascii="Times New Roman" w:eastAsia="Palatino Linotype" w:hAnsi="Times New Roman" w:cs="Times New Roman"/>
          <w:i/>
          <w:color w:val="000000"/>
          <w:sz w:val="20"/>
          <w:szCs w:val="20"/>
        </w:rPr>
        <w:t xml:space="preserve"> </w:t>
      </w:r>
      <w:r w:rsidRPr="002B1C43">
        <w:rPr>
          <w:rFonts w:ascii="Times New Roman" w:eastAsia="Palatino Linotype" w:hAnsi="Times New Roman" w:cs="Times New Roman"/>
          <w:i/>
          <w:color w:val="000000"/>
          <w:sz w:val="20"/>
          <w:szCs w:val="20"/>
        </w:rPr>
        <w:t>A Administração poderá adotar um dos modelos exemplificativos de planilhas a seguir, conforme o lote seja composto por item único ou por mais de um item.</w:t>
      </w:r>
    </w:p>
    <w:p w14:paraId="0C316C5B" w14:textId="77777777" w:rsidR="002B1C43" w:rsidRDefault="002B1C43" w:rsidP="00BA38DD">
      <w:pPr>
        <w:pStyle w:val="Nivel2"/>
        <w:spacing w:afterLines="120" w:after="288" w:line="312" w:lineRule="auto"/>
        <w:ind w:left="0" w:firstLine="0"/>
        <w:rPr>
          <w:rFonts w:ascii="Times New Roman" w:hAnsi="Times New Roman" w:cs="Times New Roman"/>
          <w:color w:val="FF0000"/>
          <w:sz w:val="22"/>
          <w:szCs w:val="22"/>
        </w:rPr>
      </w:pPr>
    </w:p>
    <w:tbl>
      <w:tblPr>
        <w:tblW w:w="10916" w:type="dxa"/>
        <w:tblInd w:w="-854" w:type="dxa"/>
        <w:tblLayout w:type="fixed"/>
        <w:tblCellMar>
          <w:left w:w="10" w:type="dxa"/>
          <w:right w:w="10" w:type="dxa"/>
        </w:tblCellMar>
        <w:tblLook w:val="04A0" w:firstRow="1" w:lastRow="0" w:firstColumn="1" w:lastColumn="0" w:noHBand="0" w:noVBand="1"/>
      </w:tblPr>
      <w:tblGrid>
        <w:gridCol w:w="10916"/>
      </w:tblGrid>
      <w:tr w:rsidR="00E6764D" w:rsidRPr="00581CA4" w14:paraId="0A83F04E" w14:textId="77777777" w:rsidTr="003D1760">
        <w:tc>
          <w:tcPr>
            <w:tcW w:w="109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4342907F"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 xml:space="preserve">Quando o lote for composto </w:t>
            </w:r>
            <w:r w:rsidRPr="00A75791">
              <w:rPr>
                <w:rFonts w:cs="Times New Roman"/>
                <w:b/>
                <w:bCs/>
                <w:sz w:val="20"/>
                <w:szCs w:val="20"/>
                <w:u w:val="single"/>
              </w:rPr>
              <w:t>por item único (regra):</w:t>
            </w:r>
          </w:p>
          <w:p w14:paraId="6BAE25D6" w14:textId="77777777" w:rsidR="00E6764D" w:rsidRPr="00A75791" w:rsidRDefault="00E6764D" w:rsidP="00C47B8F">
            <w:pPr>
              <w:pStyle w:val="Standard"/>
              <w:shd w:val="clear" w:color="auto" w:fill="FFFFFF" w:themeFill="background1"/>
              <w:ind w:right="-1"/>
              <w:jc w:val="both"/>
              <w:rPr>
                <w:rFonts w:cs="Times New Roman"/>
                <w:b/>
                <w:bCs/>
                <w:sz w:val="20"/>
                <w:szCs w:val="20"/>
              </w:rPr>
            </w:pPr>
          </w:p>
          <w:tbl>
            <w:tblPr>
              <w:tblW w:w="10999" w:type="dxa"/>
              <w:tblLayout w:type="fixed"/>
              <w:tblCellMar>
                <w:left w:w="10" w:type="dxa"/>
                <w:right w:w="10" w:type="dxa"/>
              </w:tblCellMar>
              <w:tblLook w:val="04A0" w:firstRow="1" w:lastRow="0" w:firstColumn="1" w:lastColumn="0" w:noHBand="0" w:noVBand="1"/>
            </w:tblPr>
            <w:tblGrid>
              <w:gridCol w:w="935"/>
              <w:gridCol w:w="1105"/>
              <w:gridCol w:w="1351"/>
              <w:gridCol w:w="1230"/>
              <w:gridCol w:w="1275"/>
              <w:gridCol w:w="1418"/>
              <w:gridCol w:w="1842"/>
              <w:gridCol w:w="1843"/>
            </w:tblGrid>
            <w:tr w:rsidR="00E6764D" w:rsidRPr="00A75791" w14:paraId="640847DB" w14:textId="77777777" w:rsidTr="003D1760">
              <w:trPr>
                <w:trHeight w:val="1071"/>
              </w:trPr>
              <w:tc>
                <w:tcPr>
                  <w:tcW w:w="935"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12EE6A72"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Lote 1</w:t>
                  </w:r>
                </w:p>
              </w:tc>
              <w:tc>
                <w:tcPr>
                  <w:tcW w:w="1105"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5F7659E0"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Descrição do objeto</w:t>
                  </w:r>
                </w:p>
              </w:tc>
              <w:tc>
                <w:tcPr>
                  <w:tcW w:w="1351"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5A62C4A2" w14:textId="77777777" w:rsidR="00E6764D" w:rsidRPr="00673381" w:rsidRDefault="00E6764D" w:rsidP="00C47B8F">
                  <w:pPr>
                    <w:pStyle w:val="Standard"/>
                    <w:shd w:val="clear" w:color="auto" w:fill="FFFFFF" w:themeFill="background1"/>
                    <w:ind w:right="-1"/>
                    <w:jc w:val="both"/>
                    <w:rPr>
                      <w:rFonts w:cs="Times New Roman"/>
                      <w:b/>
                      <w:bCs/>
                      <w:color w:val="FF0000"/>
                      <w:sz w:val="20"/>
                      <w:szCs w:val="20"/>
                    </w:rPr>
                  </w:pPr>
                  <w:r w:rsidRPr="00673381">
                    <w:rPr>
                      <w:rFonts w:cs="Times New Roman"/>
                      <w:b/>
                      <w:bCs/>
                      <w:color w:val="FF0000"/>
                      <w:sz w:val="20"/>
                      <w:szCs w:val="20"/>
                    </w:rPr>
                    <w:t>CATMAT/</w:t>
                  </w:r>
                </w:p>
                <w:p w14:paraId="1A1E6806" w14:textId="77777777" w:rsidR="00E6764D" w:rsidRPr="00673381" w:rsidRDefault="00E6764D" w:rsidP="00C47B8F">
                  <w:pPr>
                    <w:pStyle w:val="Standard"/>
                    <w:shd w:val="clear" w:color="auto" w:fill="FFFFFF" w:themeFill="background1"/>
                    <w:ind w:right="-1"/>
                    <w:jc w:val="both"/>
                    <w:rPr>
                      <w:rFonts w:cs="Times New Roman"/>
                      <w:b/>
                      <w:bCs/>
                      <w:color w:val="FF0000"/>
                      <w:sz w:val="20"/>
                      <w:szCs w:val="20"/>
                    </w:rPr>
                  </w:pPr>
                  <w:r w:rsidRPr="00673381">
                    <w:rPr>
                      <w:rFonts w:cs="Times New Roman"/>
                      <w:b/>
                      <w:bCs/>
                      <w:color w:val="FF0000"/>
                      <w:sz w:val="20"/>
                      <w:szCs w:val="20"/>
                    </w:rPr>
                    <w:t>CATSERV</w:t>
                  </w:r>
                </w:p>
                <w:p w14:paraId="1B897A9C" w14:textId="77777777" w:rsidR="00E6764D" w:rsidRPr="00A75791" w:rsidRDefault="00E6764D" w:rsidP="00C47B8F">
                  <w:pPr>
                    <w:pStyle w:val="Standard"/>
                    <w:shd w:val="clear" w:color="auto" w:fill="FFFFFF" w:themeFill="background1"/>
                    <w:ind w:right="-1"/>
                    <w:jc w:val="both"/>
                    <w:rPr>
                      <w:rFonts w:cs="Times New Roman"/>
                      <w:b/>
                      <w:bCs/>
                      <w:sz w:val="20"/>
                      <w:szCs w:val="20"/>
                    </w:rPr>
                  </w:pPr>
                </w:p>
              </w:tc>
              <w:tc>
                <w:tcPr>
                  <w:tcW w:w="1230" w:type="dxa"/>
                  <w:tcBorders>
                    <w:top w:val="single" w:sz="2" w:space="0" w:color="000000"/>
                    <w:left w:val="single" w:sz="2" w:space="0" w:color="000000"/>
                    <w:bottom w:val="single" w:sz="2" w:space="0" w:color="000000"/>
                  </w:tcBorders>
                  <w:shd w:val="clear" w:color="auto" w:fill="FFFFFF" w:themeFill="background1"/>
                </w:tcPr>
                <w:p w14:paraId="043170A4" w14:textId="77777777" w:rsidR="00E6764D" w:rsidRPr="00A75791" w:rsidRDefault="00E6764D" w:rsidP="00C47B8F">
                  <w:pPr>
                    <w:pStyle w:val="Standard"/>
                    <w:shd w:val="clear" w:color="auto" w:fill="FFFFFF" w:themeFill="background1"/>
                    <w:ind w:right="-1"/>
                    <w:jc w:val="both"/>
                    <w:rPr>
                      <w:rFonts w:cs="Times New Roman"/>
                      <w:b/>
                      <w:bCs/>
                      <w:i/>
                      <w:sz w:val="20"/>
                      <w:szCs w:val="20"/>
                    </w:rPr>
                  </w:pPr>
                  <w:r w:rsidRPr="00A75791">
                    <w:rPr>
                      <w:rFonts w:eastAsia="Arial" w:cs="Times New Roman"/>
                      <w:b/>
                      <w:bCs/>
                      <w:i/>
                      <w:color w:val="000000" w:themeColor="text1"/>
                      <w:sz w:val="20"/>
                      <w:szCs w:val="20"/>
                    </w:rPr>
                    <w:t>CÓDIGO E-GOVERN</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77BAFF5E"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Unidade de Medida</w:t>
                  </w:r>
                </w:p>
              </w:tc>
              <w:tc>
                <w:tcPr>
                  <w:tcW w:w="1418"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5BE3B767"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Quantidade</w:t>
                  </w:r>
                </w:p>
              </w:tc>
              <w:tc>
                <w:tcPr>
                  <w:tcW w:w="1842" w:type="dxa"/>
                  <w:tcBorders>
                    <w:top w:val="single" w:sz="8" w:space="0" w:color="000000"/>
                    <w:left w:val="single" w:sz="8" w:space="0" w:color="000000"/>
                    <w:bottom w:val="single" w:sz="8" w:space="0" w:color="000000"/>
                  </w:tcBorders>
                  <w:shd w:val="clear" w:color="auto" w:fill="FFFFFF" w:themeFill="background1"/>
                  <w:tcMar>
                    <w:top w:w="55" w:type="dxa"/>
                    <w:left w:w="55" w:type="dxa"/>
                    <w:bottom w:w="55" w:type="dxa"/>
                    <w:right w:w="55" w:type="dxa"/>
                  </w:tcMar>
                </w:tcPr>
                <w:p w14:paraId="49FFC6CE"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Valor unitário máximo</w:t>
                  </w:r>
                </w:p>
                <w:p w14:paraId="747AA540"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(CRITÉRIO DE ACEITABILIDADE DE PREÇOS)</w:t>
                  </w:r>
                </w:p>
              </w:tc>
              <w:tc>
                <w:tcPr>
                  <w:tcW w:w="1843" w:type="dxa"/>
                  <w:tcBorders>
                    <w:top w:val="single" w:sz="2" w:space="0" w:color="000000"/>
                    <w:left w:val="single" w:sz="8"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20226EFB"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Valor total máximo</w:t>
                  </w:r>
                </w:p>
              </w:tc>
            </w:tr>
            <w:tr w:rsidR="00E6764D" w:rsidRPr="00A75791" w14:paraId="34193DB0" w14:textId="77777777" w:rsidTr="003D1760">
              <w:trPr>
                <w:trHeight w:val="1068"/>
              </w:trPr>
              <w:tc>
                <w:tcPr>
                  <w:tcW w:w="935"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2CB99100"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lastRenderedPageBreak/>
                    <w:t>Item 1</w:t>
                  </w:r>
                </w:p>
              </w:tc>
              <w:tc>
                <w:tcPr>
                  <w:tcW w:w="1105"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65FC6AD0"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p w14:paraId="1F9AA826"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351"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0B317394"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30" w:type="dxa"/>
                  <w:tcBorders>
                    <w:left w:val="single" w:sz="2" w:space="0" w:color="000000"/>
                    <w:bottom w:val="single" w:sz="2" w:space="0" w:color="000000"/>
                  </w:tcBorders>
                  <w:shd w:val="clear" w:color="auto" w:fill="FFFFFF" w:themeFill="background1"/>
                </w:tcPr>
                <w:p w14:paraId="032BA9F8"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5" w:type="dxa"/>
                  <w:tcBorders>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3D244139"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8"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32E6EF0B"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842" w:type="dxa"/>
                  <w:tcBorders>
                    <w:left w:val="single" w:sz="8" w:space="0" w:color="000000"/>
                    <w:bottom w:val="single" w:sz="8" w:space="0" w:color="000000"/>
                  </w:tcBorders>
                  <w:shd w:val="clear" w:color="auto" w:fill="FFFFFF" w:themeFill="background1"/>
                  <w:tcMar>
                    <w:top w:w="55" w:type="dxa"/>
                    <w:left w:w="55" w:type="dxa"/>
                    <w:bottom w:w="55" w:type="dxa"/>
                    <w:right w:w="55" w:type="dxa"/>
                  </w:tcMar>
                </w:tcPr>
                <w:p w14:paraId="606D407A"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tc>
              <w:tc>
                <w:tcPr>
                  <w:tcW w:w="1843" w:type="dxa"/>
                  <w:tcBorders>
                    <w:left w:val="single" w:sz="8"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5A4F6D19"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tc>
            </w:tr>
          </w:tbl>
          <w:p w14:paraId="4760481A" w14:textId="77777777" w:rsidR="00E6764D" w:rsidRPr="00A75791" w:rsidRDefault="00E6764D" w:rsidP="00C47B8F">
            <w:pPr>
              <w:pStyle w:val="Standard"/>
              <w:shd w:val="clear" w:color="auto" w:fill="FFFFFF" w:themeFill="background1"/>
              <w:jc w:val="both"/>
              <w:rPr>
                <w:rFonts w:cs="Times New Roman"/>
                <w:b/>
                <w:bCs/>
                <w:sz w:val="20"/>
                <w:szCs w:val="20"/>
              </w:rPr>
            </w:pPr>
          </w:p>
          <w:p w14:paraId="53BAEC01"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 xml:space="preserve">Quando o lote for composto por mais de um item </w:t>
            </w:r>
            <w:r w:rsidRPr="00A75791">
              <w:rPr>
                <w:rFonts w:cs="Times New Roman"/>
                <w:b/>
                <w:bCs/>
                <w:color w:val="FF0000"/>
                <w:sz w:val="20"/>
                <w:szCs w:val="20"/>
              </w:rPr>
              <w:t>(casos excepcionais justificados):</w:t>
            </w:r>
          </w:p>
          <w:p w14:paraId="44FCC50B" w14:textId="77777777" w:rsidR="00E6764D" w:rsidRPr="00A75791" w:rsidRDefault="00E6764D" w:rsidP="00C47B8F">
            <w:pPr>
              <w:pStyle w:val="Standard"/>
              <w:shd w:val="clear" w:color="auto" w:fill="FFFFFF" w:themeFill="background1"/>
              <w:ind w:right="-1"/>
              <w:jc w:val="both"/>
              <w:rPr>
                <w:rFonts w:cs="Times New Roman"/>
                <w:b/>
                <w:bCs/>
                <w:sz w:val="20"/>
                <w:szCs w:val="20"/>
                <w:highlight w:val="cyan"/>
              </w:rPr>
            </w:pPr>
          </w:p>
          <w:p w14:paraId="3020194E"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a) em caso de escolha da “soma dos valores unitários dos itens” como critério de aceitabilidade de preços:</w:t>
            </w:r>
          </w:p>
          <w:p w14:paraId="5A7784CD" w14:textId="77777777" w:rsidR="00E6764D" w:rsidRPr="00A75791" w:rsidRDefault="00E6764D" w:rsidP="00C47B8F">
            <w:pPr>
              <w:pStyle w:val="Standard"/>
              <w:shd w:val="clear" w:color="auto" w:fill="FFFFFF" w:themeFill="background1"/>
              <w:ind w:right="-1"/>
              <w:jc w:val="both"/>
              <w:rPr>
                <w:rFonts w:cs="Times New Roman"/>
                <w:b/>
                <w:bCs/>
                <w:sz w:val="20"/>
                <w:szCs w:val="20"/>
              </w:rPr>
            </w:pPr>
          </w:p>
          <w:tbl>
            <w:tblPr>
              <w:tblW w:w="10861" w:type="dxa"/>
              <w:tblLayout w:type="fixed"/>
              <w:tblCellMar>
                <w:left w:w="10" w:type="dxa"/>
                <w:right w:w="10" w:type="dxa"/>
              </w:tblCellMar>
              <w:tblLook w:val="04A0" w:firstRow="1" w:lastRow="0" w:firstColumn="1" w:lastColumn="0" w:noHBand="0" w:noVBand="1"/>
            </w:tblPr>
            <w:tblGrid>
              <w:gridCol w:w="735"/>
              <w:gridCol w:w="1469"/>
              <w:gridCol w:w="1278"/>
              <w:gridCol w:w="1417"/>
              <w:gridCol w:w="1417"/>
              <w:gridCol w:w="1276"/>
              <w:gridCol w:w="1984"/>
              <w:gridCol w:w="1285"/>
            </w:tblGrid>
            <w:tr w:rsidR="00E6764D" w:rsidRPr="00A75791" w14:paraId="64448C2D" w14:textId="77777777" w:rsidTr="003D1760">
              <w:tc>
                <w:tcPr>
                  <w:tcW w:w="735"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362E808B"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Lote 1</w:t>
                  </w:r>
                </w:p>
              </w:tc>
              <w:tc>
                <w:tcPr>
                  <w:tcW w:w="1469"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310626B2"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Descrição do objeto</w:t>
                  </w:r>
                </w:p>
              </w:tc>
              <w:tc>
                <w:tcPr>
                  <w:tcW w:w="1278"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5407381B" w14:textId="77777777" w:rsidR="00E6764D" w:rsidRPr="00673381" w:rsidRDefault="00E6764D" w:rsidP="00C47B8F">
                  <w:pPr>
                    <w:pStyle w:val="Standard"/>
                    <w:shd w:val="clear" w:color="auto" w:fill="FFFFFF" w:themeFill="background1"/>
                    <w:jc w:val="both"/>
                    <w:rPr>
                      <w:rFonts w:cs="Times New Roman"/>
                      <w:b/>
                      <w:bCs/>
                      <w:color w:val="FF0000"/>
                      <w:sz w:val="20"/>
                      <w:szCs w:val="20"/>
                    </w:rPr>
                  </w:pPr>
                  <w:r w:rsidRPr="00673381">
                    <w:rPr>
                      <w:rFonts w:cs="Times New Roman"/>
                      <w:b/>
                      <w:bCs/>
                      <w:color w:val="FF0000"/>
                      <w:sz w:val="20"/>
                      <w:szCs w:val="20"/>
                    </w:rPr>
                    <w:t>CATMAT/</w:t>
                  </w:r>
                </w:p>
                <w:p w14:paraId="34003B8D" w14:textId="77777777" w:rsidR="00E6764D" w:rsidRPr="00673381" w:rsidRDefault="00E6764D" w:rsidP="00C47B8F">
                  <w:pPr>
                    <w:pStyle w:val="Standard"/>
                    <w:shd w:val="clear" w:color="auto" w:fill="FFFFFF" w:themeFill="background1"/>
                    <w:jc w:val="both"/>
                    <w:rPr>
                      <w:rFonts w:cs="Times New Roman"/>
                      <w:b/>
                      <w:bCs/>
                      <w:color w:val="FF0000"/>
                      <w:sz w:val="20"/>
                      <w:szCs w:val="20"/>
                    </w:rPr>
                  </w:pPr>
                  <w:r w:rsidRPr="00673381">
                    <w:rPr>
                      <w:rFonts w:cs="Times New Roman"/>
                      <w:b/>
                      <w:bCs/>
                      <w:color w:val="FF0000"/>
                      <w:sz w:val="20"/>
                      <w:szCs w:val="20"/>
                    </w:rPr>
                    <w:t>CATSERV</w:t>
                  </w:r>
                </w:p>
                <w:p w14:paraId="07F95E9A"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417" w:type="dxa"/>
                  <w:tcBorders>
                    <w:top w:val="single" w:sz="2" w:space="0" w:color="000000"/>
                    <w:left w:val="single" w:sz="2" w:space="0" w:color="000000"/>
                    <w:bottom w:val="single" w:sz="2" w:space="0" w:color="000000"/>
                  </w:tcBorders>
                  <w:shd w:val="clear" w:color="auto" w:fill="FFFFFF" w:themeFill="background1"/>
                </w:tcPr>
                <w:p w14:paraId="04AEED46" w14:textId="77777777" w:rsidR="00E6764D" w:rsidRPr="00A75791" w:rsidRDefault="00E6764D" w:rsidP="00C47B8F">
                  <w:pPr>
                    <w:pStyle w:val="Standard"/>
                    <w:shd w:val="clear" w:color="auto" w:fill="FFFFFF" w:themeFill="background1"/>
                    <w:jc w:val="both"/>
                    <w:rPr>
                      <w:rFonts w:cs="Times New Roman"/>
                      <w:b/>
                      <w:bCs/>
                      <w:i/>
                      <w:sz w:val="20"/>
                      <w:szCs w:val="20"/>
                    </w:rPr>
                  </w:pPr>
                  <w:r w:rsidRPr="00A75791">
                    <w:rPr>
                      <w:rFonts w:eastAsia="Arial" w:cs="Times New Roman"/>
                      <w:b/>
                      <w:bCs/>
                      <w:i/>
                      <w:color w:val="000000" w:themeColor="text1"/>
                      <w:sz w:val="20"/>
                      <w:szCs w:val="20"/>
                    </w:rPr>
                    <w:t>CÓDIGO E-GOVERN</w:t>
                  </w:r>
                </w:p>
              </w:tc>
              <w:tc>
                <w:tcPr>
                  <w:tcW w:w="14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45D15A2A"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Unidade de Medida</w:t>
                  </w:r>
                </w:p>
              </w:tc>
              <w:tc>
                <w:tcPr>
                  <w:tcW w:w="1276"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0B7CDEE5"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Quantidade</w:t>
                  </w:r>
                </w:p>
              </w:tc>
              <w:tc>
                <w:tcPr>
                  <w:tcW w:w="1984"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507F9E4E"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Valor unitário máximo</w:t>
                  </w:r>
                </w:p>
              </w:tc>
              <w:tc>
                <w:tcPr>
                  <w:tcW w:w="12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4AE8E922"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Valor total máximo</w:t>
                  </w:r>
                </w:p>
              </w:tc>
            </w:tr>
            <w:tr w:rsidR="00E6764D" w:rsidRPr="00A75791" w14:paraId="61E4B508" w14:textId="77777777" w:rsidTr="003D1760">
              <w:trPr>
                <w:trHeight w:val="954"/>
              </w:trPr>
              <w:tc>
                <w:tcPr>
                  <w:tcW w:w="735"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34C2777C"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Item 1</w:t>
                  </w:r>
                </w:p>
              </w:tc>
              <w:tc>
                <w:tcPr>
                  <w:tcW w:w="1469"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236EA16C"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p w14:paraId="663369C0"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78"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5D6CC975"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tcBorders>
                    <w:left w:val="single" w:sz="2" w:space="0" w:color="000000"/>
                    <w:bottom w:val="single" w:sz="2" w:space="0" w:color="000000"/>
                  </w:tcBorders>
                  <w:shd w:val="clear" w:color="auto" w:fill="FFFFFF" w:themeFill="background1"/>
                </w:tcPr>
                <w:p w14:paraId="31797E1F"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tcBorders>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1CE84554"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6"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15B867BB"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984"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5E703DF5"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tc>
              <w:tc>
                <w:tcPr>
                  <w:tcW w:w="1285" w:type="dxa"/>
                  <w:tcBorders>
                    <w:left w:val="single" w:sz="2"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1305D5B8"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tc>
            </w:tr>
            <w:tr w:rsidR="00E6764D" w:rsidRPr="00A75791" w14:paraId="1B6FE77C" w14:textId="77777777" w:rsidTr="003D1760">
              <w:tc>
                <w:tcPr>
                  <w:tcW w:w="735"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1E01CECC"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Item 2</w:t>
                  </w:r>
                </w:p>
              </w:tc>
              <w:tc>
                <w:tcPr>
                  <w:tcW w:w="1469"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4667283F"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p w14:paraId="7E7FE54E"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8"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0B8CDB2C"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tcBorders>
                    <w:left w:val="single" w:sz="2" w:space="0" w:color="000000"/>
                    <w:bottom w:val="single" w:sz="2" w:space="0" w:color="000000"/>
                  </w:tcBorders>
                  <w:shd w:val="clear" w:color="auto" w:fill="FFFFFF" w:themeFill="background1"/>
                </w:tcPr>
                <w:p w14:paraId="35C0E7F3"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tcBorders>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448F1B43"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6"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4115A5D8"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984"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76881466"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tc>
              <w:tc>
                <w:tcPr>
                  <w:tcW w:w="1285" w:type="dxa"/>
                  <w:tcBorders>
                    <w:left w:val="single" w:sz="2"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5D839174"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tc>
            </w:tr>
            <w:tr w:rsidR="00E6764D" w:rsidRPr="00A75791" w14:paraId="5AF525CD" w14:textId="77777777" w:rsidTr="003D1760">
              <w:tc>
                <w:tcPr>
                  <w:tcW w:w="735" w:type="dxa"/>
                  <w:shd w:val="clear" w:color="auto" w:fill="FFFFFF" w:themeFill="background1"/>
                  <w:tcMar>
                    <w:top w:w="55" w:type="dxa"/>
                    <w:left w:w="55" w:type="dxa"/>
                    <w:bottom w:w="55" w:type="dxa"/>
                    <w:right w:w="55" w:type="dxa"/>
                  </w:tcMar>
                </w:tcPr>
                <w:p w14:paraId="2F103971"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69" w:type="dxa"/>
                  <w:shd w:val="clear" w:color="auto" w:fill="FFFFFF" w:themeFill="background1"/>
                  <w:tcMar>
                    <w:top w:w="55" w:type="dxa"/>
                    <w:left w:w="55" w:type="dxa"/>
                    <w:bottom w:w="55" w:type="dxa"/>
                    <w:right w:w="55" w:type="dxa"/>
                  </w:tcMar>
                </w:tcPr>
                <w:p w14:paraId="1C788323"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8" w:type="dxa"/>
                  <w:shd w:val="clear" w:color="auto" w:fill="FFFFFF" w:themeFill="background1"/>
                  <w:tcMar>
                    <w:top w:w="55" w:type="dxa"/>
                    <w:left w:w="55" w:type="dxa"/>
                    <w:bottom w:w="55" w:type="dxa"/>
                    <w:right w:w="55" w:type="dxa"/>
                  </w:tcMar>
                </w:tcPr>
                <w:p w14:paraId="564B9C72"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shd w:val="clear" w:color="auto" w:fill="FFFFFF" w:themeFill="background1"/>
                </w:tcPr>
                <w:p w14:paraId="2DBDAD3D"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shd w:val="clear" w:color="auto" w:fill="FFFFFF" w:themeFill="background1"/>
                  <w:tcMar>
                    <w:top w:w="0" w:type="dxa"/>
                    <w:left w:w="10" w:type="dxa"/>
                    <w:bottom w:w="0" w:type="dxa"/>
                    <w:right w:w="10" w:type="dxa"/>
                  </w:tcMar>
                </w:tcPr>
                <w:p w14:paraId="60ABBF3F"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6" w:type="dxa"/>
                  <w:shd w:val="clear" w:color="auto" w:fill="FFFFFF" w:themeFill="background1"/>
                  <w:tcMar>
                    <w:top w:w="55" w:type="dxa"/>
                    <w:left w:w="55" w:type="dxa"/>
                    <w:bottom w:w="55" w:type="dxa"/>
                    <w:right w:w="55" w:type="dxa"/>
                  </w:tcMar>
                </w:tcPr>
                <w:p w14:paraId="37D4B5AB"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984" w:type="dxa"/>
                  <w:tcBorders>
                    <w:top w:val="single" w:sz="8" w:space="0" w:color="000000"/>
                    <w:left w:val="single" w:sz="8" w:space="0" w:color="000000"/>
                    <w:bottom w:val="single" w:sz="8" w:space="0" w:color="000000"/>
                  </w:tcBorders>
                  <w:shd w:val="clear" w:color="auto" w:fill="FFFFFF" w:themeFill="background1"/>
                  <w:tcMar>
                    <w:top w:w="55" w:type="dxa"/>
                    <w:left w:w="55" w:type="dxa"/>
                    <w:bottom w:w="55" w:type="dxa"/>
                    <w:right w:w="55" w:type="dxa"/>
                  </w:tcMar>
                </w:tcPr>
                <w:p w14:paraId="764A3C88"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Soma dos valores unitários dos itens (CRITÉRIO DE ACEITABILIDADE DE PREÇOS)</w:t>
                  </w:r>
                </w:p>
              </w:tc>
              <w:tc>
                <w:tcPr>
                  <w:tcW w:w="1285" w:type="dxa"/>
                  <w:tcBorders>
                    <w:left w:val="single" w:sz="8"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19011E53"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Valor máximo Global do Lote</w:t>
                  </w:r>
                </w:p>
              </w:tc>
            </w:tr>
            <w:tr w:rsidR="00E6764D" w:rsidRPr="00A75791" w14:paraId="254ACB2F" w14:textId="77777777" w:rsidTr="003D1760">
              <w:tc>
                <w:tcPr>
                  <w:tcW w:w="735" w:type="dxa"/>
                  <w:shd w:val="clear" w:color="auto" w:fill="FFFFFF" w:themeFill="background1"/>
                  <w:tcMar>
                    <w:top w:w="55" w:type="dxa"/>
                    <w:left w:w="55" w:type="dxa"/>
                    <w:bottom w:w="55" w:type="dxa"/>
                    <w:right w:w="55" w:type="dxa"/>
                  </w:tcMar>
                </w:tcPr>
                <w:p w14:paraId="09B8068A"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69" w:type="dxa"/>
                  <w:shd w:val="clear" w:color="auto" w:fill="FFFFFF" w:themeFill="background1"/>
                  <w:tcMar>
                    <w:top w:w="55" w:type="dxa"/>
                    <w:left w:w="55" w:type="dxa"/>
                    <w:bottom w:w="55" w:type="dxa"/>
                    <w:right w:w="55" w:type="dxa"/>
                  </w:tcMar>
                </w:tcPr>
                <w:p w14:paraId="73DF802C"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8" w:type="dxa"/>
                  <w:shd w:val="clear" w:color="auto" w:fill="FFFFFF" w:themeFill="background1"/>
                  <w:tcMar>
                    <w:top w:w="55" w:type="dxa"/>
                    <w:left w:w="55" w:type="dxa"/>
                    <w:bottom w:w="55" w:type="dxa"/>
                    <w:right w:w="55" w:type="dxa"/>
                  </w:tcMar>
                </w:tcPr>
                <w:p w14:paraId="6044FFFC"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shd w:val="clear" w:color="auto" w:fill="FFFFFF" w:themeFill="background1"/>
                </w:tcPr>
                <w:p w14:paraId="521D44E1"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shd w:val="clear" w:color="auto" w:fill="FFFFFF" w:themeFill="background1"/>
                  <w:tcMar>
                    <w:top w:w="0" w:type="dxa"/>
                    <w:left w:w="10" w:type="dxa"/>
                    <w:bottom w:w="0" w:type="dxa"/>
                    <w:right w:w="10" w:type="dxa"/>
                  </w:tcMar>
                </w:tcPr>
                <w:p w14:paraId="47E85FE1"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6" w:type="dxa"/>
                  <w:shd w:val="clear" w:color="auto" w:fill="FFFFFF" w:themeFill="background1"/>
                  <w:tcMar>
                    <w:top w:w="55" w:type="dxa"/>
                    <w:left w:w="55" w:type="dxa"/>
                    <w:bottom w:w="55" w:type="dxa"/>
                    <w:right w:w="55" w:type="dxa"/>
                  </w:tcMar>
                </w:tcPr>
                <w:p w14:paraId="38B3030B"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984" w:type="dxa"/>
                  <w:tcBorders>
                    <w:left w:val="single" w:sz="8" w:space="0" w:color="000000"/>
                    <w:bottom w:val="single" w:sz="8" w:space="0" w:color="000000"/>
                  </w:tcBorders>
                  <w:shd w:val="clear" w:color="auto" w:fill="FFFFFF" w:themeFill="background1"/>
                  <w:tcMar>
                    <w:top w:w="55" w:type="dxa"/>
                    <w:left w:w="55" w:type="dxa"/>
                    <w:bottom w:w="55" w:type="dxa"/>
                    <w:right w:w="55" w:type="dxa"/>
                  </w:tcMar>
                </w:tcPr>
                <w:p w14:paraId="4688A1B3"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tc>
              <w:tc>
                <w:tcPr>
                  <w:tcW w:w="1285" w:type="dxa"/>
                  <w:tcBorders>
                    <w:left w:val="single" w:sz="8"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02B02EAA"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p w14:paraId="3BFAF30B"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r>
          </w:tbl>
          <w:p w14:paraId="4161A0EB" w14:textId="77777777" w:rsidR="00E6764D" w:rsidRPr="00A75791" w:rsidRDefault="00E6764D" w:rsidP="00C47B8F">
            <w:pPr>
              <w:pStyle w:val="Standard"/>
              <w:shd w:val="clear" w:color="auto" w:fill="FFFFFF" w:themeFill="background1"/>
              <w:jc w:val="both"/>
              <w:rPr>
                <w:rFonts w:cs="Times New Roman"/>
                <w:b/>
                <w:bCs/>
                <w:sz w:val="20"/>
                <w:szCs w:val="20"/>
              </w:rPr>
            </w:pPr>
          </w:p>
          <w:p w14:paraId="59671EDA"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b) em caso de escolha do “valor máximo global do lote” como critério de disputa:</w:t>
            </w:r>
          </w:p>
          <w:p w14:paraId="641775F9" w14:textId="77777777" w:rsidR="00E6764D" w:rsidRPr="00A75791" w:rsidRDefault="00E6764D" w:rsidP="00C47B8F">
            <w:pPr>
              <w:pStyle w:val="Standard"/>
              <w:shd w:val="clear" w:color="auto" w:fill="FFFFFF" w:themeFill="background1"/>
              <w:jc w:val="both"/>
              <w:rPr>
                <w:rFonts w:cs="Times New Roman"/>
                <w:b/>
                <w:bCs/>
                <w:sz w:val="20"/>
                <w:szCs w:val="20"/>
              </w:rPr>
            </w:pPr>
          </w:p>
          <w:tbl>
            <w:tblPr>
              <w:tblW w:w="11215" w:type="dxa"/>
              <w:tblLayout w:type="fixed"/>
              <w:tblCellMar>
                <w:left w:w="10" w:type="dxa"/>
                <w:right w:w="10" w:type="dxa"/>
              </w:tblCellMar>
              <w:tblLook w:val="04A0" w:firstRow="1" w:lastRow="0" w:firstColumn="1" w:lastColumn="0" w:noHBand="0" w:noVBand="1"/>
            </w:tblPr>
            <w:tblGrid>
              <w:gridCol w:w="741"/>
              <w:gridCol w:w="1465"/>
              <w:gridCol w:w="1000"/>
              <w:gridCol w:w="1567"/>
              <w:gridCol w:w="1663"/>
              <w:gridCol w:w="1230"/>
              <w:gridCol w:w="1238"/>
              <w:gridCol w:w="1957"/>
              <w:gridCol w:w="54"/>
              <w:gridCol w:w="60"/>
              <w:gridCol w:w="40"/>
              <w:gridCol w:w="60"/>
              <w:gridCol w:w="20"/>
              <w:gridCol w:w="40"/>
              <w:gridCol w:w="60"/>
              <w:gridCol w:w="20"/>
            </w:tblGrid>
            <w:tr w:rsidR="00E6764D" w:rsidRPr="00A75791" w14:paraId="0FA2E642" w14:textId="77777777" w:rsidTr="003D1760">
              <w:tc>
                <w:tcPr>
                  <w:tcW w:w="741"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7315B70F"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Lote 1</w:t>
                  </w:r>
                </w:p>
              </w:tc>
              <w:tc>
                <w:tcPr>
                  <w:tcW w:w="1465"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231C9FFB"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Descrição do objeto</w:t>
                  </w:r>
                </w:p>
              </w:tc>
              <w:tc>
                <w:tcPr>
                  <w:tcW w:w="1000"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1C321875" w14:textId="77777777" w:rsidR="00E6764D" w:rsidRPr="00A75791" w:rsidRDefault="00E6764D" w:rsidP="00C47B8F">
                  <w:pPr>
                    <w:pStyle w:val="Standard"/>
                    <w:shd w:val="clear" w:color="auto" w:fill="FFFFFF" w:themeFill="background1"/>
                    <w:jc w:val="both"/>
                    <w:rPr>
                      <w:rFonts w:cs="Times New Roman"/>
                      <w:b/>
                      <w:bCs/>
                      <w:sz w:val="20"/>
                      <w:szCs w:val="20"/>
                    </w:rPr>
                  </w:pPr>
                  <w:r w:rsidRPr="00673381">
                    <w:rPr>
                      <w:rFonts w:cs="Times New Roman"/>
                      <w:b/>
                      <w:bCs/>
                      <w:color w:val="FF0000"/>
                      <w:sz w:val="20"/>
                      <w:szCs w:val="20"/>
                    </w:rPr>
                    <w:t>CATMAT/CATSERV</w:t>
                  </w:r>
                </w:p>
              </w:tc>
              <w:tc>
                <w:tcPr>
                  <w:tcW w:w="1567" w:type="dxa"/>
                  <w:tcBorders>
                    <w:top w:val="single" w:sz="2" w:space="0" w:color="000000"/>
                    <w:left w:val="single" w:sz="2" w:space="0" w:color="000000"/>
                    <w:bottom w:val="single" w:sz="2" w:space="0" w:color="000000"/>
                  </w:tcBorders>
                  <w:shd w:val="clear" w:color="auto" w:fill="FFFFFF" w:themeFill="background1"/>
                </w:tcPr>
                <w:p w14:paraId="48E103CA" w14:textId="77777777" w:rsidR="00E6764D" w:rsidRPr="00A75791" w:rsidRDefault="00E6764D" w:rsidP="00C47B8F">
                  <w:pPr>
                    <w:pStyle w:val="Standard"/>
                    <w:shd w:val="clear" w:color="auto" w:fill="FFFFFF" w:themeFill="background1"/>
                    <w:jc w:val="both"/>
                    <w:rPr>
                      <w:rFonts w:cs="Times New Roman"/>
                      <w:b/>
                      <w:bCs/>
                      <w:i/>
                      <w:sz w:val="20"/>
                      <w:szCs w:val="20"/>
                    </w:rPr>
                  </w:pPr>
                  <w:r w:rsidRPr="00A75791">
                    <w:rPr>
                      <w:rFonts w:eastAsia="Arial" w:cs="Times New Roman"/>
                      <w:b/>
                      <w:bCs/>
                      <w:i/>
                      <w:color w:val="000000" w:themeColor="text1"/>
                      <w:sz w:val="20"/>
                      <w:szCs w:val="20"/>
                    </w:rPr>
                    <w:t>CÓDIGO E-GOVERN</w:t>
                  </w:r>
                </w:p>
              </w:tc>
              <w:tc>
                <w:tcPr>
                  <w:tcW w:w="166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7B5B3A90"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Unidade de Medida</w:t>
                  </w:r>
                </w:p>
              </w:tc>
              <w:tc>
                <w:tcPr>
                  <w:tcW w:w="1230"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75E2B2E0"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Quantidade</w:t>
                  </w:r>
                </w:p>
              </w:tc>
              <w:tc>
                <w:tcPr>
                  <w:tcW w:w="1238"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14F5324A"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Valor unitário máximo</w:t>
                  </w:r>
                </w:p>
              </w:tc>
              <w:tc>
                <w:tcPr>
                  <w:tcW w:w="1957"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1D96FE8D" w14:textId="77777777" w:rsidR="00E6764D" w:rsidRPr="00A75791" w:rsidRDefault="00E6764D" w:rsidP="00C47B8F">
                  <w:pPr>
                    <w:pStyle w:val="Standard"/>
                    <w:shd w:val="clear" w:color="auto" w:fill="FFFFFF" w:themeFill="background1"/>
                    <w:ind w:left="284"/>
                    <w:jc w:val="both"/>
                    <w:rPr>
                      <w:rFonts w:cs="Times New Roman"/>
                      <w:b/>
                      <w:bCs/>
                      <w:sz w:val="20"/>
                      <w:szCs w:val="20"/>
                    </w:rPr>
                  </w:pPr>
                  <w:r w:rsidRPr="00A75791">
                    <w:rPr>
                      <w:rFonts w:cs="Times New Roman"/>
                      <w:b/>
                      <w:bCs/>
                      <w:sz w:val="20"/>
                      <w:szCs w:val="20"/>
                    </w:rPr>
                    <w:t>Valor total máximo</w:t>
                  </w:r>
                </w:p>
              </w:tc>
              <w:tc>
                <w:tcPr>
                  <w:tcW w:w="54" w:type="dxa"/>
                  <w:tcBorders>
                    <w:left w:val="single" w:sz="2" w:space="0" w:color="000000"/>
                  </w:tcBorders>
                  <w:shd w:val="clear" w:color="auto" w:fill="FFFFFF" w:themeFill="background1"/>
                  <w:tcMar>
                    <w:top w:w="0" w:type="dxa"/>
                    <w:left w:w="0" w:type="dxa"/>
                    <w:bottom w:w="0" w:type="dxa"/>
                    <w:right w:w="0" w:type="dxa"/>
                  </w:tcMar>
                </w:tcPr>
                <w:p w14:paraId="44B02D81"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35CE963D"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40" w:type="dxa"/>
                  <w:shd w:val="clear" w:color="auto" w:fill="FFFFFF" w:themeFill="background1"/>
                  <w:tcMar>
                    <w:top w:w="0" w:type="dxa"/>
                    <w:left w:w="0" w:type="dxa"/>
                    <w:bottom w:w="0" w:type="dxa"/>
                    <w:right w:w="0" w:type="dxa"/>
                  </w:tcMar>
                </w:tcPr>
                <w:p w14:paraId="51667CF9"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63D53BFD"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20" w:type="dxa"/>
                  <w:shd w:val="clear" w:color="auto" w:fill="FFFFFF" w:themeFill="background1"/>
                  <w:tcMar>
                    <w:top w:w="0" w:type="dxa"/>
                    <w:left w:w="0" w:type="dxa"/>
                    <w:bottom w:w="0" w:type="dxa"/>
                    <w:right w:w="0" w:type="dxa"/>
                  </w:tcMar>
                </w:tcPr>
                <w:p w14:paraId="066B4975"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40" w:type="dxa"/>
                  <w:shd w:val="clear" w:color="auto" w:fill="FFFFFF" w:themeFill="background1"/>
                  <w:tcMar>
                    <w:top w:w="0" w:type="dxa"/>
                    <w:left w:w="0" w:type="dxa"/>
                    <w:bottom w:w="0" w:type="dxa"/>
                    <w:right w:w="0" w:type="dxa"/>
                  </w:tcMar>
                </w:tcPr>
                <w:p w14:paraId="5CEDBA3C"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270E7A7F"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20" w:type="dxa"/>
                  <w:shd w:val="clear" w:color="auto" w:fill="FFFFFF" w:themeFill="background1"/>
                  <w:tcMar>
                    <w:top w:w="0" w:type="dxa"/>
                    <w:left w:w="0" w:type="dxa"/>
                    <w:bottom w:w="0" w:type="dxa"/>
                    <w:right w:w="0" w:type="dxa"/>
                  </w:tcMar>
                </w:tcPr>
                <w:p w14:paraId="717E26C9" w14:textId="77777777" w:rsidR="00E6764D" w:rsidRPr="00A75791" w:rsidRDefault="00E6764D" w:rsidP="00C47B8F">
                  <w:pPr>
                    <w:pStyle w:val="Standard"/>
                    <w:shd w:val="clear" w:color="auto" w:fill="FFFFFF" w:themeFill="background1"/>
                    <w:jc w:val="both"/>
                    <w:rPr>
                      <w:rFonts w:cs="Times New Roman"/>
                      <w:b/>
                      <w:bCs/>
                      <w:sz w:val="20"/>
                      <w:szCs w:val="20"/>
                    </w:rPr>
                  </w:pPr>
                </w:p>
              </w:tc>
            </w:tr>
            <w:tr w:rsidR="00E6764D" w:rsidRPr="00A75791" w14:paraId="39889C1B" w14:textId="77777777" w:rsidTr="003D1760">
              <w:tc>
                <w:tcPr>
                  <w:tcW w:w="741"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7768218E"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Item 1</w:t>
                  </w:r>
                </w:p>
              </w:tc>
              <w:tc>
                <w:tcPr>
                  <w:tcW w:w="1465"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70DC2B89" w14:textId="77777777" w:rsidR="00E6764D" w:rsidRPr="00A75791" w:rsidRDefault="00E6764D" w:rsidP="00C47B8F">
                  <w:pPr>
                    <w:pStyle w:val="Standard"/>
                    <w:shd w:val="clear" w:color="auto" w:fill="FFFFFF" w:themeFill="background1"/>
                    <w:jc w:val="both"/>
                    <w:rPr>
                      <w:rFonts w:cs="Times New Roman"/>
                      <w:b/>
                      <w:bCs/>
                      <w:sz w:val="20"/>
                      <w:szCs w:val="20"/>
                    </w:rPr>
                  </w:pPr>
                </w:p>
                <w:p w14:paraId="497F16C9"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000"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2B9A0C24"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567" w:type="dxa"/>
                  <w:tcBorders>
                    <w:left w:val="single" w:sz="2" w:space="0" w:color="000000"/>
                    <w:bottom w:val="single" w:sz="2" w:space="0" w:color="000000"/>
                  </w:tcBorders>
                  <w:shd w:val="clear" w:color="auto" w:fill="FFFFFF" w:themeFill="background1"/>
                </w:tcPr>
                <w:p w14:paraId="4FD082DD"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663" w:type="dxa"/>
                  <w:tcBorders>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0D39448F"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0"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6907E77B"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8"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6F484919"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R$</w:t>
                  </w:r>
                </w:p>
              </w:tc>
              <w:tc>
                <w:tcPr>
                  <w:tcW w:w="1957"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4329481B"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R$</w:t>
                  </w:r>
                </w:p>
              </w:tc>
              <w:tc>
                <w:tcPr>
                  <w:tcW w:w="54" w:type="dxa"/>
                  <w:tcBorders>
                    <w:left w:val="single" w:sz="2" w:space="0" w:color="000000"/>
                  </w:tcBorders>
                  <w:shd w:val="clear" w:color="auto" w:fill="FFFFFF" w:themeFill="background1"/>
                  <w:tcMar>
                    <w:top w:w="0" w:type="dxa"/>
                    <w:left w:w="0" w:type="dxa"/>
                    <w:bottom w:w="0" w:type="dxa"/>
                    <w:right w:w="0" w:type="dxa"/>
                  </w:tcMar>
                </w:tcPr>
                <w:p w14:paraId="21C00FBF"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6028E75B"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40" w:type="dxa"/>
                  <w:shd w:val="clear" w:color="auto" w:fill="FFFFFF" w:themeFill="background1"/>
                  <w:tcMar>
                    <w:top w:w="0" w:type="dxa"/>
                    <w:left w:w="0" w:type="dxa"/>
                    <w:bottom w:w="0" w:type="dxa"/>
                    <w:right w:w="0" w:type="dxa"/>
                  </w:tcMar>
                </w:tcPr>
                <w:p w14:paraId="1C406727"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6DC1F584"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20" w:type="dxa"/>
                  <w:shd w:val="clear" w:color="auto" w:fill="FFFFFF" w:themeFill="background1"/>
                  <w:tcMar>
                    <w:top w:w="0" w:type="dxa"/>
                    <w:left w:w="0" w:type="dxa"/>
                    <w:bottom w:w="0" w:type="dxa"/>
                    <w:right w:w="0" w:type="dxa"/>
                  </w:tcMar>
                </w:tcPr>
                <w:p w14:paraId="44F4CB8E"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40" w:type="dxa"/>
                  <w:shd w:val="clear" w:color="auto" w:fill="FFFFFF" w:themeFill="background1"/>
                  <w:tcMar>
                    <w:top w:w="0" w:type="dxa"/>
                    <w:left w:w="0" w:type="dxa"/>
                    <w:bottom w:w="0" w:type="dxa"/>
                    <w:right w:w="0" w:type="dxa"/>
                  </w:tcMar>
                </w:tcPr>
                <w:p w14:paraId="7E31D123"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583121A7"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20" w:type="dxa"/>
                  <w:shd w:val="clear" w:color="auto" w:fill="FFFFFF" w:themeFill="background1"/>
                  <w:tcMar>
                    <w:top w:w="0" w:type="dxa"/>
                    <w:left w:w="0" w:type="dxa"/>
                    <w:bottom w:w="0" w:type="dxa"/>
                    <w:right w:w="0" w:type="dxa"/>
                  </w:tcMar>
                </w:tcPr>
                <w:p w14:paraId="6FE4D9E8" w14:textId="77777777" w:rsidR="00E6764D" w:rsidRPr="00A75791" w:rsidRDefault="00E6764D" w:rsidP="00C47B8F">
                  <w:pPr>
                    <w:pStyle w:val="Standard"/>
                    <w:shd w:val="clear" w:color="auto" w:fill="FFFFFF" w:themeFill="background1"/>
                    <w:jc w:val="both"/>
                    <w:rPr>
                      <w:rFonts w:cs="Times New Roman"/>
                      <w:b/>
                      <w:bCs/>
                      <w:sz w:val="20"/>
                      <w:szCs w:val="20"/>
                    </w:rPr>
                  </w:pPr>
                </w:p>
              </w:tc>
            </w:tr>
            <w:tr w:rsidR="00E6764D" w:rsidRPr="00A75791" w14:paraId="2485042E" w14:textId="77777777" w:rsidTr="003D1760">
              <w:tc>
                <w:tcPr>
                  <w:tcW w:w="741"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48D99758"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Item 2</w:t>
                  </w:r>
                </w:p>
              </w:tc>
              <w:tc>
                <w:tcPr>
                  <w:tcW w:w="1465"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5E8FD525" w14:textId="77777777" w:rsidR="00E6764D" w:rsidRPr="00A75791" w:rsidRDefault="00E6764D" w:rsidP="00C47B8F">
                  <w:pPr>
                    <w:pStyle w:val="Standard"/>
                    <w:shd w:val="clear" w:color="auto" w:fill="FFFFFF" w:themeFill="background1"/>
                    <w:jc w:val="both"/>
                    <w:rPr>
                      <w:rFonts w:cs="Times New Roman"/>
                      <w:b/>
                      <w:bCs/>
                      <w:sz w:val="20"/>
                      <w:szCs w:val="20"/>
                    </w:rPr>
                  </w:pPr>
                </w:p>
                <w:p w14:paraId="4EF0E5E6"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000"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0AB09342"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567" w:type="dxa"/>
                  <w:tcBorders>
                    <w:left w:val="single" w:sz="2" w:space="0" w:color="000000"/>
                    <w:bottom w:val="single" w:sz="2" w:space="0" w:color="000000"/>
                  </w:tcBorders>
                  <w:shd w:val="clear" w:color="auto" w:fill="FFFFFF" w:themeFill="background1"/>
                </w:tcPr>
                <w:p w14:paraId="330DF144"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663" w:type="dxa"/>
                  <w:tcBorders>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38ED9093"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0"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0CD02D33"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8"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2962B02E"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R$</w:t>
                  </w:r>
                </w:p>
              </w:tc>
              <w:tc>
                <w:tcPr>
                  <w:tcW w:w="1957"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4A0DA675"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R$</w:t>
                  </w:r>
                </w:p>
              </w:tc>
              <w:tc>
                <w:tcPr>
                  <w:tcW w:w="54" w:type="dxa"/>
                  <w:tcBorders>
                    <w:left w:val="single" w:sz="2" w:space="0" w:color="000000"/>
                  </w:tcBorders>
                  <w:shd w:val="clear" w:color="auto" w:fill="FFFFFF" w:themeFill="background1"/>
                  <w:tcMar>
                    <w:top w:w="0" w:type="dxa"/>
                    <w:left w:w="0" w:type="dxa"/>
                    <w:bottom w:w="0" w:type="dxa"/>
                    <w:right w:w="0" w:type="dxa"/>
                  </w:tcMar>
                </w:tcPr>
                <w:p w14:paraId="08B7B6DE"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0AEF0665"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40" w:type="dxa"/>
                  <w:shd w:val="clear" w:color="auto" w:fill="FFFFFF" w:themeFill="background1"/>
                  <w:tcMar>
                    <w:top w:w="0" w:type="dxa"/>
                    <w:left w:w="0" w:type="dxa"/>
                    <w:bottom w:w="0" w:type="dxa"/>
                    <w:right w:w="0" w:type="dxa"/>
                  </w:tcMar>
                </w:tcPr>
                <w:p w14:paraId="0ED4F675"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1AFFAEF6"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20" w:type="dxa"/>
                  <w:shd w:val="clear" w:color="auto" w:fill="FFFFFF" w:themeFill="background1"/>
                  <w:tcMar>
                    <w:top w:w="0" w:type="dxa"/>
                    <w:left w:w="0" w:type="dxa"/>
                    <w:bottom w:w="0" w:type="dxa"/>
                    <w:right w:w="0" w:type="dxa"/>
                  </w:tcMar>
                </w:tcPr>
                <w:p w14:paraId="5DE7DFA5"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40" w:type="dxa"/>
                  <w:shd w:val="clear" w:color="auto" w:fill="FFFFFF" w:themeFill="background1"/>
                  <w:tcMar>
                    <w:top w:w="0" w:type="dxa"/>
                    <w:left w:w="0" w:type="dxa"/>
                    <w:bottom w:w="0" w:type="dxa"/>
                    <w:right w:w="0" w:type="dxa"/>
                  </w:tcMar>
                </w:tcPr>
                <w:p w14:paraId="237B9356"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56D00E47"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20" w:type="dxa"/>
                  <w:shd w:val="clear" w:color="auto" w:fill="FFFFFF" w:themeFill="background1"/>
                  <w:tcMar>
                    <w:top w:w="0" w:type="dxa"/>
                    <w:left w:w="0" w:type="dxa"/>
                    <w:bottom w:w="0" w:type="dxa"/>
                    <w:right w:w="0" w:type="dxa"/>
                  </w:tcMar>
                </w:tcPr>
                <w:p w14:paraId="06C090F0" w14:textId="77777777" w:rsidR="00E6764D" w:rsidRPr="00A75791" w:rsidRDefault="00E6764D" w:rsidP="00C47B8F">
                  <w:pPr>
                    <w:pStyle w:val="Standard"/>
                    <w:shd w:val="clear" w:color="auto" w:fill="FFFFFF" w:themeFill="background1"/>
                    <w:jc w:val="both"/>
                    <w:rPr>
                      <w:rFonts w:cs="Times New Roman"/>
                      <w:b/>
                      <w:bCs/>
                      <w:sz w:val="20"/>
                      <w:szCs w:val="20"/>
                    </w:rPr>
                  </w:pPr>
                </w:p>
              </w:tc>
            </w:tr>
            <w:tr w:rsidR="00E6764D" w:rsidRPr="00A75791" w14:paraId="60BA1A0F" w14:textId="77777777" w:rsidTr="003D1760">
              <w:trPr>
                <w:gridAfter w:val="8"/>
                <w:wAfter w:w="354" w:type="dxa"/>
              </w:trPr>
              <w:tc>
                <w:tcPr>
                  <w:tcW w:w="741" w:type="dxa"/>
                  <w:shd w:val="clear" w:color="auto" w:fill="FFFFFF" w:themeFill="background1"/>
                  <w:tcMar>
                    <w:top w:w="55" w:type="dxa"/>
                    <w:left w:w="55" w:type="dxa"/>
                    <w:bottom w:w="55" w:type="dxa"/>
                    <w:right w:w="55" w:type="dxa"/>
                  </w:tcMar>
                </w:tcPr>
                <w:p w14:paraId="1DFE2D02"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465" w:type="dxa"/>
                  <w:shd w:val="clear" w:color="auto" w:fill="FFFFFF" w:themeFill="background1"/>
                  <w:tcMar>
                    <w:top w:w="55" w:type="dxa"/>
                    <w:left w:w="55" w:type="dxa"/>
                    <w:bottom w:w="55" w:type="dxa"/>
                    <w:right w:w="55" w:type="dxa"/>
                  </w:tcMar>
                </w:tcPr>
                <w:p w14:paraId="3B116677"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000" w:type="dxa"/>
                  <w:shd w:val="clear" w:color="auto" w:fill="FFFFFF" w:themeFill="background1"/>
                  <w:tcMar>
                    <w:top w:w="55" w:type="dxa"/>
                    <w:left w:w="55" w:type="dxa"/>
                    <w:bottom w:w="55" w:type="dxa"/>
                    <w:right w:w="55" w:type="dxa"/>
                  </w:tcMar>
                </w:tcPr>
                <w:p w14:paraId="2594BAAC"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567" w:type="dxa"/>
                  <w:shd w:val="clear" w:color="auto" w:fill="FFFFFF" w:themeFill="background1"/>
                </w:tcPr>
                <w:p w14:paraId="55CA3159"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663" w:type="dxa"/>
                  <w:shd w:val="clear" w:color="auto" w:fill="FFFFFF" w:themeFill="background1"/>
                  <w:tcMar>
                    <w:top w:w="0" w:type="dxa"/>
                    <w:left w:w="10" w:type="dxa"/>
                    <w:bottom w:w="0" w:type="dxa"/>
                    <w:right w:w="10" w:type="dxa"/>
                  </w:tcMar>
                </w:tcPr>
                <w:p w14:paraId="48D40D81"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0" w:type="dxa"/>
                  <w:shd w:val="clear" w:color="auto" w:fill="FFFFFF" w:themeFill="background1"/>
                  <w:tcMar>
                    <w:top w:w="55" w:type="dxa"/>
                    <w:left w:w="55" w:type="dxa"/>
                    <w:bottom w:w="55" w:type="dxa"/>
                    <w:right w:w="55" w:type="dxa"/>
                  </w:tcMar>
                </w:tcPr>
                <w:p w14:paraId="0A16F677"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8"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2DF9FC96"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Soma dos valores unitários dos itens</w:t>
                  </w:r>
                </w:p>
              </w:tc>
              <w:tc>
                <w:tcPr>
                  <w:tcW w:w="195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5" w:type="dxa"/>
                    <w:left w:w="55" w:type="dxa"/>
                    <w:bottom w:w="55" w:type="dxa"/>
                    <w:right w:w="55" w:type="dxa"/>
                  </w:tcMar>
                </w:tcPr>
                <w:p w14:paraId="6A5BD9A9"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Valor máximo Global do Lote (CRITÉRIO DE ACEITABILIDADE DE PREÇOS)</w:t>
                  </w:r>
                </w:p>
              </w:tc>
            </w:tr>
            <w:tr w:rsidR="00E6764D" w:rsidRPr="00A75791" w14:paraId="789F39B4" w14:textId="77777777" w:rsidTr="003D1760">
              <w:trPr>
                <w:gridAfter w:val="8"/>
                <w:wAfter w:w="354" w:type="dxa"/>
              </w:trPr>
              <w:tc>
                <w:tcPr>
                  <w:tcW w:w="741" w:type="dxa"/>
                  <w:shd w:val="clear" w:color="auto" w:fill="FFFFFF" w:themeFill="background1"/>
                  <w:tcMar>
                    <w:top w:w="55" w:type="dxa"/>
                    <w:left w:w="55" w:type="dxa"/>
                    <w:bottom w:w="55" w:type="dxa"/>
                    <w:right w:w="55" w:type="dxa"/>
                  </w:tcMar>
                </w:tcPr>
                <w:p w14:paraId="5E86A057"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465" w:type="dxa"/>
                  <w:shd w:val="clear" w:color="auto" w:fill="FFFFFF" w:themeFill="background1"/>
                  <w:tcMar>
                    <w:top w:w="55" w:type="dxa"/>
                    <w:left w:w="55" w:type="dxa"/>
                    <w:bottom w:w="55" w:type="dxa"/>
                    <w:right w:w="55" w:type="dxa"/>
                  </w:tcMar>
                </w:tcPr>
                <w:p w14:paraId="6DC22336"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000" w:type="dxa"/>
                  <w:shd w:val="clear" w:color="auto" w:fill="FFFFFF" w:themeFill="background1"/>
                  <w:tcMar>
                    <w:top w:w="55" w:type="dxa"/>
                    <w:left w:w="55" w:type="dxa"/>
                    <w:bottom w:w="55" w:type="dxa"/>
                    <w:right w:w="55" w:type="dxa"/>
                  </w:tcMar>
                </w:tcPr>
                <w:p w14:paraId="4BCDC740"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567" w:type="dxa"/>
                  <w:shd w:val="clear" w:color="auto" w:fill="FFFFFF" w:themeFill="background1"/>
                </w:tcPr>
                <w:p w14:paraId="3061CD2D"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663" w:type="dxa"/>
                  <w:shd w:val="clear" w:color="auto" w:fill="FFFFFF" w:themeFill="background1"/>
                  <w:tcMar>
                    <w:top w:w="0" w:type="dxa"/>
                    <w:left w:w="10" w:type="dxa"/>
                    <w:bottom w:w="0" w:type="dxa"/>
                    <w:right w:w="10" w:type="dxa"/>
                  </w:tcMar>
                </w:tcPr>
                <w:p w14:paraId="3308F28B"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0" w:type="dxa"/>
                  <w:shd w:val="clear" w:color="auto" w:fill="FFFFFF" w:themeFill="background1"/>
                  <w:tcMar>
                    <w:top w:w="55" w:type="dxa"/>
                    <w:left w:w="55" w:type="dxa"/>
                    <w:bottom w:w="55" w:type="dxa"/>
                    <w:right w:w="55" w:type="dxa"/>
                  </w:tcMar>
                </w:tcPr>
                <w:p w14:paraId="794D8500"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8"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2DF44E48"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R$</w:t>
                  </w:r>
                </w:p>
                <w:p w14:paraId="106BEE9C"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957" w:type="dxa"/>
                  <w:tcBorders>
                    <w:left w:val="single" w:sz="8" w:space="0" w:color="000000"/>
                    <w:bottom w:val="single" w:sz="8" w:space="0" w:color="000000"/>
                    <w:right w:val="single" w:sz="8" w:space="0" w:color="000000"/>
                  </w:tcBorders>
                  <w:shd w:val="clear" w:color="auto" w:fill="FFFFFF" w:themeFill="background1"/>
                  <w:tcMar>
                    <w:top w:w="55" w:type="dxa"/>
                    <w:left w:w="55" w:type="dxa"/>
                    <w:bottom w:w="55" w:type="dxa"/>
                    <w:right w:w="55" w:type="dxa"/>
                  </w:tcMar>
                </w:tcPr>
                <w:p w14:paraId="17AD90F8"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R$</w:t>
                  </w:r>
                </w:p>
              </w:tc>
            </w:tr>
          </w:tbl>
          <w:p w14:paraId="0F75B6C3" w14:textId="77777777" w:rsidR="00E6764D" w:rsidRPr="00A75791" w:rsidRDefault="00E6764D" w:rsidP="00C47B8F">
            <w:pPr>
              <w:pStyle w:val="Standard"/>
              <w:shd w:val="clear" w:color="auto" w:fill="FFFFFF" w:themeFill="background1"/>
              <w:jc w:val="both"/>
              <w:rPr>
                <w:rFonts w:cs="Times New Roman"/>
                <w:b/>
                <w:bCs/>
                <w:sz w:val="20"/>
                <w:szCs w:val="20"/>
              </w:rPr>
            </w:pPr>
          </w:p>
          <w:p w14:paraId="31F120CC" w14:textId="77777777" w:rsidR="00E6764D" w:rsidRPr="00A75791" w:rsidRDefault="00E6764D" w:rsidP="00C47B8F">
            <w:pPr>
              <w:pStyle w:val="Standard"/>
              <w:shd w:val="clear" w:color="auto" w:fill="FFFFFF" w:themeFill="background1"/>
              <w:ind w:left="-9" w:firstLine="9"/>
              <w:jc w:val="both"/>
              <w:rPr>
                <w:rFonts w:cs="Times New Roman"/>
                <w:b/>
                <w:bCs/>
                <w:sz w:val="20"/>
                <w:szCs w:val="20"/>
              </w:rPr>
            </w:pPr>
            <w:r w:rsidRPr="00A75791">
              <w:rPr>
                <w:rFonts w:cs="Times New Roman"/>
                <w:b/>
                <w:bCs/>
                <w:sz w:val="20"/>
                <w:szCs w:val="20"/>
              </w:rPr>
              <w:t>Quando o lote for composto por mais de um item, a Administração deve justificar o critério de aceitabilidade de preços utilizado (“soma dos valores unitários dos itens” ou “valor máximo global do lote”), demonstrando que o escolhido é o mais vantajoso economicamente, visando a evitar jogo de planilhas.</w:t>
            </w:r>
          </w:p>
        </w:tc>
      </w:tr>
    </w:tbl>
    <w:p w14:paraId="46E83A0A" w14:textId="77777777" w:rsidR="00A41497" w:rsidRDefault="00A41497" w:rsidP="00A41497">
      <w:pPr>
        <w:pStyle w:val="Nivel2"/>
        <w:spacing w:line="240" w:lineRule="auto"/>
        <w:ind w:left="709" w:firstLine="0"/>
        <w:rPr>
          <w:rFonts w:ascii="Times New Roman" w:hAnsi="Times New Roman" w:cs="Times New Roman"/>
          <w:b/>
          <w:sz w:val="22"/>
          <w:szCs w:val="22"/>
        </w:rPr>
      </w:pPr>
      <w:bookmarkStart w:id="2" w:name="_Toc135469224"/>
    </w:p>
    <w:p w14:paraId="24DC94A2" w14:textId="77777777" w:rsidR="001C3259" w:rsidRDefault="005147D4" w:rsidP="001C3259">
      <w:pPr>
        <w:pStyle w:val="Nivel2"/>
        <w:numPr>
          <w:ilvl w:val="1"/>
          <w:numId w:val="2"/>
        </w:numPr>
        <w:spacing w:line="240" w:lineRule="auto"/>
        <w:ind w:left="0" w:firstLine="709"/>
        <w:rPr>
          <w:rFonts w:ascii="Times New Roman" w:hAnsi="Times New Roman" w:cs="Times New Roman"/>
          <w:b/>
          <w:sz w:val="22"/>
          <w:szCs w:val="22"/>
        </w:rPr>
      </w:pPr>
      <w:r w:rsidRPr="0035375C">
        <w:rPr>
          <w:rFonts w:ascii="Times New Roman" w:hAnsi="Times New Roman" w:cs="Times New Roman"/>
          <w:b/>
          <w:sz w:val="22"/>
          <w:szCs w:val="22"/>
        </w:rPr>
        <w:t>Da vigência e da Prorrogação do Contrato</w:t>
      </w:r>
    </w:p>
    <w:p w14:paraId="07FF21DA" w14:textId="213B8570" w:rsidR="001C3259" w:rsidRPr="002D6E42" w:rsidRDefault="001C3259" w:rsidP="001C3259">
      <w:pPr>
        <w:pStyle w:val="citao2"/>
        <w:rPr>
          <w:rFonts w:ascii="Times New Roman" w:hAnsi="Times New Roman" w:cs="Times New Roman"/>
          <w:b/>
          <w:i w:val="0"/>
          <w:iCs w:val="0"/>
          <w:sz w:val="22"/>
          <w:szCs w:val="22"/>
        </w:rPr>
      </w:pPr>
      <w:r w:rsidRPr="002D6E42">
        <w:rPr>
          <w:rFonts w:ascii="Times New Roman" w:hAnsi="Times New Roman" w:cs="Times New Roman"/>
          <w:b/>
          <w:i w:val="0"/>
          <w:iCs w:val="0"/>
        </w:rPr>
        <w:lastRenderedPageBreak/>
        <w:t>Nota explicativa 9</w:t>
      </w:r>
      <w:r w:rsidRPr="002D6E42">
        <w:rPr>
          <w:rFonts w:ascii="Times New Roman" w:hAnsi="Times New Roman" w:cs="Times New Roman"/>
          <w:i w:val="0"/>
          <w:iCs w:val="0"/>
        </w:rPr>
        <w:t xml:space="preserve">: As condições de vigência e Prorrogação de Contrato estão estabelecidas no </w:t>
      </w:r>
      <w:r w:rsidR="00796E92" w:rsidRPr="002D6E42">
        <w:rPr>
          <w:rFonts w:ascii="Times New Roman" w:hAnsi="Times New Roman" w:cs="Times New Roman"/>
          <w:i w:val="0"/>
          <w:iCs w:val="0"/>
        </w:rPr>
        <w:t xml:space="preserve">Projeto Básico/ </w:t>
      </w:r>
      <w:r w:rsidRPr="002D6E42">
        <w:rPr>
          <w:rFonts w:ascii="Times New Roman" w:hAnsi="Times New Roman" w:cs="Times New Roman"/>
          <w:i w:val="0"/>
          <w:iCs w:val="0"/>
        </w:rPr>
        <w:t xml:space="preserve">Termo de </w:t>
      </w:r>
      <w:proofErr w:type="spellStart"/>
      <w:r w:rsidRPr="002D6E42">
        <w:rPr>
          <w:rFonts w:ascii="Times New Roman" w:hAnsi="Times New Roman" w:cs="Times New Roman"/>
          <w:i w:val="0"/>
          <w:iCs w:val="0"/>
        </w:rPr>
        <w:t>Referencia</w:t>
      </w:r>
      <w:proofErr w:type="spellEnd"/>
      <w:r w:rsidRPr="002D6E42">
        <w:rPr>
          <w:rFonts w:ascii="Times New Roman" w:hAnsi="Times New Roman" w:cs="Times New Roman"/>
          <w:i w:val="0"/>
          <w:iCs w:val="0"/>
        </w:rPr>
        <w:t>, Anexado a este Edital</w:t>
      </w:r>
    </w:p>
    <w:p w14:paraId="58EF65EA" w14:textId="77777777" w:rsidR="00A41497" w:rsidRPr="0035375C" w:rsidRDefault="00A41497" w:rsidP="00A41497">
      <w:pPr>
        <w:pStyle w:val="Nivel3"/>
        <w:spacing w:line="240" w:lineRule="auto"/>
        <w:ind w:left="1072" w:right="284" w:firstLine="0"/>
        <w:rPr>
          <w:rFonts w:ascii="Times New Roman" w:hAnsi="Times New Roman" w:cs="Times New Roman"/>
          <w:sz w:val="22"/>
          <w:szCs w:val="22"/>
        </w:rPr>
      </w:pPr>
    </w:p>
    <w:p w14:paraId="400CD944" w14:textId="5F2352B0" w:rsidR="0080063C" w:rsidRPr="00B81837" w:rsidRDefault="0080063C" w:rsidP="00EC2F35">
      <w:pPr>
        <w:pStyle w:val="Nivel01"/>
        <w:tabs>
          <w:tab w:val="clear" w:pos="360"/>
        </w:tabs>
        <w:spacing w:before="120" w:after="120"/>
        <w:ind w:right="284"/>
        <w:rPr>
          <w:rFonts w:ascii="Times New Roman" w:hAnsi="Times New Roman"/>
          <w:sz w:val="22"/>
          <w:szCs w:val="22"/>
        </w:rPr>
      </w:pPr>
      <w:r w:rsidRPr="00B81837">
        <w:rPr>
          <w:rFonts w:ascii="Times New Roman" w:hAnsi="Times New Roman"/>
          <w:sz w:val="22"/>
          <w:szCs w:val="22"/>
        </w:rPr>
        <w:t xml:space="preserve">DO REGISTRO DE PREÇOS </w:t>
      </w:r>
      <w:bookmarkEnd w:id="2"/>
    </w:p>
    <w:p w14:paraId="3F40CFA3" w14:textId="226BE11B" w:rsidR="00F964FF" w:rsidRPr="002B1C43" w:rsidRDefault="00F964FF" w:rsidP="00BA38DD">
      <w:pPr>
        <w:pStyle w:val="citao2"/>
        <w:rPr>
          <w:rFonts w:ascii="Times New Roman" w:hAnsi="Times New Roman" w:cs="Times New Roman"/>
        </w:rPr>
      </w:pPr>
      <w:r w:rsidRPr="002B1C43">
        <w:rPr>
          <w:rFonts w:ascii="Times New Roman" w:hAnsi="Times New Roman" w:cs="Times New Roman"/>
          <w:b/>
        </w:rPr>
        <w:t xml:space="preserve">Nota explicativa </w:t>
      </w:r>
      <w:r w:rsidR="00B37217" w:rsidRPr="002B1C43">
        <w:rPr>
          <w:rFonts w:ascii="Times New Roman" w:hAnsi="Times New Roman" w:cs="Times New Roman"/>
          <w:b/>
        </w:rPr>
        <w:t>10</w:t>
      </w:r>
      <w:r w:rsidRPr="002B1C43">
        <w:rPr>
          <w:rFonts w:ascii="Times New Roman" w:hAnsi="Times New Roman" w:cs="Times New Roman"/>
        </w:rPr>
        <w:t>: Adotar esse item somente se a licitação for para registro de preços.</w:t>
      </w:r>
    </w:p>
    <w:p w14:paraId="1348FB1E" w14:textId="77777777" w:rsidR="003E116A" w:rsidRPr="00581CA4" w:rsidRDefault="008F766E" w:rsidP="00BA38DD">
      <w:pPr>
        <w:pStyle w:val="Nivel01"/>
        <w:numPr>
          <w:ilvl w:val="1"/>
          <w:numId w:val="2"/>
        </w:numPr>
        <w:spacing w:before="120" w:after="120" w:line="276" w:lineRule="auto"/>
        <w:rPr>
          <w:rFonts w:ascii="Times New Roman" w:hAnsi="Times New Roman"/>
          <w:sz w:val="22"/>
          <w:szCs w:val="22"/>
        </w:rPr>
      </w:pPr>
      <w:r w:rsidRPr="00581CA4">
        <w:rPr>
          <w:rFonts w:ascii="Times New Roman" w:hAnsi="Times New Roman"/>
          <w:sz w:val="22"/>
          <w:szCs w:val="22"/>
        </w:rPr>
        <w:t xml:space="preserve">ÓRGÃO(S) GERENCIADOR </w:t>
      </w:r>
      <w:proofErr w:type="gramStart"/>
      <w:r w:rsidRPr="00581CA4">
        <w:rPr>
          <w:rFonts w:ascii="Times New Roman" w:hAnsi="Times New Roman"/>
          <w:sz w:val="22"/>
          <w:szCs w:val="22"/>
        </w:rPr>
        <w:t>E  PARTICIPANTE</w:t>
      </w:r>
      <w:proofErr w:type="gramEnd"/>
      <w:r w:rsidRPr="00581CA4">
        <w:rPr>
          <w:rFonts w:ascii="Times New Roman" w:hAnsi="Times New Roman"/>
          <w:sz w:val="22"/>
          <w:szCs w:val="22"/>
        </w:rPr>
        <w:t>(S)</w:t>
      </w:r>
    </w:p>
    <w:p w14:paraId="6A4488AE" w14:textId="4BF5C582" w:rsidR="008F766E" w:rsidRPr="002B1C43" w:rsidRDefault="003E116A" w:rsidP="00BA38DD">
      <w:pPr>
        <w:pStyle w:val="citao2"/>
        <w:rPr>
          <w:rFonts w:ascii="Times New Roman" w:hAnsi="Times New Roman" w:cs="Times New Roman"/>
        </w:rPr>
      </w:pPr>
      <w:r w:rsidRPr="002B1C43">
        <w:rPr>
          <w:rFonts w:ascii="Times New Roman" w:hAnsi="Times New Roman" w:cs="Times New Roman"/>
          <w:b/>
        </w:rPr>
        <w:t xml:space="preserve"> Nota explicativa </w:t>
      </w:r>
      <w:r w:rsidR="004D6DD5" w:rsidRPr="002B1C43">
        <w:rPr>
          <w:rFonts w:ascii="Times New Roman" w:hAnsi="Times New Roman" w:cs="Times New Roman"/>
          <w:b/>
        </w:rPr>
        <w:t>1</w:t>
      </w:r>
      <w:r w:rsidR="00B37217" w:rsidRPr="002B1C43">
        <w:rPr>
          <w:rFonts w:ascii="Times New Roman" w:hAnsi="Times New Roman" w:cs="Times New Roman"/>
          <w:b/>
        </w:rPr>
        <w:t>1</w:t>
      </w:r>
      <w:r w:rsidRPr="002B1C43">
        <w:rPr>
          <w:rFonts w:ascii="Times New Roman" w:hAnsi="Times New Roman" w:cs="Times New Roman"/>
          <w:b/>
        </w:rPr>
        <w:t xml:space="preserve">: </w:t>
      </w:r>
      <w:r w:rsidRPr="002B1C43">
        <w:rPr>
          <w:rFonts w:ascii="Times New Roman" w:hAnsi="Times New Roman" w:cs="Times New Roman"/>
        </w:rPr>
        <w:t xml:space="preserve">Não será permitida participação de outro órgão ou entidade quando não houver indicação dos quantitativos totais a ser contratados, na forma do art. 4º e parágrafo único do </w:t>
      </w:r>
      <w:r w:rsidR="002510A6">
        <w:rPr>
          <w:rFonts w:ascii="Times New Roman" w:hAnsi="Times New Roman" w:cs="Times New Roman"/>
        </w:rPr>
        <w:t>Decreto Municipal nº 25.627, de 1º de fevereiro de 2024</w:t>
      </w:r>
      <w:r w:rsidRPr="002B1C43">
        <w:rPr>
          <w:rFonts w:ascii="Times New Roman" w:hAnsi="Times New Roman" w:cs="Times New Roman"/>
        </w:rPr>
        <w:t>.</w:t>
      </w:r>
    </w:p>
    <w:p w14:paraId="339C8E28" w14:textId="7C66DAFE" w:rsidR="008F766E" w:rsidRPr="00581CA4" w:rsidRDefault="008F766E" w:rsidP="00752BEF">
      <w:pPr>
        <w:pStyle w:val="Nivel2"/>
        <w:autoSpaceDE w:val="0"/>
        <w:autoSpaceDN w:val="0"/>
        <w:adjustRightInd w:val="0"/>
        <w:spacing w:line="240" w:lineRule="auto"/>
        <w:ind w:left="1134" w:firstLine="0"/>
        <w:rPr>
          <w:rFonts w:ascii="Times New Roman" w:hAnsi="Times New Roman" w:cs="Times New Roman"/>
          <w:sz w:val="22"/>
          <w:szCs w:val="22"/>
        </w:rPr>
      </w:pPr>
      <w:r w:rsidRPr="002B1C43">
        <w:rPr>
          <w:rFonts w:ascii="Times New Roman" w:hAnsi="Times New Roman" w:cs="Times New Roman"/>
        </w:rPr>
        <w:t>2.</w:t>
      </w:r>
      <w:r w:rsidR="003E116A" w:rsidRPr="00581CA4">
        <w:rPr>
          <w:rFonts w:ascii="Times New Roman" w:hAnsi="Times New Roman" w:cs="Times New Roman"/>
          <w:sz w:val="22"/>
          <w:szCs w:val="22"/>
        </w:rPr>
        <w:t>1.</w:t>
      </w:r>
      <w:r w:rsidRPr="00581CA4">
        <w:rPr>
          <w:rFonts w:ascii="Times New Roman" w:hAnsi="Times New Roman" w:cs="Times New Roman"/>
          <w:sz w:val="22"/>
          <w:szCs w:val="22"/>
        </w:rPr>
        <w:t xml:space="preserve">1. O órgão gerenciador será o ......(nome do </w:t>
      </w:r>
      <w:proofErr w:type="gramStart"/>
      <w:r w:rsidRPr="00581CA4">
        <w:rPr>
          <w:rFonts w:ascii="Times New Roman" w:hAnsi="Times New Roman" w:cs="Times New Roman"/>
          <w:sz w:val="22"/>
          <w:szCs w:val="22"/>
        </w:rPr>
        <w:t>órgão)...</w:t>
      </w:r>
      <w:proofErr w:type="gramEnd"/>
      <w:r w:rsidRPr="00581CA4">
        <w:rPr>
          <w:rFonts w:ascii="Times New Roman" w:hAnsi="Times New Roman" w:cs="Times New Roman"/>
          <w:sz w:val="22"/>
          <w:szCs w:val="22"/>
        </w:rPr>
        <w:t>.</w:t>
      </w:r>
    </w:p>
    <w:p w14:paraId="180650DA" w14:textId="504E4CB8" w:rsidR="008F766E" w:rsidRPr="002510A6" w:rsidRDefault="008F766E" w:rsidP="00752BEF">
      <w:pPr>
        <w:pStyle w:val="Nvel2-Red"/>
        <w:autoSpaceDE w:val="0"/>
        <w:autoSpaceDN w:val="0"/>
        <w:adjustRightInd w:val="0"/>
        <w:spacing w:line="240" w:lineRule="auto"/>
        <w:ind w:left="0" w:firstLine="1134"/>
        <w:rPr>
          <w:rFonts w:ascii="Times New Roman" w:hAnsi="Times New Roman" w:cs="Times New Roman"/>
          <w:i w:val="0"/>
          <w:iCs w:val="0"/>
          <w:sz w:val="22"/>
          <w:szCs w:val="22"/>
        </w:rPr>
      </w:pPr>
      <w:r w:rsidRPr="002510A6">
        <w:rPr>
          <w:rFonts w:ascii="Times New Roman" w:hAnsi="Times New Roman" w:cs="Times New Roman"/>
          <w:i w:val="0"/>
          <w:iCs w:val="0"/>
          <w:sz w:val="22"/>
          <w:szCs w:val="22"/>
        </w:rPr>
        <w:t>2.</w:t>
      </w:r>
      <w:r w:rsidR="003E116A" w:rsidRPr="002510A6">
        <w:rPr>
          <w:rFonts w:ascii="Times New Roman" w:hAnsi="Times New Roman" w:cs="Times New Roman"/>
          <w:i w:val="0"/>
          <w:iCs w:val="0"/>
          <w:sz w:val="22"/>
          <w:szCs w:val="22"/>
        </w:rPr>
        <w:t>1.</w:t>
      </w:r>
      <w:r w:rsidRPr="002510A6">
        <w:rPr>
          <w:rFonts w:ascii="Times New Roman" w:hAnsi="Times New Roman" w:cs="Times New Roman"/>
          <w:i w:val="0"/>
          <w:iCs w:val="0"/>
          <w:sz w:val="22"/>
          <w:szCs w:val="22"/>
        </w:rPr>
        <w:t xml:space="preserve">2. Além do gerenciador, </w:t>
      </w:r>
      <w:r w:rsidR="002510A6" w:rsidRPr="002510A6">
        <w:rPr>
          <w:rFonts w:ascii="Times New Roman" w:hAnsi="Times New Roman" w:cs="Times New Roman"/>
          <w:i w:val="0"/>
          <w:iCs w:val="0"/>
          <w:sz w:val="22"/>
          <w:szCs w:val="22"/>
        </w:rPr>
        <w:t>s</w:t>
      </w:r>
      <w:r w:rsidRPr="002510A6">
        <w:rPr>
          <w:rFonts w:ascii="Times New Roman" w:hAnsi="Times New Roman" w:cs="Times New Roman"/>
          <w:i w:val="0"/>
          <w:iCs w:val="0"/>
          <w:sz w:val="22"/>
          <w:szCs w:val="22"/>
        </w:rPr>
        <w:t>ão órgãos e entidades públicas participantes do registro de preços: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244"/>
        <w:gridCol w:w="2245"/>
        <w:gridCol w:w="2245"/>
      </w:tblGrid>
      <w:tr w:rsidR="008F766E" w:rsidRPr="00581CA4" w14:paraId="0A92AD90" w14:textId="77777777" w:rsidTr="003D1760">
        <w:tc>
          <w:tcPr>
            <w:tcW w:w="2244" w:type="dxa"/>
          </w:tcPr>
          <w:p w14:paraId="45587723" w14:textId="77777777" w:rsidR="008F766E" w:rsidRPr="00581CA4" w:rsidRDefault="008F766E" w:rsidP="00752BEF">
            <w:pPr>
              <w:adjustRightInd w:val="0"/>
              <w:ind w:right="-30"/>
              <w:jc w:val="both"/>
              <w:rPr>
                <w:rFonts w:ascii="Times New Roman" w:hAnsi="Times New Roman" w:cs="Times New Roman"/>
                <w:i/>
                <w:iCs/>
                <w:color w:val="FF0000"/>
              </w:rPr>
            </w:pPr>
            <w:r w:rsidRPr="00581CA4">
              <w:rPr>
                <w:rFonts w:ascii="Times New Roman" w:hAnsi="Times New Roman" w:cs="Times New Roman"/>
                <w:i/>
                <w:iCs/>
                <w:color w:val="FF0000"/>
              </w:rPr>
              <w:t xml:space="preserve">Item nº </w:t>
            </w:r>
          </w:p>
        </w:tc>
        <w:tc>
          <w:tcPr>
            <w:tcW w:w="2244" w:type="dxa"/>
          </w:tcPr>
          <w:p w14:paraId="6DDF5F8A" w14:textId="77777777" w:rsidR="008F766E" w:rsidRPr="00581CA4" w:rsidRDefault="008F766E" w:rsidP="00752BEF">
            <w:pPr>
              <w:adjustRightInd w:val="0"/>
              <w:ind w:right="-30"/>
              <w:jc w:val="both"/>
              <w:rPr>
                <w:rFonts w:ascii="Times New Roman" w:hAnsi="Times New Roman" w:cs="Times New Roman"/>
                <w:i/>
                <w:iCs/>
                <w:color w:val="FF0000"/>
              </w:rPr>
            </w:pPr>
            <w:r w:rsidRPr="00581CA4">
              <w:rPr>
                <w:rFonts w:ascii="Times New Roman" w:hAnsi="Times New Roman" w:cs="Times New Roman"/>
                <w:i/>
                <w:iCs/>
                <w:color w:val="FF0000"/>
              </w:rPr>
              <w:t>Órgãos Participantes</w:t>
            </w:r>
          </w:p>
        </w:tc>
        <w:tc>
          <w:tcPr>
            <w:tcW w:w="2245" w:type="dxa"/>
          </w:tcPr>
          <w:p w14:paraId="2D612B91" w14:textId="77777777" w:rsidR="008F766E" w:rsidRPr="00581CA4" w:rsidRDefault="008F766E" w:rsidP="00752BEF">
            <w:pPr>
              <w:adjustRightInd w:val="0"/>
              <w:ind w:right="-30"/>
              <w:jc w:val="both"/>
              <w:rPr>
                <w:rFonts w:ascii="Times New Roman" w:hAnsi="Times New Roman" w:cs="Times New Roman"/>
                <w:i/>
                <w:iCs/>
                <w:color w:val="FF0000"/>
              </w:rPr>
            </w:pPr>
            <w:r w:rsidRPr="00581CA4">
              <w:rPr>
                <w:rFonts w:ascii="Times New Roman" w:hAnsi="Times New Roman" w:cs="Times New Roman"/>
                <w:i/>
                <w:iCs/>
                <w:color w:val="FF0000"/>
              </w:rPr>
              <w:t>Unidade</w:t>
            </w:r>
          </w:p>
        </w:tc>
        <w:tc>
          <w:tcPr>
            <w:tcW w:w="2245" w:type="dxa"/>
          </w:tcPr>
          <w:p w14:paraId="03D12C07" w14:textId="77777777" w:rsidR="008F766E" w:rsidRPr="00581CA4" w:rsidRDefault="008F766E" w:rsidP="00752BEF">
            <w:pPr>
              <w:adjustRightInd w:val="0"/>
              <w:ind w:right="-30"/>
              <w:jc w:val="both"/>
              <w:rPr>
                <w:rFonts w:ascii="Times New Roman" w:hAnsi="Times New Roman" w:cs="Times New Roman"/>
                <w:i/>
                <w:iCs/>
                <w:color w:val="FF0000"/>
              </w:rPr>
            </w:pPr>
            <w:r w:rsidRPr="00581CA4">
              <w:rPr>
                <w:rFonts w:ascii="Times New Roman" w:hAnsi="Times New Roman" w:cs="Times New Roman"/>
                <w:i/>
                <w:iCs/>
                <w:color w:val="FF0000"/>
              </w:rPr>
              <w:t>Quantidade</w:t>
            </w:r>
          </w:p>
        </w:tc>
      </w:tr>
      <w:tr w:rsidR="008F766E" w:rsidRPr="00581CA4" w14:paraId="649540B0" w14:textId="77777777" w:rsidTr="003D1760">
        <w:tc>
          <w:tcPr>
            <w:tcW w:w="2244" w:type="dxa"/>
          </w:tcPr>
          <w:p w14:paraId="38191673"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4" w:type="dxa"/>
          </w:tcPr>
          <w:p w14:paraId="357F08E7"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5" w:type="dxa"/>
          </w:tcPr>
          <w:p w14:paraId="65855890"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5" w:type="dxa"/>
          </w:tcPr>
          <w:p w14:paraId="47A37390" w14:textId="77777777" w:rsidR="008F766E" w:rsidRPr="00581CA4" w:rsidRDefault="008F766E" w:rsidP="00752BEF">
            <w:pPr>
              <w:adjustRightInd w:val="0"/>
              <w:ind w:right="-30"/>
              <w:jc w:val="both"/>
              <w:rPr>
                <w:rFonts w:ascii="Times New Roman" w:hAnsi="Times New Roman" w:cs="Times New Roman"/>
                <w:i/>
                <w:iCs/>
                <w:color w:val="FF0000"/>
              </w:rPr>
            </w:pPr>
          </w:p>
        </w:tc>
      </w:tr>
      <w:tr w:rsidR="008F766E" w:rsidRPr="00581CA4" w14:paraId="238D0DC7" w14:textId="77777777" w:rsidTr="003D1760">
        <w:tc>
          <w:tcPr>
            <w:tcW w:w="2244" w:type="dxa"/>
          </w:tcPr>
          <w:p w14:paraId="4CDF96EC"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4" w:type="dxa"/>
          </w:tcPr>
          <w:p w14:paraId="38ADC6A8"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5" w:type="dxa"/>
          </w:tcPr>
          <w:p w14:paraId="7DAAFC96"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5" w:type="dxa"/>
          </w:tcPr>
          <w:p w14:paraId="23A8F35D" w14:textId="77777777" w:rsidR="008F766E" w:rsidRPr="00581CA4" w:rsidRDefault="008F766E" w:rsidP="00752BEF">
            <w:pPr>
              <w:adjustRightInd w:val="0"/>
              <w:ind w:right="-30"/>
              <w:jc w:val="both"/>
              <w:rPr>
                <w:rFonts w:ascii="Times New Roman" w:hAnsi="Times New Roman" w:cs="Times New Roman"/>
                <w:i/>
                <w:iCs/>
                <w:color w:val="FF0000"/>
              </w:rPr>
            </w:pPr>
          </w:p>
        </w:tc>
      </w:tr>
      <w:tr w:rsidR="008F766E" w:rsidRPr="00581CA4" w14:paraId="7B0254B9" w14:textId="77777777" w:rsidTr="003D1760">
        <w:tc>
          <w:tcPr>
            <w:tcW w:w="2244" w:type="dxa"/>
          </w:tcPr>
          <w:p w14:paraId="755660B5"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4" w:type="dxa"/>
          </w:tcPr>
          <w:p w14:paraId="0DC902A8"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5" w:type="dxa"/>
          </w:tcPr>
          <w:p w14:paraId="7377A718"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5" w:type="dxa"/>
          </w:tcPr>
          <w:p w14:paraId="5052292C" w14:textId="77777777" w:rsidR="008F766E" w:rsidRPr="00581CA4" w:rsidRDefault="008F766E" w:rsidP="00752BEF">
            <w:pPr>
              <w:adjustRightInd w:val="0"/>
              <w:ind w:right="-30"/>
              <w:jc w:val="both"/>
              <w:rPr>
                <w:rFonts w:ascii="Times New Roman" w:hAnsi="Times New Roman" w:cs="Times New Roman"/>
                <w:i/>
                <w:iCs/>
                <w:color w:val="FF0000"/>
              </w:rPr>
            </w:pPr>
          </w:p>
        </w:tc>
      </w:tr>
    </w:tbl>
    <w:p w14:paraId="72A8A74E" w14:textId="77777777" w:rsidR="00537245" w:rsidRPr="00581CA4" w:rsidRDefault="003E116A" w:rsidP="00BA38DD">
      <w:pPr>
        <w:jc w:val="both"/>
        <w:rPr>
          <w:rFonts w:ascii="Times New Roman" w:hAnsi="Times New Roman" w:cs="Times New Roman"/>
          <w:lang w:val="pt-BR" w:eastAsia="pt-BR"/>
        </w:rPr>
      </w:pPr>
      <w:r w:rsidRPr="00581CA4">
        <w:rPr>
          <w:rFonts w:ascii="Times New Roman" w:hAnsi="Times New Roman" w:cs="Times New Roman"/>
          <w:highlight w:val="cyan"/>
          <w:lang w:val="pt-BR" w:eastAsia="pt-BR"/>
        </w:rPr>
        <w:t xml:space="preserve"> </w:t>
      </w:r>
    </w:p>
    <w:p w14:paraId="6D67EE4D" w14:textId="15FF8B72" w:rsidR="00776963" w:rsidRPr="00756A5B" w:rsidRDefault="00776963" w:rsidP="00A94E8E">
      <w:pPr>
        <w:pStyle w:val="Nivel2"/>
        <w:numPr>
          <w:ilvl w:val="1"/>
          <w:numId w:val="2"/>
        </w:numPr>
        <w:spacing w:line="312" w:lineRule="auto"/>
        <w:rPr>
          <w:rFonts w:ascii="Times New Roman" w:hAnsi="Times New Roman" w:cs="Times New Roman"/>
          <w:b/>
          <w:sz w:val="22"/>
          <w:szCs w:val="22"/>
        </w:rPr>
      </w:pPr>
      <w:r w:rsidRPr="00756A5B">
        <w:rPr>
          <w:rFonts w:ascii="Times New Roman" w:hAnsi="Times New Roman" w:cs="Times New Roman"/>
          <w:b/>
          <w:sz w:val="22"/>
          <w:szCs w:val="22"/>
        </w:rPr>
        <w:t xml:space="preserve">Da Utilização </w:t>
      </w:r>
      <w:r w:rsidR="00581CA4" w:rsidRPr="00756A5B">
        <w:rPr>
          <w:rFonts w:ascii="Times New Roman" w:hAnsi="Times New Roman" w:cs="Times New Roman"/>
          <w:b/>
          <w:sz w:val="22"/>
          <w:szCs w:val="22"/>
        </w:rPr>
        <w:t>d</w:t>
      </w:r>
      <w:r w:rsidRPr="00756A5B">
        <w:rPr>
          <w:rFonts w:ascii="Times New Roman" w:hAnsi="Times New Roman" w:cs="Times New Roman"/>
          <w:b/>
          <w:sz w:val="22"/>
          <w:szCs w:val="22"/>
        </w:rPr>
        <w:t xml:space="preserve">a Ata </w:t>
      </w:r>
      <w:r w:rsidR="00581CA4" w:rsidRPr="00756A5B">
        <w:rPr>
          <w:rFonts w:ascii="Times New Roman" w:hAnsi="Times New Roman" w:cs="Times New Roman"/>
          <w:b/>
          <w:sz w:val="22"/>
          <w:szCs w:val="22"/>
        </w:rPr>
        <w:t>d</w:t>
      </w:r>
      <w:r w:rsidRPr="00756A5B">
        <w:rPr>
          <w:rFonts w:ascii="Times New Roman" w:hAnsi="Times New Roman" w:cs="Times New Roman"/>
          <w:b/>
          <w:sz w:val="22"/>
          <w:szCs w:val="22"/>
        </w:rPr>
        <w:t xml:space="preserve">e Registro </w:t>
      </w:r>
      <w:r w:rsidR="00581CA4" w:rsidRPr="00756A5B">
        <w:rPr>
          <w:rFonts w:ascii="Times New Roman" w:hAnsi="Times New Roman" w:cs="Times New Roman"/>
          <w:b/>
          <w:sz w:val="22"/>
          <w:szCs w:val="22"/>
        </w:rPr>
        <w:t>d</w:t>
      </w:r>
      <w:r w:rsidRPr="00756A5B">
        <w:rPr>
          <w:rFonts w:ascii="Times New Roman" w:hAnsi="Times New Roman" w:cs="Times New Roman"/>
          <w:b/>
          <w:sz w:val="22"/>
          <w:szCs w:val="22"/>
        </w:rPr>
        <w:t>e Preços</w:t>
      </w:r>
    </w:p>
    <w:p w14:paraId="033B8166" w14:textId="66EAC86C" w:rsidR="00A94E8E" w:rsidRPr="001C3259" w:rsidRDefault="00A94E8E" w:rsidP="001C3259">
      <w:pPr>
        <w:pStyle w:val="citao2"/>
        <w:rPr>
          <w:rFonts w:ascii="Times New Roman" w:hAnsi="Times New Roman" w:cs="Times New Roman"/>
        </w:rPr>
      </w:pPr>
      <w:r w:rsidRPr="001C3259">
        <w:rPr>
          <w:rFonts w:ascii="Times New Roman" w:hAnsi="Times New Roman" w:cs="Times New Roman"/>
          <w:b/>
        </w:rPr>
        <w:t>Nota explicativa 12</w:t>
      </w:r>
      <w:r w:rsidRPr="001C3259">
        <w:rPr>
          <w:rFonts w:ascii="Times New Roman" w:hAnsi="Times New Roman" w:cs="Times New Roman"/>
        </w:rPr>
        <w:t>: É permitido o registro de preços com indicação limitada a unidades de contratação, sem indicação do total a ser adquirido, apenas nas seguintes situações:</w:t>
      </w:r>
    </w:p>
    <w:p w14:paraId="1CDFE380" w14:textId="77777777" w:rsidR="00A94E8E" w:rsidRPr="001C3259" w:rsidRDefault="00A94E8E" w:rsidP="001C3259">
      <w:pPr>
        <w:pStyle w:val="citao2"/>
        <w:rPr>
          <w:rFonts w:ascii="Times New Roman" w:hAnsi="Times New Roman" w:cs="Times New Roman"/>
        </w:rPr>
      </w:pPr>
      <w:r w:rsidRPr="001C3259">
        <w:rPr>
          <w:rFonts w:ascii="Times New Roman" w:hAnsi="Times New Roman" w:cs="Times New Roman"/>
        </w:rPr>
        <w:t>a) quando for a primeira licitação ou contratação direta para o objeto e o órgão ou a entidade não tiver registro de demandas anteriores;</w:t>
      </w:r>
    </w:p>
    <w:p w14:paraId="542756E1" w14:textId="77777777" w:rsidR="00A94E8E" w:rsidRPr="001C3259" w:rsidRDefault="00A94E8E" w:rsidP="001C3259">
      <w:pPr>
        <w:pStyle w:val="citao2"/>
        <w:rPr>
          <w:rFonts w:ascii="Times New Roman" w:hAnsi="Times New Roman" w:cs="Times New Roman"/>
        </w:rPr>
      </w:pPr>
      <w:r w:rsidRPr="001C3259">
        <w:rPr>
          <w:rFonts w:ascii="Times New Roman" w:hAnsi="Times New Roman" w:cs="Times New Roman"/>
        </w:rPr>
        <w:t>b) no caso de alimento perecível; ou</w:t>
      </w:r>
    </w:p>
    <w:p w14:paraId="043CDB1F" w14:textId="77777777" w:rsidR="00A94E8E" w:rsidRPr="001C3259" w:rsidRDefault="00A94E8E" w:rsidP="001C3259">
      <w:pPr>
        <w:pStyle w:val="citao2"/>
        <w:rPr>
          <w:rFonts w:ascii="Times New Roman" w:hAnsi="Times New Roman" w:cs="Times New Roman"/>
        </w:rPr>
      </w:pPr>
      <w:r w:rsidRPr="001C3259">
        <w:rPr>
          <w:rFonts w:ascii="Times New Roman" w:hAnsi="Times New Roman" w:cs="Times New Roman"/>
        </w:rPr>
        <w:t>c) no caso em que o serviço estiver integrado ao fornecimento de bens.</w:t>
      </w:r>
    </w:p>
    <w:p w14:paraId="2DAEDE86" w14:textId="781C673D" w:rsidR="00A94E8E" w:rsidRPr="001C3259" w:rsidRDefault="00A94E8E" w:rsidP="001C3259">
      <w:pPr>
        <w:pStyle w:val="citao2"/>
        <w:rPr>
          <w:rFonts w:ascii="Times New Roman" w:hAnsi="Times New Roman" w:cs="Times New Roman"/>
        </w:rPr>
      </w:pPr>
      <w:r w:rsidRPr="001C3259">
        <w:rPr>
          <w:rFonts w:ascii="Times New Roman" w:hAnsi="Times New Roman" w:cs="Times New Roman"/>
        </w:rPr>
        <w:t xml:space="preserve"> </w:t>
      </w:r>
      <w:r w:rsidRPr="001C3259">
        <w:rPr>
          <w:rFonts w:ascii="Times New Roman" w:hAnsi="Times New Roman" w:cs="Times New Roman"/>
          <w:b/>
        </w:rPr>
        <w:t>Nota explicativa 13</w:t>
      </w:r>
      <w:r w:rsidRPr="001C3259">
        <w:rPr>
          <w:rFonts w:ascii="Times New Roman" w:hAnsi="Times New Roman" w:cs="Times New Roman"/>
        </w:rPr>
        <w:t>: Nas situações referidas na Nota explicativa 12 é obrigatória a indicação do valor máximo da despesa e é vedada a participação de outro órgão ou entidade na ata.</w:t>
      </w:r>
    </w:p>
    <w:p w14:paraId="74B18731" w14:textId="035C9822" w:rsidR="000E2437" w:rsidRPr="00756A5B" w:rsidRDefault="000E2437" w:rsidP="001C3259">
      <w:pPr>
        <w:pStyle w:val="citao2"/>
        <w:rPr>
          <w:color w:val="auto"/>
        </w:rPr>
      </w:pPr>
      <w:r w:rsidRPr="001C3259">
        <w:rPr>
          <w:rFonts w:ascii="Times New Roman" w:hAnsi="Times New Roman" w:cs="Times New Roman"/>
          <w:b/>
        </w:rPr>
        <w:t>Nota explicativa 14</w:t>
      </w:r>
      <w:r w:rsidRPr="001C3259">
        <w:rPr>
          <w:rFonts w:ascii="Times New Roman" w:hAnsi="Times New Roman" w:cs="Times New Roman"/>
        </w:rPr>
        <w:t xml:space="preserve">: </w:t>
      </w:r>
      <w:r w:rsidRPr="009A5759">
        <w:rPr>
          <w:rFonts w:ascii="Times New Roman" w:hAnsi="Times New Roman" w:cs="Times New Roman"/>
        </w:rPr>
        <w:t xml:space="preserve">As regras relativas a </w:t>
      </w:r>
      <w:proofErr w:type="gramStart"/>
      <w:r w:rsidRPr="009A5759">
        <w:rPr>
          <w:rFonts w:ascii="Times New Roman" w:hAnsi="Times New Roman" w:cs="Times New Roman"/>
        </w:rPr>
        <w:t>Utilização</w:t>
      </w:r>
      <w:r w:rsidR="00756A5B" w:rsidRPr="009A5759">
        <w:rPr>
          <w:rFonts w:ascii="Times New Roman" w:hAnsi="Times New Roman" w:cs="Times New Roman"/>
        </w:rPr>
        <w:t xml:space="preserve">  da</w:t>
      </w:r>
      <w:proofErr w:type="gramEnd"/>
      <w:r w:rsidR="00756A5B" w:rsidRPr="009A5759">
        <w:rPr>
          <w:rFonts w:ascii="Times New Roman" w:hAnsi="Times New Roman" w:cs="Times New Roman"/>
        </w:rPr>
        <w:t xml:space="preserve"> Ata de Registro de Preços,</w:t>
      </w:r>
      <w:r w:rsidRPr="009A5759">
        <w:rPr>
          <w:rFonts w:ascii="Times New Roman" w:hAnsi="Times New Roman" w:cs="Times New Roman"/>
        </w:rPr>
        <w:t xml:space="preserve"> Competência</w:t>
      </w:r>
      <w:r w:rsidR="00756A5B" w:rsidRPr="009A5759">
        <w:rPr>
          <w:rFonts w:ascii="Times New Roman" w:hAnsi="Times New Roman" w:cs="Times New Roman"/>
        </w:rPr>
        <w:t>s</w:t>
      </w:r>
      <w:r w:rsidRPr="009A5759">
        <w:rPr>
          <w:rFonts w:ascii="Times New Roman" w:hAnsi="Times New Roman" w:cs="Times New Roman"/>
        </w:rPr>
        <w:t xml:space="preserve"> do Órgão Gerenciador da ARP</w:t>
      </w:r>
      <w:r w:rsidR="00756A5B" w:rsidRPr="009A5759">
        <w:rPr>
          <w:rFonts w:ascii="Times New Roman" w:hAnsi="Times New Roman" w:cs="Times New Roman"/>
        </w:rPr>
        <w:t xml:space="preserve"> e</w:t>
      </w:r>
      <w:r w:rsidRPr="009A5759">
        <w:rPr>
          <w:rFonts w:ascii="Times New Roman" w:hAnsi="Times New Roman" w:cs="Times New Roman"/>
        </w:rPr>
        <w:t xml:space="preserve"> do </w:t>
      </w:r>
      <w:proofErr w:type="spellStart"/>
      <w:r w:rsidRPr="009A5759">
        <w:rPr>
          <w:rFonts w:ascii="Times New Roman" w:hAnsi="Times New Roman" w:cs="Times New Roman"/>
        </w:rPr>
        <w:t>Orgao</w:t>
      </w:r>
      <w:proofErr w:type="spellEnd"/>
      <w:r w:rsidRPr="009A5759">
        <w:rPr>
          <w:rFonts w:ascii="Times New Roman" w:hAnsi="Times New Roman" w:cs="Times New Roman"/>
        </w:rPr>
        <w:t xml:space="preserve"> ou Entidade participante,  Cancelamento do Registro de Preços </w:t>
      </w:r>
      <w:r w:rsidR="00756A5B" w:rsidRPr="009A5759">
        <w:rPr>
          <w:rFonts w:ascii="Times New Roman" w:hAnsi="Times New Roman" w:cs="Times New Roman"/>
        </w:rPr>
        <w:t>d</w:t>
      </w:r>
      <w:r w:rsidRPr="009A5759">
        <w:rPr>
          <w:rFonts w:ascii="Times New Roman" w:hAnsi="Times New Roman" w:cs="Times New Roman"/>
        </w:rPr>
        <w:t>e Fornecedor,</w:t>
      </w:r>
      <w:r w:rsidRPr="009A5759">
        <w:rPr>
          <w:rFonts w:ascii="Times New Roman" w:hAnsi="Times New Roman" w:cs="Times New Roman"/>
          <w:bCs/>
          <w:color w:val="auto"/>
        </w:rPr>
        <w:t xml:space="preserve">  Vigência da A</w:t>
      </w:r>
      <w:r w:rsidR="00756A5B" w:rsidRPr="009A5759">
        <w:rPr>
          <w:rFonts w:ascii="Times New Roman" w:hAnsi="Times New Roman" w:cs="Times New Roman"/>
          <w:bCs/>
          <w:color w:val="auto"/>
        </w:rPr>
        <w:t>RP</w:t>
      </w:r>
      <w:r w:rsidRPr="009A5759">
        <w:rPr>
          <w:rFonts w:ascii="Times New Roman" w:hAnsi="Times New Roman" w:cs="Times New Roman"/>
          <w:bCs/>
          <w:color w:val="auto"/>
        </w:rPr>
        <w:t xml:space="preserve">, </w:t>
      </w:r>
      <w:r w:rsidRPr="009A5759">
        <w:rPr>
          <w:rFonts w:ascii="Times New Roman" w:hAnsi="Times New Roman" w:cs="Times New Roman"/>
          <w:color w:val="auto"/>
        </w:rPr>
        <w:t xml:space="preserve"> Revisão e Atualização dos Preços da A</w:t>
      </w:r>
      <w:r w:rsidR="00756A5B" w:rsidRPr="009A5759">
        <w:rPr>
          <w:rFonts w:ascii="Times New Roman" w:hAnsi="Times New Roman" w:cs="Times New Roman"/>
          <w:color w:val="auto"/>
        </w:rPr>
        <w:t xml:space="preserve">RP se encontram detalhadas no </w:t>
      </w:r>
      <w:r w:rsidR="009A5759" w:rsidRPr="009A5759">
        <w:rPr>
          <w:rFonts w:ascii="Times New Roman" w:hAnsi="Times New Roman" w:cs="Times New Roman"/>
          <w:color w:val="auto"/>
        </w:rPr>
        <w:t xml:space="preserve">Projeto Básico/ </w:t>
      </w:r>
      <w:r w:rsidR="00756A5B" w:rsidRPr="009A5759">
        <w:rPr>
          <w:rFonts w:ascii="Times New Roman" w:hAnsi="Times New Roman" w:cs="Times New Roman"/>
          <w:color w:val="auto"/>
        </w:rPr>
        <w:t xml:space="preserve">Termo de </w:t>
      </w:r>
      <w:proofErr w:type="spellStart"/>
      <w:r w:rsidR="00756A5B" w:rsidRPr="009A5759">
        <w:rPr>
          <w:rFonts w:ascii="Times New Roman" w:hAnsi="Times New Roman" w:cs="Times New Roman"/>
          <w:color w:val="auto"/>
        </w:rPr>
        <w:t>Referencia</w:t>
      </w:r>
      <w:proofErr w:type="spellEnd"/>
      <w:r w:rsidR="001C3259" w:rsidRPr="009A5759">
        <w:rPr>
          <w:rFonts w:ascii="Times New Roman" w:hAnsi="Times New Roman" w:cs="Times New Roman"/>
          <w:color w:val="auto"/>
        </w:rPr>
        <w:t xml:space="preserve"> e na Ata de Registro de Preços</w:t>
      </w:r>
      <w:r w:rsidR="00756A5B" w:rsidRPr="00756A5B">
        <w:rPr>
          <w:color w:val="auto"/>
        </w:rPr>
        <w:t>.</w:t>
      </w:r>
      <w:r w:rsidRPr="00756A5B">
        <w:rPr>
          <w:color w:val="auto"/>
        </w:rPr>
        <w:t xml:space="preserve"> </w:t>
      </w:r>
    </w:p>
    <w:p w14:paraId="2D4768DE" w14:textId="77777777" w:rsidR="00105388" w:rsidRPr="000D4B0E" w:rsidRDefault="00105388" w:rsidP="00105388">
      <w:pPr>
        <w:pStyle w:val="Nivel2"/>
        <w:spacing w:line="240" w:lineRule="auto"/>
        <w:ind w:left="0" w:firstLine="1134"/>
        <w:rPr>
          <w:rFonts w:ascii="Times New Roman" w:hAnsi="Times New Roman" w:cs="Times New Roman"/>
          <w:sz w:val="22"/>
          <w:szCs w:val="22"/>
        </w:rPr>
      </w:pPr>
      <w:r w:rsidRPr="000D4B0E">
        <w:rPr>
          <w:rFonts w:ascii="Times New Roman" w:hAnsi="Times New Roman" w:cs="Times New Roman"/>
          <w:sz w:val="22"/>
          <w:szCs w:val="22"/>
        </w:rPr>
        <w:t xml:space="preserve">2.2.1 As regras relativas à utilização da Ata de Registro de Preços, Competências do Órgão Gerenciador da ARP e do </w:t>
      </w:r>
      <w:proofErr w:type="spellStart"/>
      <w:r w:rsidRPr="000D4B0E">
        <w:rPr>
          <w:rFonts w:ascii="Times New Roman" w:hAnsi="Times New Roman" w:cs="Times New Roman"/>
          <w:sz w:val="22"/>
          <w:szCs w:val="22"/>
        </w:rPr>
        <w:t>Orgao</w:t>
      </w:r>
      <w:proofErr w:type="spellEnd"/>
      <w:r w:rsidRPr="000D4B0E">
        <w:rPr>
          <w:rFonts w:ascii="Times New Roman" w:hAnsi="Times New Roman" w:cs="Times New Roman"/>
          <w:sz w:val="22"/>
          <w:szCs w:val="22"/>
        </w:rPr>
        <w:t xml:space="preserve"> ou Entidade </w:t>
      </w:r>
      <w:proofErr w:type="gramStart"/>
      <w:r w:rsidRPr="000D4B0E">
        <w:rPr>
          <w:rFonts w:ascii="Times New Roman" w:hAnsi="Times New Roman" w:cs="Times New Roman"/>
          <w:sz w:val="22"/>
          <w:szCs w:val="22"/>
        </w:rPr>
        <w:t>participante,  Cancelamento</w:t>
      </w:r>
      <w:proofErr w:type="gramEnd"/>
      <w:r w:rsidRPr="000D4B0E">
        <w:rPr>
          <w:rFonts w:ascii="Times New Roman" w:hAnsi="Times New Roman" w:cs="Times New Roman"/>
          <w:sz w:val="22"/>
          <w:szCs w:val="22"/>
        </w:rPr>
        <w:t xml:space="preserve"> do Registro de Preços de Fornecedor,  Vigência da ARP,  Revisão e Atualização dos Preços da ARP se encontr</w:t>
      </w:r>
      <w:r>
        <w:rPr>
          <w:rFonts w:ascii="Times New Roman" w:hAnsi="Times New Roman" w:cs="Times New Roman"/>
          <w:sz w:val="22"/>
          <w:szCs w:val="22"/>
        </w:rPr>
        <w:t>am detalhadas no Termo de Referê</w:t>
      </w:r>
      <w:r w:rsidRPr="000D4B0E">
        <w:rPr>
          <w:rFonts w:ascii="Times New Roman" w:hAnsi="Times New Roman" w:cs="Times New Roman"/>
          <w:sz w:val="22"/>
          <w:szCs w:val="22"/>
        </w:rPr>
        <w:t>ncia</w:t>
      </w:r>
      <w:r w:rsidRPr="00C273B9">
        <w:rPr>
          <w:rFonts w:ascii="Times New Roman" w:hAnsi="Times New Roman" w:cs="Times New Roman"/>
          <w:sz w:val="22"/>
          <w:szCs w:val="22"/>
          <w:highlight w:val="yellow"/>
        </w:rPr>
        <w:t xml:space="preserve">. </w:t>
      </w:r>
      <w:r w:rsidRPr="00C273B9">
        <w:rPr>
          <w:rFonts w:ascii="Times New Roman" w:hAnsi="Times New Roman" w:cs="Times New Roman"/>
          <w:highlight w:val="yellow"/>
        </w:rPr>
        <w:t>Citar, no edital, o tópico específico do Termo de Referência que aborda esse ponto</w:t>
      </w:r>
      <w:r>
        <w:rPr>
          <w:rFonts w:ascii="Times New Roman" w:hAnsi="Times New Roman" w:cs="Times New Roman"/>
        </w:rPr>
        <w:t>.</w:t>
      </w:r>
    </w:p>
    <w:p w14:paraId="06BFB2D0" w14:textId="1765AC69" w:rsidR="00A94E8E" w:rsidRPr="00756A5B" w:rsidRDefault="00A94E8E" w:rsidP="00752BEF">
      <w:pPr>
        <w:pStyle w:val="Nivel2"/>
        <w:spacing w:line="240" w:lineRule="auto"/>
        <w:ind w:left="1283" w:firstLine="0"/>
        <w:rPr>
          <w:rFonts w:ascii="Times New Roman" w:hAnsi="Times New Roman" w:cs="Times New Roman"/>
          <w:color w:val="auto"/>
          <w:sz w:val="22"/>
          <w:szCs w:val="22"/>
          <w:highlight w:val="green"/>
        </w:rPr>
      </w:pPr>
    </w:p>
    <w:p w14:paraId="3BDEB28E" w14:textId="77777777" w:rsidR="00090C03" w:rsidRPr="0035375C" w:rsidRDefault="00090C03" w:rsidP="002510A6">
      <w:pPr>
        <w:pStyle w:val="Nivel01"/>
        <w:tabs>
          <w:tab w:val="clear" w:pos="360"/>
          <w:tab w:val="left" w:pos="1134"/>
        </w:tabs>
        <w:spacing w:before="120" w:after="120"/>
        <w:rPr>
          <w:rFonts w:ascii="Times New Roman" w:hAnsi="Times New Roman"/>
          <w:sz w:val="22"/>
          <w:szCs w:val="22"/>
        </w:rPr>
      </w:pPr>
      <w:bookmarkStart w:id="3" w:name="_Toc122606104"/>
      <w:r w:rsidRPr="0035375C">
        <w:rPr>
          <w:rFonts w:ascii="Times New Roman" w:hAnsi="Times New Roman"/>
          <w:sz w:val="22"/>
          <w:szCs w:val="22"/>
        </w:rPr>
        <w:t>DA PARTICIPAÇÃO NA LICITAÇÃO</w:t>
      </w:r>
      <w:bookmarkEnd w:id="3"/>
    </w:p>
    <w:p w14:paraId="5AC58FE3" w14:textId="1B9768A8" w:rsidR="00824414" w:rsidRPr="0035375C" w:rsidRDefault="00824414" w:rsidP="00752BEF">
      <w:pPr>
        <w:pStyle w:val="Nivel2"/>
        <w:numPr>
          <w:ilvl w:val="1"/>
          <w:numId w:val="2"/>
        </w:numPr>
        <w:spacing w:line="240" w:lineRule="auto"/>
        <w:ind w:left="0" w:firstLine="851"/>
        <w:rPr>
          <w:rFonts w:ascii="Times New Roman" w:hAnsi="Times New Roman" w:cs="Times New Roman"/>
          <w:sz w:val="22"/>
          <w:szCs w:val="22"/>
        </w:rPr>
      </w:pPr>
      <w:bookmarkStart w:id="4" w:name="_Hlk135302270"/>
      <w:r w:rsidRPr="0035375C">
        <w:rPr>
          <w:rFonts w:ascii="Times New Roman" w:hAnsi="Times New Roman" w:cs="Times New Roman"/>
          <w:sz w:val="22"/>
          <w:szCs w:val="22"/>
        </w:rPr>
        <w:t xml:space="preserve">Poderão participar deste </w:t>
      </w:r>
      <w:r w:rsidR="001A09AF">
        <w:rPr>
          <w:rFonts w:ascii="Times New Roman" w:hAnsi="Times New Roman" w:cs="Times New Roman"/>
          <w:sz w:val="22"/>
          <w:szCs w:val="22"/>
        </w:rPr>
        <w:t>procedimento</w:t>
      </w:r>
      <w:r w:rsidRPr="0035375C">
        <w:rPr>
          <w:rFonts w:ascii="Times New Roman" w:hAnsi="Times New Roman" w:cs="Times New Roman"/>
          <w:sz w:val="22"/>
          <w:szCs w:val="22"/>
        </w:rPr>
        <w:t xml:space="preserve"> os interessados que estiverem previamente credenciados no Sistema de Cadastramento </w:t>
      </w:r>
      <w:proofErr w:type="spellStart"/>
      <w:r w:rsidR="00F027D8">
        <w:rPr>
          <w:rFonts w:ascii="Times New Roman" w:hAnsi="Times New Roman" w:cs="Times New Roman"/>
          <w:sz w:val="22"/>
          <w:szCs w:val="22"/>
        </w:rPr>
        <w:t>Eletronico</w:t>
      </w:r>
      <w:proofErr w:type="spellEnd"/>
      <w:r w:rsidRPr="0035375C">
        <w:rPr>
          <w:rFonts w:ascii="Times New Roman" w:hAnsi="Times New Roman" w:cs="Times New Roman"/>
          <w:sz w:val="22"/>
          <w:szCs w:val="22"/>
        </w:rPr>
        <w:t xml:space="preserve"> e no Sistema de Compras do Governo Federal (</w:t>
      </w:r>
      <w:hyperlink r:id="rId13" w:history="1">
        <w:r w:rsidRPr="0035375C">
          <w:rPr>
            <w:rStyle w:val="Hyperlink"/>
            <w:rFonts w:ascii="Times New Roman" w:hAnsi="Times New Roman" w:cs="Times New Roman"/>
            <w:sz w:val="22"/>
            <w:szCs w:val="22"/>
          </w:rPr>
          <w:t>www.gov.br/compras</w:t>
        </w:r>
      </w:hyperlink>
      <w:r w:rsidRPr="0035375C">
        <w:rPr>
          <w:rFonts w:ascii="Times New Roman" w:hAnsi="Times New Roman" w:cs="Times New Roman"/>
          <w:sz w:val="22"/>
          <w:szCs w:val="22"/>
        </w:rPr>
        <w:t>).</w:t>
      </w:r>
      <w:bookmarkEnd w:id="4"/>
    </w:p>
    <w:p w14:paraId="32A6AFAC" w14:textId="363E819D" w:rsidR="00824414" w:rsidRPr="0035375C" w:rsidRDefault="00427EEC" w:rsidP="00752BEF">
      <w:pPr>
        <w:pStyle w:val="Nivel3"/>
        <w:numPr>
          <w:ilvl w:val="2"/>
          <w:numId w:val="2"/>
        </w:numPr>
        <w:tabs>
          <w:tab w:val="left" w:pos="1418"/>
        </w:tabs>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 </w:t>
      </w:r>
      <w:r w:rsidR="00824414" w:rsidRPr="0035375C">
        <w:rPr>
          <w:rFonts w:ascii="Times New Roman" w:hAnsi="Times New Roman" w:cs="Times New Roman"/>
          <w:sz w:val="22"/>
          <w:szCs w:val="22"/>
        </w:rPr>
        <w:t>O</w:t>
      </w:r>
      <w:bookmarkStart w:id="5" w:name="_Hlk135304247"/>
      <w:r w:rsidR="00824414" w:rsidRPr="0035375C">
        <w:rPr>
          <w:rFonts w:ascii="Times New Roman" w:hAnsi="Times New Roman" w:cs="Times New Roman"/>
          <w:sz w:val="22"/>
          <w:szCs w:val="22"/>
        </w:rPr>
        <w:t xml:space="preserve">s interessados deverão atender às condições exigidas no cadastramento no </w:t>
      </w:r>
      <w:r w:rsidR="00F027D8">
        <w:rPr>
          <w:rFonts w:ascii="Times New Roman" w:hAnsi="Times New Roman" w:cs="Times New Roman"/>
          <w:sz w:val="22"/>
          <w:szCs w:val="22"/>
        </w:rPr>
        <w:t xml:space="preserve">Sistema de Cadastramento </w:t>
      </w:r>
      <w:proofErr w:type="spellStart"/>
      <w:r w:rsidR="00F027D8">
        <w:rPr>
          <w:rFonts w:ascii="Times New Roman" w:hAnsi="Times New Roman" w:cs="Times New Roman"/>
          <w:sz w:val="22"/>
          <w:szCs w:val="22"/>
        </w:rPr>
        <w:t>Eletronico</w:t>
      </w:r>
      <w:proofErr w:type="spellEnd"/>
      <w:r w:rsidR="00F027D8">
        <w:rPr>
          <w:rFonts w:ascii="Times New Roman" w:hAnsi="Times New Roman" w:cs="Times New Roman"/>
          <w:sz w:val="22"/>
          <w:szCs w:val="22"/>
        </w:rPr>
        <w:t xml:space="preserve"> </w:t>
      </w:r>
      <w:r w:rsidR="00824414" w:rsidRPr="0035375C">
        <w:rPr>
          <w:rFonts w:ascii="Times New Roman" w:hAnsi="Times New Roman" w:cs="Times New Roman"/>
          <w:sz w:val="22"/>
          <w:szCs w:val="22"/>
        </w:rPr>
        <w:t>até o terceiro dia útil anterior à data prevista para recebimento das propostas.</w:t>
      </w:r>
    </w:p>
    <w:bookmarkEnd w:id="5"/>
    <w:p w14:paraId="3FAE3113" w14:textId="77777777" w:rsidR="00824414" w:rsidRPr="0035375C" w:rsidRDefault="00824414" w:rsidP="00752BEF">
      <w:pPr>
        <w:pStyle w:val="Nivel2"/>
        <w:numPr>
          <w:ilvl w:val="1"/>
          <w:numId w:val="2"/>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 xml:space="preserve">O licitante responsabiliza-se exclusiva e formalmente pelas transações efetuadas em seu nome, assume como firmes e verdadeiras suas propostas e seus lances, inclusive os atos praticados </w:t>
      </w:r>
      <w:r w:rsidRPr="0035375C">
        <w:rPr>
          <w:rFonts w:ascii="Times New Roman" w:hAnsi="Times New Roman" w:cs="Times New Roman"/>
          <w:sz w:val="22"/>
          <w:szCs w:val="22"/>
        </w:rPr>
        <w:lastRenderedPageBreak/>
        <w:t>diretamente ou por seu representante, excluída a responsabilidade do provedor do sistema ou do órgão ou entidade promotora da licitação por eventuais danos decorrentes de uso indevido das credenciais de acesso, ainda que por terceiros.</w:t>
      </w:r>
    </w:p>
    <w:p w14:paraId="189D8CB5" w14:textId="77777777" w:rsidR="00824414" w:rsidRPr="0035375C" w:rsidRDefault="00824414" w:rsidP="00752BEF">
      <w:pPr>
        <w:pStyle w:val="Nivel2"/>
        <w:numPr>
          <w:ilvl w:val="1"/>
          <w:numId w:val="2"/>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6F2BB752" w14:textId="2D655B52" w:rsidR="00824414" w:rsidRPr="0035375C" w:rsidRDefault="00824414" w:rsidP="00752BEF">
      <w:pPr>
        <w:pStyle w:val="Nivel2"/>
        <w:numPr>
          <w:ilvl w:val="1"/>
          <w:numId w:val="2"/>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A não observância do disposto no item anterior poderá ensejar desclassificação no momento da habilitação.</w:t>
      </w:r>
    </w:p>
    <w:p w14:paraId="246D146F" w14:textId="5356B0E4" w:rsidR="00E4426A" w:rsidRDefault="00E4426A" w:rsidP="00752BEF">
      <w:pPr>
        <w:pStyle w:val="Nivel2"/>
        <w:numPr>
          <w:ilvl w:val="1"/>
          <w:numId w:val="2"/>
        </w:numPr>
        <w:spacing w:line="240" w:lineRule="auto"/>
        <w:ind w:left="0" w:firstLine="851"/>
        <w:rPr>
          <w:rFonts w:ascii="Times New Roman" w:hAnsi="Times New Roman" w:cs="Times New Roman"/>
          <w:b/>
          <w:sz w:val="22"/>
          <w:szCs w:val="22"/>
        </w:rPr>
      </w:pPr>
      <w:r w:rsidRPr="0035375C">
        <w:rPr>
          <w:rFonts w:ascii="Times New Roman" w:hAnsi="Times New Roman" w:cs="Times New Roman"/>
          <w:b/>
          <w:sz w:val="22"/>
          <w:szCs w:val="22"/>
        </w:rPr>
        <w:t xml:space="preserve">Do Tratamento </w:t>
      </w:r>
      <w:proofErr w:type="spellStart"/>
      <w:r w:rsidRPr="0035375C">
        <w:rPr>
          <w:rFonts w:ascii="Times New Roman" w:hAnsi="Times New Roman" w:cs="Times New Roman"/>
          <w:b/>
          <w:sz w:val="22"/>
          <w:szCs w:val="22"/>
        </w:rPr>
        <w:t>Diferenciadao</w:t>
      </w:r>
      <w:proofErr w:type="spellEnd"/>
      <w:r w:rsidRPr="0035375C">
        <w:rPr>
          <w:rFonts w:ascii="Times New Roman" w:hAnsi="Times New Roman" w:cs="Times New Roman"/>
          <w:b/>
          <w:sz w:val="22"/>
          <w:szCs w:val="22"/>
        </w:rPr>
        <w:t xml:space="preserve"> Conferido à ME/EPP/MEI em Contratações e Licitações Públicas</w:t>
      </w:r>
    </w:p>
    <w:p w14:paraId="358DD4A6" w14:textId="42496FB3" w:rsidR="00E4426A" w:rsidRPr="001F35AB" w:rsidRDefault="005A1743" w:rsidP="00774A9E">
      <w:pPr>
        <w:pStyle w:val="citao2"/>
        <w:rPr>
          <w:rFonts w:ascii="Times New Roman" w:eastAsia="Palatino Linotype" w:hAnsi="Times New Roman" w:cs="Times New Roman"/>
          <w:i w:val="0"/>
        </w:rPr>
      </w:pPr>
      <w:r w:rsidRPr="001F35AB">
        <w:rPr>
          <w:rFonts w:ascii="Times New Roman" w:hAnsi="Times New Roman" w:cs="Times New Roman"/>
          <w:b/>
        </w:rPr>
        <w:t>Nota explicativa 1</w:t>
      </w:r>
      <w:r w:rsidR="001C3259" w:rsidRPr="001F35AB">
        <w:rPr>
          <w:rFonts w:ascii="Times New Roman" w:hAnsi="Times New Roman" w:cs="Times New Roman"/>
          <w:b/>
        </w:rPr>
        <w:t>5</w:t>
      </w:r>
      <w:r w:rsidRPr="001F35AB">
        <w:rPr>
          <w:rFonts w:ascii="Times New Roman" w:hAnsi="Times New Roman" w:cs="Times New Roman"/>
        </w:rPr>
        <w:t>: As regras referentes à participação de ME/EPP/MEI</w:t>
      </w:r>
      <w:r w:rsidRPr="001F35AB">
        <w:rPr>
          <w:rFonts w:ascii="Times New Roman" w:hAnsi="Times New Roman" w:cs="Times New Roman"/>
          <w:b/>
        </w:rPr>
        <w:t xml:space="preserve"> definidas na Lei 123/2006, </w:t>
      </w:r>
      <w:r w:rsidRPr="001F35AB">
        <w:rPr>
          <w:rFonts w:ascii="Times New Roman" w:hAnsi="Times New Roman" w:cs="Times New Roman"/>
        </w:rPr>
        <w:t xml:space="preserve">alterada pela LC nº 147/2014, estão descritas no Termo de </w:t>
      </w:r>
      <w:proofErr w:type="spellStart"/>
      <w:r w:rsidRPr="001F35AB">
        <w:rPr>
          <w:rFonts w:ascii="Times New Roman" w:hAnsi="Times New Roman" w:cs="Times New Roman"/>
        </w:rPr>
        <w:t>Referencia</w:t>
      </w:r>
      <w:proofErr w:type="spellEnd"/>
      <w:r w:rsidR="00774A9E" w:rsidRPr="001F35AB">
        <w:rPr>
          <w:rFonts w:ascii="Times New Roman" w:hAnsi="Times New Roman" w:cs="Times New Roman"/>
        </w:rPr>
        <w:t>.</w:t>
      </w:r>
    </w:p>
    <w:p w14:paraId="7C3BAD48" w14:textId="77777777" w:rsidR="00FE39D7" w:rsidRPr="001F35AB" w:rsidRDefault="00FE39D7" w:rsidP="00BA38DD">
      <w:pPr>
        <w:pStyle w:val="Ttulo2"/>
        <w:tabs>
          <w:tab w:val="left" w:pos="1134"/>
        </w:tabs>
        <w:ind w:left="0" w:right="762" w:firstLine="851"/>
        <w:jc w:val="both"/>
        <w:rPr>
          <w:rFonts w:ascii="Times New Roman" w:hAnsi="Times New Roman" w:cs="Times New Roman"/>
        </w:rPr>
      </w:pPr>
    </w:p>
    <w:p w14:paraId="3A2F58CC" w14:textId="20F89A14" w:rsidR="00977218" w:rsidRPr="00713C60" w:rsidRDefault="003951FC" w:rsidP="00BA38DD">
      <w:pPr>
        <w:pStyle w:val="Ttulo2"/>
        <w:tabs>
          <w:tab w:val="left" w:pos="1134"/>
        </w:tabs>
        <w:ind w:left="0" w:right="762" w:firstLine="851"/>
        <w:jc w:val="both"/>
        <w:rPr>
          <w:rFonts w:ascii="Times New Roman" w:hAnsi="Times New Roman" w:cs="Times New Roman"/>
        </w:rPr>
      </w:pPr>
      <w:r w:rsidRPr="00713C60">
        <w:rPr>
          <w:rFonts w:ascii="Times New Roman" w:hAnsi="Times New Roman" w:cs="Times New Roman"/>
        </w:rPr>
        <w:t>3.</w:t>
      </w:r>
      <w:r w:rsidR="009B5EFD">
        <w:rPr>
          <w:rFonts w:ascii="Times New Roman" w:hAnsi="Times New Roman" w:cs="Times New Roman"/>
        </w:rPr>
        <w:t>6</w:t>
      </w:r>
      <w:r w:rsidRPr="00713C60">
        <w:rPr>
          <w:rFonts w:ascii="Times New Roman" w:hAnsi="Times New Roman" w:cs="Times New Roman"/>
        </w:rPr>
        <w:t>.</w:t>
      </w:r>
      <w:r w:rsidR="00A358ED" w:rsidRPr="00713C60">
        <w:rPr>
          <w:rFonts w:ascii="Times New Roman" w:hAnsi="Times New Roman" w:cs="Times New Roman"/>
        </w:rPr>
        <w:t xml:space="preserve"> </w:t>
      </w:r>
      <w:r w:rsidR="00512055" w:rsidRPr="00713C60">
        <w:rPr>
          <w:rFonts w:ascii="Times New Roman" w:hAnsi="Times New Roman" w:cs="Times New Roman"/>
        </w:rPr>
        <w:t xml:space="preserve">Da participação de </w:t>
      </w:r>
      <w:r w:rsidR="00977218" w:rsidRPr="00713C60">
        <w:rPr>
          <w:rFonts w:ascii="Times New Roman" w:hAnsi="Times New Roman" w:cs="Times New Roman"/>
        </w:rPr>
        <w:t xml:space="preserve">Pessoas jurídicas reunidas em consórcio,  Cooperativas de Trabalho e </w:t>
      </w:r>
      <w:r w:rsidR="00713C60">
        <w:rPr>
          <w:rFonts w:ascii="Times New Roman" w:hAnsi="Times New Roman" w:cs="Times New Roman"/>
        </w:rPr>
        <w:t xml:space="preserve">da </w:t>
      </w:r>
      <w:r w:rsidR="00977218" w:rsidRPr="00713C60">
        <w:rPr>
          <w:rFonts w:ascii="Times New Roman" w:hAnsi="Times New Roman" w:cs="Times New Roman"/>
        </w:rPr>
        <w:t>Subcontratação:</w:t>
      </w:r>
    </w:p>
    <w:p w14:paraId="15E5F06F" w14:textId="6CE939C7" w:rsidR="00977218" w:rsidRPr="001C3259" w:rsidRDefault="00977218" w:rsidP="001C3259">
      <w:pPr>
        <w:pStyle w:val="citao2"/>
        <w:rPr>
          <w:rStyle w:val="Hyperlink"/>
          <w:rFonts w:ascii="Times New Roman" w:hAnsi="Times New Roman" w:cs="Times New Roman"/>
          <w:color w:val="000000"/>
          <w:u w:val="none"/>
        </w:rPr>
      </w:pPr>
      <w:r w:rsidRPr="001C3259">
        <w:rPr>
          <w:rFonts w:ascii="Times New Roman" w:hAnsi="Times New Roman" w:cs="Times New Roman"/>
          <w:b/>
        </w:rPr>
        <w:t>Nota explicativa 1</w:t>
      </w:r>
      <w:r w:rsidR="001C3259" w:rsidRPr="001C3259">
        <w:rPr>
          <w:rFonts w:ascii="Times New Roman" w:hAnsi="Times New Roman" w:cs="Times New Roman"/>
          <w:b/>
        </w:rPr>
        <w:t>6</w:t>
      </w:r>
      <w:r w:rsidRPr="001C3259">
        <w:rPr>
          <w:rFonts w:ascii="Times New Roman" w:hAnsi="Times New Roman" w:cs="Times New Roman"/>
        </w:rPr>
        <w:t>:</w:t>
      </w:r>
      <w:r w:rsidR="00774A9E" w:rsidRPr="001C3259">
        <w:rPr>
          <w:rFonts w:ascii="Times New Roman" w:hAnsi="Times New Roman" w:cs="Times New Roman"/>
        </w:rPr>
        <w:t xml:space="preserve"> </w:t>
      </w:r>
      <w:r w:rsidRPr="001C3259">
        <w:rPr>
          <w:rFonts w:ascii="Times New Roman" w:hAnsi="Times New Roman" w:cs="Times New Roman"/>
        </w:rPr>
        <w:t xml:space="preserve">A vedação de participação no processo licitatório de pessoas jurídicas reunidas em consórcio é exceção e essa opção deverá ser devidamente justificada pela Administração, nos termos do </w:t>
      </w:r>
      <w:hyperlink r:id="rId14" w:anchor="art15" w:history="1">
        <w:r w:rsidRPr="001C3259">
          <w:rPr>
            <w:rStyle w:val="Hyperlink"/>
            <w:rFonts w:ascii="Times New Roman" w:hAnsi="Times New Roman" w:cs="Times New Roman"/>
            <w:color w:val="000000"/>
            <w:u w:val="none"/>
          </w:rPr>
          <w:t>art. 15, caput, da Lei nº 14.133, de 2021.</w:t>
        </w:r>
      </w:hyperlink>
    </w:p>
    <w:p w14:paraId="42E81DD7" w14:textId="38299404" w:rsidR="00774A9E" w:rsidRPr="001C3259" w:rsidRDefault="00774A9E" w:rsidP="001C3259">
      <w:pPr>
        <w:pStyle w:val="citao2"/>
        <w:rPr>
          <w:rFonts w:ascii="Times New Roman" w:hAnsi="Times New Roman" w:cs="Times New Roman"/>
        </w:rPr>
      </w:pPr>
      <w:r w:rsidRPr="001C3259">
        <w:rPr>
          <w:rStyle w:val="Hyperlink"/>
          <w:rFonts w:ascii="Times New Roman" w:hAnsi="Times New Roman" w:cs="Times New Roman"/>
          <w:b/>
          <w:color w:val="000000"/>
          <w:u w:val="none"/>
        </w:rPr>
        <w:t>Nota explicativa 1</w:t>
      </w:r>
      <w:r w:rsidR="001C3259" w:rsidRPr="001C3259">
        <w:rPr>
          <w:rStyle w:val="Hyperlink"/>
          <w:rFonts w:ascii="Times New Roman" w:hAnsi="Times New Roman" w:cs="Times New Roman"/>
          <w:b/>
          <w:color w:val="000000"/>
          <w:u w:val="none"/>
        </w:rPr>
        <w:t>7</w:t>
      </w:r>
      <w:r w:rsidRPr="001C3259">
        <w:rPr>
          <w:rStyle w:val="Hyperlink"/>
          <w:rFonts w:ascii="Times New Roman" w:hAnsi="Times New Roman" w:cs="Times New Roman"/>
          <w:b/>
          <w:color w:val="000000"/>
          <w:u w:val="none"/>
        </w:rPr>
        <w:t>:</w:t>
      </w:r>
      <w:r w:rsidRPr="001C3259">
        <w:rPr>
          <w:rStyle w:val="Hyperlink"/>
          <w:rFonts w:ascii="Times New Roman" w:hAnsi="Times New Roman" w:cs="Times New Roman"/>
          <w:color w:val="000000"/>
          <w:u w:val="none"/>
        </w:rPr>
        <w:t xml:space="preserve"> </w:t>
      </w:r>
      <w:r w:rsidRPr="001C3259">
        <w:rPr>
          <w:rFonts w:ascii="Times New Roman" w:hAnsi="Times New Roman" w:cs="Times New Roman"/>
        </w:rPr>
        <w:t xml:space="preserve">As </w:t>
      </w:r>
      <w:proofErr w:type="spellStart"/>
      <w:r w:rsidRPr="001C3259">
        <w:rPr>
          <w:rFonts w:ascii="Times New Roman" w:hAnsi="Times New Roman" w:cs="Times New Roman"/>
        </w:rPr>
        <w:t>condiçoes</w:t>
      </w:r>
      <w:proofErr w:type="spellEnd"/>
      <w:r w:rsidRPr="001C3259">
        <w:rPr>
          <w:rFonts w:ascii="Times New Roman" w:hAnsi="Times New Roman" w:cs="Times New Roman"/>
        </w:rPr>
        <w:t xml:space="preserve"> para </w:t>
      </w:r>
      <w:proofErr w:type="spellStart"/>
      <w:r w:rsidRPr="001C3259">
        <w:rPr>
          <w:rFonts w:ascii="Times New Roman" w:hAnsi="Times New Roman" w:cs="Times New Roman"/>
        </w:rPr>
        <w:t>participaçao</w:t>
      </w:r>
      <w:proofErr w:type="spellEnd"/>
      <w:r w:rsidRPr="001C3259">
        <w:rPr>
          <w:rFonts w:ascii="Times New Roman" w:hAnsi="Times New Roman" w:cs="Times New Roman"/>
        </w:rPr>
        <w:t xml:space="preserve"> de Consórcios, </w:t>
      </w:r>
      <w:proofErr w:type="spellStart"/>
      <w:r w:rsidRPr="001C3259">
        <w:rPr>
          <w:rFonts w:ascii="Times New Roman" w:hAnsi="Times New Roman" w:cs="Times New Roman"/>
        </w:rPr>
        <w:t>coorperativas</w:t>
      </w:r>
      <w:proofErr w:type="spellEnd"/>
      <w:r w:rsidRPr="001C3259">
        <w:rPr>
          <w:rFonts w:ascii="Times New Roman" w:hAnsi="Times New Roman" w:cs="Times New Roman"/>
        </w:rPr>
        <w:t xml:space="preserve"> de </w:t>
      </w:r>
      <w:proofErr w:type="spellStart"/>
      <w:r w:rsidRPr="001C3259">
        <w:rPr>
          <w:rFonts w:ascii="Times New Roman" w:hAnsi="Times New Roman" w:cs="Times New Roman"/>
        </w:rPr>
        <w:t>trabahos</w:t>
      </w:r>
      <w:proofErr w:type="spellEnd"/>
      <w:r w:rsidRPr="001C3259">
        <w:rPr>
          <w:rFonts w:ascii="Times New Roman" w:hAnsi="Times New Roman" w:cs="Times New Roman"/>
        </w:rPr>
        <w:t xml:space="preserve"> e da subcontratação encontram-se detalhadas no Anexo do </w:t>
      </w:r>
      <w:r w:rsidR="009A5759">
        <w:rPr>
          <w:rFonts w:ascii="Times New Roman" w:hAnsi="Times New Roman" w:cs="Times New Roman"/>
        </w:rPr>
        <w:t xml:space="preserve">Projeto Básico/ </w:t>
      </w:r>
      <w:r w:rsidRPr="001C3259">
        <w:rPr>
          <w:rFonts w:ascii="Times New Roman" w:hAnsi="Times New Roman" w:cs="Times New Roman"/>
        </w:rPr>
        <w:t xml:space="preserve">Termo de </w:t>
      </w:r>
      <w:proofErr w:type="spellStart"/>
      <w:r w:rsidRPr="001C3259">
        <w:rPr>
          <w:rFonts w:ascii="Times New Roman" w:hAnsi="Times New Roman" w:cs="Times New Roman"/>
        </w:rPr>
        <w:t>Referencia</w:t>
      </w:r>
      <w:proofErr w:type="spellEnd"/>
      <w:r w:rsidRPr="001C3259">
        <w:rPr>
          <w:rFonts w:ascii="Times New Roman" w:hAnsi="Times New Roman" w:cs="Times New Roman"/>
        </w:rPr>
        <w:t>.</w:t>
      </w:r>
    </w:p>
    <w:p w14:paraId="300ABC3A" w14:textId="05D19301" w:rsidR="00001A9F" w:rsidRPr="00001A9F" w:rsidRDefault="00001A9F" w:rsidP="00001A9F">
      <w:pPr>
        <w:pStyle w:val="Nivel2"/>
        <w:spacing w:line="240" w:lineRule="auto"/>
        <w:ind w:left="0" w:firstLine="1134"/>
        <w:rPr>
          <w:rFonts w:ascii="Times New Roman" w:hAnsi="Times New Roman" w:cs="Times New Roman"/>
          <w:sz w:val="22"/>
          <w:szCs w:val="22"/>
        </w:rPr>
      </w:pPr>
      <w:r w:rsidRPr="00001A9F">
        <w:rPr>
          <w:rFonts w:ascii="Times New Roman" w:hAnsi="Times New Roman" w:cs="Times New Roman"/>
          <w:sz w:val="22"/>
          <w:szCs w:val="22"/>
        </w:rPr>
        <w:t>3.6.1 As condições para participação de consórcios, cooperativas de trabalho e para subcontratação, no todo ou em parte, do objeto contratual, estão detalhadas no Termo de Referência (</w:t>
      </w:r>
      <w:r w:rsidRPr="00001A9F">
        <w:rPr>
          <w:rFonts w:ascii="Times New Roman" w:hAnsi="Times New Roman" w:cs="Times New Roman"/>
          <w:sz w:val="22"/>
          <w:szCs w:val="22"/>
          <w:highlight w:val="yellow"/>
        </w:rPr>
        <w:t>indicar o item do Termo de Referência</w:t>
      </w:r>
      <w:r w:rsidRPr="00001A9F">
        <w:rPr>
          <w:rFonts w:ascii="Times New Roman" w:hAnsi="Times New Roman" w:cs="Times New Roman"/>
          <w:sz w:val="22"/>
          <w:szCs w:val="22"/>
        </w:rPr>
        <w:t>).</w:t>
      </w:r>
    </w:p>
    <w:p w14:paraId="6902B611" w14:textId="26E3D75C" w:rsidR="005C3297" w:rsidRPr="00581CA4" w:rsidRDefault="005C3297" w:rsidP="00752BEF">
      <w:pPr>
        <w:pStyle w:val="PargrafodaLista"/>
        <w:tabs>
          <w:tab w:val="left" w:pos="1119"/>
        </w:tabs>
        <w:spacing w:before="120" w:after="120"/>
        <w:ind w:left="642" w:right="709"/>
        <w:rPr>
          <w:rFonts w:ascii="Times New Roman" w:hAnsi="Times New Roman" w:cs="Times New Roman"/>
        </w:rPr>
      </w:pPr>
    </w:p>
    <w:p w14:paraId="4D9A1539" w14:textId="1C486AE1" w:rsidR="00713C60" w:rsidRPr="0035375C" w:rsidRDefault="00713C60" w:rsidP="00752BEF">
      <w:pPr>
        <w:pStyle w:val="Nivel2"/>
        <w:spacing w:line="240" w:lineRule="auto"/>
        <w:ind w:left="851" w:firstLine="0"/>
        <w:rPr>
          <w:rFonts w:ascii="Times New Roman" w:eastAsia="Times New Roman" w:hAnsi="Times New Roman" w:cs="Times New Roman"/>
          <w:b/>
          <w:color w:val="auto"/>
          <w:sz w:val="22"/>
          <w:szCs w:val="22"/>
        </w:rPr>
      </w:pPr>
      <w:bookmarkStart w:id="6" w:name="_Ref117000692"/>
      <w:bookmarkStart w:id="7" w:name="_Toc122606105"/>
      <w:r w:rsidRPr="0035375C">
        <w:rPr>
          <w:rFonts w:ascii="Times New Roman" w:eastAsia="Times New Roman" w:hAnsi="Times New Roman" w:cs="Times New Roman"/>
          <w:b/>
          <w:color w:val="auto"/>
          <w:sz w:val="22"/>
          <w:szCs w:val="22"/>
        </w:rPr>
        <w:t>3.</w:t>
      </w:r>
      <w:r w:rsidR="00E30C24" w:rsidRPr="0035375C">
        <w:rPr>
          <w:rFonts w:ascii="Times New Roman" w:eastAsia="Times New Roman" w:hAnsi="Times New Roman" w:cs="Times New Roman"/>
          <w:b/>
          <w:color w:val="auto"/>
          <w:sz w:val="22"/>
          <w:szCs w:val="22"/>
        </w:rPr>
        <w:t>7</w:t>
      </w:r>
      <w:r w:rsidRPr="0035375C">
        <w:rPr>
          <w:rFonts w:ascii="Times New Roman" w:eastAsia="Times New Roman" w:hAnsi="Times New Roman" w:cs="Times New Roman"/>
          <w:b/>
          <w:color w:val="auto"/>
          <w:sz w:val="22"/>
          <w:szCs w:val="22"/>
        </w:rPr>
        <w:t>.</w:t>
      </w:r>
      <w:r w:rsidR="00476E3C" w:rsidRPr="0035375C">
        <w:rPr>
          <w:rFonts w:ascii="Times New Roman" w:eastAsia="Times New Roman" w:hAnsi="Times New Roman" w:cs="Times New Roman"/>
          <w:b/>
          <w:color w:val="auto"/>
          <w:sz w:val="22"/>
          <w:szCs w:val="22"/>
        </w:rPr>
        <w:t xml:space="preserve"> </w:t>
      </w:r>
      <w:r w:rsidRPr="0035375C">
        <w:rPr>
          <w:rFonts w:ascii="Times New Roman" w:eastAsia="Times New Roman" w:hAnsi="Times New Roman" w:cs="Times New Roman"/>
          <w:b/>
          <w:color w:val="auto"/>
          <w:sz w:val="22"/>
          <w:szCs w:val="22"/>
        </w:rPr>
        <w:t>Não poderão disputar esta licitação:</w:t>
      </w:r>
      <w:bookmarkEnd w:id="6"/>
    </w:p>
    <w:p w14:paraId="2B2D1043" w14:textId="1FE5A92C" w:rsidR="00713C60" w:rsidRPr="0035375C" w:rsidRDefault="00713C60" w:rsidP="00752BEF">
      <w:pPr>
        <w:widowControl/>
        <w:tabs>
          <w:tab w:val="left" w:pos="1440"/>
        </w:tabs>
        <w:autoSpaceDN/>
        <w:snapToGrid w:val="0"/>
        <w:spacing w:before="120" w:after="120"/>
        <w:ind w:left="1134"/>
        <w:jc w:val="both"/>
        <w:rPr>
          <w:rFonts w:ascii="Times New Roman" w:hAnsi="Times New Roman" w:cs="Times New Roman"/>
        </w:rPr>
      </w:pPr>
      <w:bookmarkStart w:id="8" w:name="_Ref113883338"/>
      <w:r w:rsidRPr="0035375C">
        <w:rPr>
          <w:rFonts w:ascii="Times New Roman" w:hAnsi="Times New Roman" w:cs="Times New Roman"/>
        </w:rPr>
        <w:t>3.</w:t>
      </w:r>
      <w:r w:rsidR="00E30C24" w:rsidRPr="0035375C">
        <w:rPr>
          <w:rFonts w:ascii="Times New Roman" w:hAnsi="Times New Roman" w:cs="Times New Roman"/>
        </w:rPr>
        <w:t>7</w:t>
      </w:r>
      <w:r w:rsidRPr="0035375C">
        <w:rPr>
          <w:rFonts w:ascii="Times New Roman" w:hAnsi="Times New Roman" w:cs="Times New Roman"/>
        </w:rPr>
        <w:t>.1.</w:t>
      </w:r>
      <w:r w:rsidR="00476E3C" w:rsidRPr="0035375C">
        <w:rPr>
          <w:rFonts w:ascii="Times New Roman" w:hAnsi="Times New Roman" w:cs="Times New Roman"/>
        </w:rPr>
        <w:t xml:space="preserve"> </w:t>
      </w:r>
      <w:r w:rsidRPr="0035375C">
        <w:rPr>
          <w:rFonts w:ascii="Times New Roman" w:hAnsi="Times New Roman" w:cs="Times New Roman"/>
        </w:rPr>
        <w:t>aquele que não atenda às condições deste Edital e seu(s) anexo(s);</w:t>
      </w:r>
    </w:p>
    <w:p w14:paraId="5AE811C7" w14:textId="00C094DE" w:rsidR="00476E3C" w:rsidRPr="0035375C" w:rsidRDefault="00476E3C" w:rsidP="00752BEF">
      <w:pPr>
        <w:pStyle w:val="Nivel3"/>
        <w:spacing w:line="240" w:lineRule="auto"/>
        <w:ind w:left="0" w:firstLine="1134"/>
        <w:rPr>
          <w:rFonts w:ascii="Times New Roman" w:hAnsi="Times New Roman" w:cs="Times New Roman"/>
          <w:sz w:val="22"/>
          <w:szCs w:val="22"/>
        </w:rPr>
      </w:pPr>
      <w:bookmarkStart w:id="9" w:name="_Ref114659912"/>
      <w:bookmarkEnd w:id="8"/>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r w:rsidR="00673381" w:rsidRPr="0035375C">
        <w:rPr>
          <w:rFonts w:ascii="Times New Roman" w:hAnsi="Times New Roman" w:cs="Times New Roman"/>
          <w:sz w:val="22"/>
          <w:szCs w:val="22"/>
        </w:rPr>
        <w:t>2</w:t>
      </w:r>
      <w:r w:rsidRPr="0035375C">
        <w:rPr>
          <w:rFonts w:ascii="Times New Roman" w:hAnsi="Times New Roman" w:cs="Times New Roman"/>
          <w:sz w:val="22"/>
          <w:szCs w:val="22"/>
        </w:rPr>
        <w:t>. autor do anteprojeto, do projeto básico ou do projeto executivo, pessoa física ou jurídica, quando a licitação versar sobre serviços ou fornecimento de bens a ele relacionados;</w:t>
      </w:r>
      <w:bookmarkEnd w:id="9"/>
    </w:p>
    <w:p w14:paraId="13FEE69F" w14:textId="7E0CE94B" w:rsidR="00476E3C" w:rsidRPr="0035375C" w:rsidRDefault="00476E3C" w:rsidP="00752BEF">
      <w:pPr>
        <w:pStyle w:val="Nivel3"/>
        <w:spacing w:line="240" w:lineRule="auto"/>
        <w:ind w:left="0" w:firstLine="1134"/>
        <w:rPr>
          <w:rFonts w:ascii="Times New Roman" w:hAnsi="Times New Roman" w:cs="Times New Roman"/>
          <w:sz w:val="22"/>
          <w:szCs w:val="22"/>
        </w:rPr>
      </w:pPr>
      <w:bookmarkStart w:id="10" w:name="_Ref114659913"/>
      <w:bookmarkStart w:id="11" w:name="_Ref113883339"/>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r w:rsidR="00673381" w:rsidRPr="0035375C">
        <w:rPr>
          <w:rFonts w:ascii="Times New Roman" w:hAnsi="Times New Roman" w:cs="Times New Roman"/>
          <w:sz w:val="22"/>
          <w:szCs w:val="22"/>
        </w:rPr>
        <w:t>3</w:t>
      </w:r>
      <w:r w:rsidRPr="0035375C">
        <w:rPr>
          <w:rFonts w:ascii="Times New Roman" w:hAnsi="Times New Roman" w:cs="Times New Roman"/>
          <w:sz w:val="22"/>
          <w:szCs w:val="22"/>
        </w:rPr>
        <w:t>.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10"/>
      <w:r w:rsidRPr="0035375C">
        <w:rPr>
          <w:rFonts w:ascii="Times New Roman" w:hAnsi="Times New Roman" w:cs="Times New Roman"/>
          <w:sz w:val="22"/>
          <w:szCs w:val="22"/>
        </w:rPr>
        <w:t xml:space="preserve"> </w:t>
      </w:r>
      <w:bookmarkEnd w:id="11"/>
    </w:p>
    <w:p w14:paraId="34E227BF" w14:textId="64CB9462" w:rsidR="00476E3C" w:rsidRPr="0035375C" w:rsidRDefault="00476E3C" w:rsidP="00752BEF">
      <w:pPr>
        <w:pStyle w:val="Nivel3"/>
        <w:spacing w:line="240" w:lineRule="auto"/>
        <w:ind w:left="0" w:firstLine="1134"/>
        <w:rPr>
          <w:rFonts w:ascii="Times New Roman" w:hAnsi="Times New Roman" w:cs="Times New Roman"/>
          <w:sz w:val="22"/>
          <w:szCs w:val="22"/>
        </w:rPr>
      </w:pPr>
      <w:bookmarkStart w:id="12" w:name="_Ref113883003"/>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r w:rsidR="00673381" w:rsidRPr="0035375C">
        <w:rPr>
          <w:rFonts w:ascii="Times New Roman" w:hAnsi="Times New Roman" w:cs="Times New Roman"/>
          <w:sz w:val="22"/>
          <w:szCs w:val="22"/>
        </w:rPr>
        <w:t>4</w:t>
      </w:r>
      <w:r w:rsidRPr="0035375C">
        <w:rPr>
          <w:rFonts w:ascii="Times New Roman" w:hAnsi="Times New Roman" w:cs="Times New Roman"/>
          <w:sz w:val="22"/>
          <w:szCs w:val="22"/>
        </w:rPr>
        <w:t>. pessoa física ou jurídica que se encontre, ao tempo da licitação, impossibilitada de participar da licitação em decorrência de sanção que lhe foi imposta;</w:t>
      </w:r>
      <w:bookmarkEnd w:id="12"/>
    </w:p>
    <w:p w14:paraId="631B96E3" w14:textId="681F47BF" w:rsidR="00476E3C" w:rsidRPr="0035375C" w:rsidRDefault="00476E3C" w:rsidP="00752BEF">
      <w:pPr>
        <w:pStyle w:val="Nivel3"/>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r w:rsidR="00673381" w:rsidRPr="0035375C">
        <w:rPr>
          <w:rFonts w:ascii="Times New Roman" w:hAnsi="Times New Roman" w:cs="Times New Roman"/>
          <w:sz w:val="22"/>
          <w:szCs w:val="22"/>
        </w:rPr>
        <w:t>5</w:t>
      </w:r>
      <w:r w:rsidRPr="0035375C">
        <w:rPr>
          <w:rFonts w:ascii="Times New Roman" w:hAnsi="Times New Roman" w:cs="Times New Roman"/>
          <w:sz w:val="22"/>
          <w:szCs w:val="22"/>
        </w:rPr>
        <w:t>.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4786DC3" w14:textId="726C72DC" w:rsidR="00476E3C" w:rsidRPr="0035375C" w:rsidRDefault="00476E3C" w:rsidP="00752BEF">
      <w:pPr>
        <w:pStyle w:val="Nivel3"/>
        <w:spacing w:line="240" w:lineRule="auto"/>
        <w:ind w:left="0" w:firstLine="1134"/>
        <w:rPr>
          <w:rFonts w:ascii="Times New Roman" w:hAnsi="Times New Roman" w:cs="Times New Roman"/>
          <w:sz w:val="22"/>
          <w:szCs w:val="22"/>
        </w:rPr>
      </w:pPr>
      <w:bookmarkStart w:id="13" w:name="_Ref113883579"/>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r w:rsidR="00673381" w:rsidRPr="0035375C">
        <w:rPr>
          <w:rFonts w:ascii="Times New Roman" w:hAnsi="Times New Roman" w:cs="Times New Roman"/>
          <w:sz w:val="22"/>
          <w:szCs w:val="22"/>
        </w:rPr>
        <w:t>6</w:t>
      </w:r>
      <w:r w:rsidRPr="0035375C">
        <w:rPr>
          <w:rFonts w:ascii="Times New Roman" w:hAnsi="Times New Roman" w:cs="Times New Roman"/>
          <w:sz w:val="22"/>
          <w:szCs w:val="22"/>
        </w:rPr>
        <w:t>. empresas controladoras, controladas ou coligadas, nos termos da Lei nº 6.404, de 15 de dezembro de 1976, concorrendo entre si;</w:t>
      </w:r>
      <w:bookmarkEnd w:id="13"/>
    </w:p>
    <w:p w14:paraId="0B17AFE1" w14:textId="418B46E4" w:rsidR="00476E3C" w:rsidRPr="0035375C" w:rsidRDefault="00476E3C" w:rsidP="00752BEF">
      <w:pPr>
        <w:pStyle w:val="Nivel3"/>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r w:rsidR="00673381" w:rsidRPr="0035375C">
        <w:rPr>
          <w:rFonts w:ascii="Times New Roman" w:hAnsi="Times New Roman" w:cs="Times New Roman"/>
          <w:sz w:val="22"/>
          <w:szCs w:val="22"/>
        </w:rPr>
        <w:t>7</w:t>
      </w:r>
      <w:r w:rsidRPr="0035375C">
        <w:rPr>
          <w:rFonts w:ascii="Times New Roman" w:hAnsi="Times New Roman" w:cs="Times New Roman"/>
          <w:sz w:val="22"/>
          <w:szCs w:val="22"/>
        </w:rPr>
        <w:t>.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6C2FCA4" w14:textId="7933F7C8" w:rsidR="00476E3C" w:rsidRPr="0035375C" w:rsidRDefault="00476E3C" w:rsidP="00752BEF">
      <w:pPr>
        <w:pStyle w:val="Nivel3"/>
        <w:spacing w:line="240" w:lineRule="auto"/>
        <w:ind w:left="568" w:firstLine="566"/>
        <w:rPr>
          <w:rFonts w:ascii="Times New Roman" w:hAnsi="Times New Roman" w:cs="Times New Roman"/>
          <w:sz w:val="22"/>
          <w:szCs w:val="22"/>
        </w:rPr>
      </w:pPr>
      <w:bookmarkStart w:id="14" w:name="_Ref113962336"/>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r w:rsidR="007E26FF" w:rsidRPr="0035375C">
        <w:rPr>
          <w:rFonts w:ascii="Times New Roman" w:hAnsi="Times New Roman" w:cs="Times New Roman"/>
          <w:sz w:val="22"/>
          <w:szCs w:val="22"/>
        </w:rPr>
        <w:t>8</w:t>
      </w:r>
      <w:r w:rsidRPr="0035375C">
        <w:rPr>
          <w:rFonts w:ascii="Times New Roman" w:hAnsi="Times New Roman" w:cs="Times New Roman"/>
          <w:sz w:val="22"/>
          <w:szCs w:val="22"/>
        </w:rPr>
        <w:t>. agente público do órgão ou entidade licitante;</w:t>
      </w:r>
      <w:bookmarkEnd w:id="14"/>
    </w:p>
    <w:p w14:paraId="6CDF115A" w14:textId="28CAC73A" w:rsidR="00476E3C" w:rsidRPr="0035375C" w:rsidRDefault="00476E3C" w:rsidP="00752BEF">
      <w:pPr>
        <w:pStyle w:val="Nivel3"/>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lastRenderedPageBreak/>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proofErr w:type="gramStart"/>
      <w:r w:rsidR="007E26FF" w:rsidRPr="0035375C">
        <w:rPr>
          <w:rFonts w:ascii="Times New Roman" w:hAnsi="Times New Roman" w:cs="Times New Roman"/>
          <w:sz w:val="22"/>
          <w:szCs w:val="22"/>
        </w:rPr>
        <w:t>9</w:t>
      </w:r>
      <w:r w:rsidRPr="0035375C">
        <w:rPr>
          <w:rFonts w:ascii="Times New Roman" w:hAnsi="Times New Roman" w:cs="Times New Roman"/>
          <w:sz w:val="22"/>
          <w:szCs w:val="22"/>
        </w:rPr>
        <w:t>.Organizações</w:t>
      </w:r>
      <w:proofErr w:type="gramEnd"/>
      <w:r w:rsidRPr="0035375C">
        <w:rPr>
          <w:rFonts w:ascii="Times New Roman" w:hAnsi="Times New Roman" w:cs="Times New Roman"/>
          <w:sz w:val="22"/>
          <w:szCs w:val="22"/>
        </w:rPr>
        <w:t xml:space="preserve"> da Sociedade Civil de Interesse Público - OSCIP, atuando nessa condição;</w:t>
      </w:r>
    </w:p>
    <w:p w14:paraId="44A9966B" w14:textId="5866CB69" w:rsidR="00476E3C" w:rsidRPr="0035375C" w:rsidRDefault="00476E3C" w:rsidP="00752BEF">
      <w:pPr>
        <w:pStyle w:val="Nivel3"/>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.1</w:t>
      </w:r>
      <w:r w:rsidR="007E26FF" w:rsidRPr="0035375C">
        <w:rPr>
          <w:rFonts w:ascii="Times New Roman" w:hAnsi="Times New Roman" w:cs="Times New Roman"/>
          <w:sz w:val="22"/>
          <w:szCs w:val="22"/>
        </w:rPr>
        <w:t>0</w:t>
      </w:r>
      <w:r w:rsidRPr="0035375C">
        <w:rPr>
          <w:rFonts w:ascii="Times New Roman" w:hAnsi="Times New Roman" w:cs="Times New Roman"/>
          <w:sz w:val="22"/>
          <w:szCs w:val="22"/>
        </w:rPr>
        <w:t xml:space="preserve">. 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5" w:anchor="art9§1" w:history="1">
        <w:r w:rsidRPr="0035375C">
          <w:rPr>
            <w:rStyle w:val="Hyperlink"/>
            <w:rFonts w:ascii="Times New Roman" w:hAnsi="Times New Roman" w:cs="Times New Roman"/>
            <w:sz w:val="22"/>
            <w:szCs w:val="22"/>
          </w:rPr>
          <w:t>§ 1º do art. 9º da Lei nº 14.133, de 2021</w:t>
        </w:r>
      </w:hyperlink>
      <w:r w:rsidRPr="0035375C">
        <w:rPr>
          <w:rFonts w:ascii="Times New Roman" w:hAnsi="Times New Roman" w:cs="Times New Roman"/>
          <w:sz w:val="22"/>
          <w:szCs w:val="22"/>
        </w:rPr>
        <w:t>.</w:t>
      </w:r>
    </w:p>
    <w:p w14:paraId="38FC4FED" w14:textId="3FE5C963" w:rsidR="00476E3C" w:rsidRPr="0035375C" w:rsidRDefault="00476E3C" w:rsidP="00752BEF">
      <w:pPr>
        <w:pStyle w:val="Nivel2"/>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3.</w:t>
      </w:r>
      <w:r w:rsidR="00E30C24" w:rsidRPr="0035375C">
        <w:rPr>
          <w:rFonts w:ascii="Times New Roman" w:hAnsi="Times New Roman" w:cs="Times New Roman"/>
          <w:sz w:val="22"/>
          <w:szCs w:val="22"/>
        </w:rPr>
        <w:t>8</w:t>
      </w:r>
      <w:r w:rsidRPr="0035375C">
        <w:rPr>
          <w:rFonts w:ascii="Times New Roman" w:hAnsi="Times New Roman" w:cs="Times New Roman"/>
          <w:sz w:val="22"/>
          <w:szCs w:val="22"/>
        </w:rPr>
        <w:t>.</w:t>
      </w:r>
      <w:r w:rsidR="00661730">
        <w:rPr>
          <w:rFonts w:ascii="Times New Roman" w:hAnsi="Times New Roman" w:cs="Times New Roman"/>
          <w:sz w:val="22"/>
          <w:szCs w:val="22"/>
        </w:rPr>
        <w:t xml:space="preserve"> </w:t>
      </w:r>
      <w:r w:rsidRPr="0035375C">
        <w:rPr>
          <w:rFonts w:ascii="Times New Roman" w:hAnsi="Times New Roman" w:cs="Times New Roman"/>
          <w:sz w:val="22"/>
          <w:szCs w:val="22"/>
        </w:rPr>
        <w:t xml:space="preserve">O impedimento de que trata o item </w:t>
      </w:r>
      <w:r w:rsidRPr="0035375C">
        <w:rPr>
          <w:rFonts w:ascii="Times New Roman" w:hAnsi="Times New Roman" w:cs="Times New Roman"/>
          <w:sz w:val="22"/>
          <w:szCs w:val="22"/>
        </w:rPr>
        <w:fldChar w:fldCharType="begin"/>
      </w:r>
      <w:r w:rsidRPr="0035375C">
        <w:rPr>
          <w:rFonts w:ascii="Times New Roman" w:hAnsi="Times New Roman" w:cs="Times New Roman"/>
          <w:sz w:val="22"/>
          <w:szCs w:val="22"/>
        </w:rPr>
        <w:instrText xml:space="preserve"> REF _Ref113883003 \r \h  \* MERGEFORMAT </w:instrText>
      </w:r>
      <w:r w:rsidRPr="0035375C">
        <w:rPr>
          <w:rFonts w:ascii="Times New Roman" w:hAnsi="Times New Roman" w:cs="Times New Roman"/>
          <w:sz w:val="22"/>
          <w:szCs w:val="22"/>
        </w:rPr>
      </w:r>
      <w:r w:rsidRPr="0035375C">
        <w:rPr>
          <w:rFonts w:ascii="Times New Roman" w:hAnsi="Times New Roman" w:cs="Times New Roman"/>
          <w:sz w:val="22"/>
          <w:szCs w:val="22"/>
        </w:rPr>
        <w:fldChar w:fldCharType="separate"/>
      </w:r>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.4</w:t>
      </w:r>
      <w:r w:rsidRPr="0035375C">
        <w:rPr>
          <w:rFonts w:ascii="Times New Roman" w:hAnsi="Times New Roman" w:cs="Times New Roman"/>
          <w:sz w:val="22"/>
          <w:szCs w:val="22"/>
        </w:rPr>
        <w:fldChar w:fldCharType="end"/>
      </w:r>
      <w:r w:rsidRPr="0035375C">
        <w:rPr>
          <w:rFonts w:ascii="Times New Roman" w:hAnsi="Times New Roman" w:cs="Times New Roman"/>
          <w:sz w:val="22"/>
          <w:szCs w:val="22"/>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429314C2" w14:textId="6D6BBC85" w:rsidR="00476E3C" w:rsidRPr="0035375C" w:rsidRDefault="00476E3C" w:rsidP="00752BEF">
      <w:pPr>
        <w:pStyle w:val="Nivel2"/>
        <w:spacing w:line="240" w:lineRule="auto"/>
        <w:ind w:left="0" w:firstLine="851"/>
        <w:rPr>
          <w:rFonts w:ascii="Times New Roman" w:hAnsi="Times New Roman" w:cs="Times New Roman"/>
          <w:sz w:val="22"/>
          <w:szCs w:val="22"/>
        </w:rPr>
      </w:pPr>
      <w:bookmarkStart w:id="15" w:name="art14§2"/>
      <w:bookmarkEnd w:id="15"/>
      <w:r w:rsidRPr="0035375C">
        <w:rPr>
          <w:rFonts w:ascii="Times New Roman" w:hAnsi="Times New Roman" w:cs="Times New Roman"/>
          <w:sz w:val="22"/>
          <w:szCs w:val="22"/>
        </w:rPr>
        <w:t>3.</w:t>
      </w:r>
      <w:r w:rsidR="00E30C24" w:rsidRPr="0035375C">
        <w:rPr>
          <w:rFonts w:ascii="Times New Roman" w:hAnsi="Times New Roman" w:cs="Times New Roman"/>
          <w:sz w:val="22"/>
          <w:szCs w:val="22"/>
        </w:rPr>
        <w:t>9</w:t>
      </w:r>
      <w:r w:rsidRPr="0035375C">
        <w:rPr>
          <w:rFonts w:ascii="Times New Roman" w:hAnsi="Times New Roman" w:cs="Times New Roman"/>
          <w:sz w:val="22"/>
          <w:szCs w:val="22"/>
        </w:rPr>
        <w:t>.</w:t>
      </w:r>
      <w:r w:rsidR="00661730">
        <w:rPr>
          <w:rFonts w:ascii="Times New Roman" w:hAnsi="Times New Roman" w:cs="Times New Roman"/>
          <w:sz w:val="22"/>
          <w:szCs w:val="22"/>
        </w:rPr>
        <w:t xml:space="preserve"> </w:t>
      </w:r>
      <w:r w:rsidRPr="0035375C">
        <w:rPr>
          <w:rFonts w:ascii="Times New Roman" w:hAnsi="Times New Roman" w:cs="Times New Roman"/>
          <w:sz w:val="22"/>
          <w:szCs w:val="22"/>
        </w:rPr>
        <w:t xml:space="preserve">A critério da Administração e exclusivamente a seu serviço, o autor dos projetos e a empresa a que se referem os itens </w:t>
      </w:r>
      <w:r w:rsidRPr="0035375C">
        <w:rPr>
          <w:rFonts w:ascii="Times New Roman" w:hAnsi="Times New Roman" w:cs="Times New Roman"/>
          <w:sz w:val="22"/>
          <w:szCs w:val="22"/>
        </w:rPr>
        <w:fldChar w:fldCharType="begin"/>
      </w:r>
      <w:r w:rsidRPr="0035375C">
        <w:rPr>
          <w:rFonts w:ascii="Times New Roman" w:hAnsi="Times New Roman" w:cs="Times New Roman"/>
          <w:sz w:val="22"/>
          <w:szCs w:val="22"/>
        </w:rPr>
        <w:instrText xml:space="preserve"> REF _Ref114659912 \r \h  \* MERGEFORMAT </w:instrText>
      </w:r>
      <w:r w:rsidRPr="0035375C">
        <w:rPr>
          <w:rFonts w:ascii="Times New Roman" w:hAnsi="Times New Roman" w:cs="Times New Roman"/>
          <w:sz w:val="22"/>
          <w:szCs w:val="22"/>
        </w:rPr>
      </w:r>
      <w:r w:rsidRPr="0035375C">
        <w:rPr>
          <w:rFonts w:ascii="Times New Roman" w:hAnsi="Times New Roman" w:cs="Times New Roman"/>
          <w:sz w:val="22"/>
          <w:szCs w:val="22"/>
        </w:rPr>
        <w:fldChar w:fldCharType="separate"/>
      </w:r>
      <w:r w:rsidRPr="0035375C">
        <w:rPr>
          <w:rFonts w:ascii="Times New Roman" w:hAnsi="Times New Roman" w:cs="Times New Roman"/>
          <w:sz w:val="22"/>
          <w:szCs w:val="22"/>
        </w:rPr>
        <w:t>3.</w:t>
      </w:r>
      <w:r w:rsidR="00372D8C" w:rsidRPr="0035375C">
        <w:rPr>
          <w:rFonts w:ascii="Times New Roman" w:hAnsi="Times New Roman" w:cs="Times New Roman"/>
          <w:sz w:val="22"/>
          <w:szCs w:val="22"/>
        </w:rPr>
        <w:t>7</w:t>
      </w:r>
      <w:r w:rsidRPr="0035375C">
        <w:rPr>
          <w:rFonts w:ascii="Times New Roman" w:hAnsi="Times New Roman" w:cs="Times New Roman"/>
          <w:sz w:val="22"/>
          <w:szCs w:val="22"/>
        </w:rPr>
        <w:t>.2</w:t>
      </w:r>
      <w:r w:rsidRPr="0035375C">
        <w:rPr>
          <w:rFonts w:ascii="Times New Roman" w:hAnsi="Times New Roman" w:cs="Times New Roman"/>
          <w:sz w:val="22"/>
          <w:szCs w:val="22"/>
        </w:rPr>
        <w:fldChar w:fldCharType="end"/>
      </w:r>
      <w:r w:rsidRPr="0035375C">
        <w:rPr>
          <w:rFonts w:ascii="Times New Roman" w:hAnsi="Times New Roman" w:cs="Times New Roman"/>
          <w:sz w:val="22"/>
          <w:szCs w:val="22"/>
        </w:rPr>
        <w:t xml:space="preserve"> e </w:t>
      </w:r>
      <w:r w:rsidRPr="0035375C">
        <w:rPr>
          <w:rFonts w:ascii="Times New Roman" w:hAnsi="Times New Roman" w:cs="Times New Roman"/>
          <w:sz w:val="22"/>
          <w:szCs w:val="22"/>
        </w:rPr>
        <w:fldChar w:fldCharType="begin"/>
      </w:r>
      <w:r w:rsidRPr="0035375C">
        <w:rPr>
          <w:rFonts w:ascii="Times New Roman" w:hAnsi="Times New Roman" w:cs="Times New Roman"/>
          <w:sz w:val="22"/>
          <w:szCs w:val="22"/>
        </w:rPr>
        <w:instrText xml:space="preserve"> REF _Ref114659913 \r \h  \* MERGEFORMAT </w:instrText>
      </w:r>
      <w:r w:rsidRPr="0035375C">
        <w:rPr>
          <w:rFonts w:ascii="Times New Roman" w:hAnsi="Times New Roman" w:cs="Times New Roman"/>
          <w:sz w:val="22"/>
          <w:szCs w:val="22"/>
        </w:rPr>
      </w:r>
      <w:r w:rsidRPr="0035375C">
        <w:rPr>
          <w:rFonts w:ascii="Times New Roman" w:hAnsi="Times New Roman" w:cs="Times New Roman"/>
          <w:sz w:val="22"/>
          <w:szCs w:val="22"/>
        </w:rPr>
        <w:fldChar w:fldCharType="separate"/>
      </w:r>
      <w:r w:rsidRPr="0035375C">
        <w:rPr>
          <w:rFonts w:ascii="Times New Roman" w:hAnsi="Times New Roman" w:cs="Times New Roman"/>
          <w:sz w:val="22"/>
          <w:szCs w:val="22"/>
        </w:rPr>
        <w:t>3.</w:t>
      </w:r>
      <w:r w:rsidR="00372D8C" w:rsidRPr="0035375C">
        <w:rPr>
          <w:rFonts w:ascii="Times New Roman" w:hAnsi="Times New Roman" w:cs="Times New Roman"/>
          <w:sz w:val="22"/>
          <w:szCs w:val="22"/>
        </w:rPr>
        <w:t>7</w:t>
      </w:r>
      <w:r w:rsidRPr="0035375C">
        <w:rPr>
          <w:rFonts w:ascii="Times New Roman" w:hAnsi="Times New Roman" w:cs="Times New Roman"/>
          <w:sz w:val="22"/>
          <w:szCs w:val="22"/>
        </w:rPr>
        <w:t>.3</w:t>
      </w:r>
      <w:r w:rsidRPr="0035375C">
        <w:rPr>
          <w:rFonts w:ascii="Times New Roman" w:hAnsi="Times New Roman" w:cs="Times New Roman"/>
          <w:sz w:val="22"/>
          <w:szCs w:val="22"/>
        </w:rPr>
        <w:fldChar w:fldCharType="end"/>
      </w:r>
      <w:r w:rsidRPr="0035375C">
        <w:rPr>
          <w:rFonts w:ascii="Times New Roman" w:hAnsi="Times New Roman" w:cs="Times New Roman"/>
          <w:sz w:val="22"/>
          <w:szCs w:val="22"/>
        </w:rPr>
        <w:t xml:space="preserve"> poderão participar no apoio das atividades de planejamento da contratação, de execução da licitação ou de gestão do contrato, desde que sob supervisão exclusiva de agentes públicos do órgão ou entidade.</w:t>
      </w:r>
    </w:p>
    <w:p w14:paraId="1F903244" w14:textId="592C2730" w:rsidR="00476E3C" w:rsidRPr="0035375C" w:rsidRDefault="00476E3C" w:rsidP="00752BEF">
      <w:pPr>
        <w:pStyle w:val="Nivel2"/>
        <w:spacing w:line="240" w:lineRule="auto"/>
        <w:ind w:left="0" w:firstLine="851"/>
        <w:rPr>
          <w:rFonts w:ascii="Times New Roman" w:hAnsi="Times New Roman" w:cs="Times New Roman"/>
          <w:sz w:val="22"/>
          <w:szCs w:val="22"/>
        </w:rPr>
      </w:pPr>
      <w:bookmarkStart w:id="16" w:name="art14§3"/>
      <w:bookmarkEnd w:id="16"/>
      <w:r w:rsidRPr="0035375C">
        <w:rPr>
          <w:rFonts w:ascii="Times New Roman" w:hAnsi="Times New Roman" w:cs="Times New Roman"/>
          <w:sz w:val="22"/>
          <w:szCs w:val="22"/>
        </w:rPr>
        <w:t>3.</w:t>
      </w:r>
      <w:r w:rsidR="00E30C24" w:rsidRPr="0035375C">
        <w:rPr>
          <w:rFonts w:ascii="Times New Roman" w:hAnsi="Times New Roman" w:cs="Times New Roman"/>
          <w:sz w:val="22"/>
          <w:szCs w:val="22"/>
        </w:rPr>
        <w:t>10</w:t>
      </w:r>
      <w:r w:rsidRPr="0035375C">
        <w:rPr>
          <w:rFonts w:ascii="Times New Roman" w:hAnsi="Times New Roman" w:cs="Times New Roman"/>
          <w:sz w:val="22"/>
          <w:szCs w:val="22"/>
        </w:rPr>
        <w:t>.</w:t>
      </w:r>
      <w:r w:rsidR="00661730">
        <w:rPr>
          <w:rFonts w:ascii="Times New Roman" w:hAnsi="Times New Roman" w:cs="Times New Roman"/>
          <w:sz w:val="22"/>
          <w:szCs w:val="22"/>
        </w:rPr>
        <w:t xml:space="preserve"> </w:t>
      </w:r>
      <w:r w:rsidRPr="0035375C">
        <w:rPr>
          <w:rFonts w:ascii="Times New Roman" w:hAnsi="Times New Roman" w:cs="Times New Roman"/>
          <w:sz w:val="22"/>
          <w:szCs w:val="22"/>
        </w:rPr>
        <w:t>Equiparam-se aos autores do projeto as empresas integrantes do mesmo grupo econômico.</w:t>
      </w:r>
    </w:p>
    <w:p w14:paraId="79E521BB" w14:textId="0DE8336F" w:rsidR="00476E3C" w:rsidRPr="0035375C" w:rsidRDefault="00476E3C" w:rsidP="00752BEF">
      <w:pPr>
        <w:pStyle w:val="Nivel2"/>
        <w:spacing w:line="240" w:lineRule="auto"/>
        <w:ind w:left="0" w:firstLine="851"/>
        <w:rPr>
          <w:rFonts w:ascii="Times New Roman" w:hAnsi="Times New Roman" w:cs="Times New Roman"/>
          <w:sz w:val="22"/>
          <w:szCs w:val="22"/>
        </w:rPr>
      </w:pPr>
      <w:bookmarkStart w:id="17" w:name="art14§4"/>
      <w:bookmarkEnd w:id="17"/>
      <w:r w:rsidRPr="0035375C">
        <w:rPr>
          <w:rFonts w:ascii="Times New Roman" w:hAnsi="Times New Roman" w:cs="Times New Roman"/>
          <w:sz w:val="22"/>
          <w:szCs w:val="22"/>
        </w:rPr>
        <w:t>3.</w:t>
      </w:r>
      <w:r w:rsidR="00E30C24" w:rsidRPr="0035375C">
        <w:rPr>
          <w:rFonts w:ascii="Times New Roman" w:hAnsi="Times New Roman" w:cs="Times New Roman"/>
          <w:sz w:val="22"/>
          <w:szCs w:val="22"/>
        </w:rPr>
        <w:t>11</w:t>
      </w:r>
      <w:r w:rsidRPr="0035375C">
        <w:rPr>
          <w:rFonts w:ascii="Times New Roman" w:hAnsi="Times New Roman" w:cs="Times New Roman"/>
          <w:sz w:val="22"/>
          <w:szCs w:val="22"/>
        </w:rPr>
        <w:t>.</w:t>
      </w:r>
      <w:r w:rsidR="00661730">
        <w:rPr>
          <w:rFonts w:ascii="Times New Roman" w:hAnsi="Times New Roman" w:cs="Times New Roman"/>
          <w:sz w:val="22"/>
          <w:szCs w:val="22"/>
        </w:rPr>
        <w:t xml:space="preserve"> </w:t>
      </w:r>
      <w:r w:rsidRPr="0035375C">
        <w:rPr>
          <w:rFonts w:ascii="Times New Roman" w:hAnsi="Times New Roman" w:cs="Times New Roman"/>
          <w:sz w:val="22"/>
          <w:szCs w:val="22"/>
        </w:rPr>
        <w:t xml:space="preserve">O disposto nos itens </w:t>
      </w:r>
      <w:r w:rsidRPr="0035375C">
        <w:rPr>
          <w:rFonts w:ascii="Times New Roman" w:hAnsi="Times New Roman" w:cs="Times New Roman"/>
          <w:sz w:val="22"/>
          <w:szCs w:val="22"/>
        </w:rPr>
        <w:fldChar w:fldCharType="begin"/>
      </w:r>
      <w:r w:rsidRPr="0035375C">
        <w:rPr>
          <w:rFonts w:ascii="Times New Roman" w:hAnsi="Times New Roman" w:cs="Times New Roman"/>
          <w:sz w:val="22"/>
          <w:szCs w:val="22"/>
        </w:rPr>
        <w:instrText xml:space="preserve"> REF _Ref114659912 \r \h  \* MERGEFORMAT </w:instrText>
      </w:r>
      <w:r w:rsidRPr="0035375C">
        <w:rPr>
          <w:rFonts w:ascii="Times New Roman" w:hAnsi="Times New Roman" w:cs="Times New Roman"/>
          <w:sz w:val="22"/>
          <w:szCs w:val="22"/>
        </w:rPr>
      </w:r>
      <w:r w:rsidRPr="0035375C">
        <w:rPr>
          <w:rFonts w:ascii="Times New Roman" w:hAnsi="Times New Roman" w:cs="Times New Roman"/>
          <w:sz w:val="22"/>
          <w:szCs w:val="22"/>
        </w:rPr>
        <w:fldChar w:fldCharType="separate"/>
      </w:r>
      <w:r w:rsidRPr="0035375C">
        <w:rPr>
          <w:rFonts w:ascii="Times New Roman" w:hAnsi="Times New Roman" w:cs="Times New Roman"/>
          <w:sz w:val="22"/>
          <w:szCs w:val="22"/>
        </w:rPr>
        <w:t>3.</w:t>
      </w:r>
      <w:r w:rsidR="00372D8C" w:rsidRPr="0035375C">
        <w:rPr>
          <w:rFonts w:ascii="Times New Roman" w:hAnsi="Times New Roman" w:cs="Times New Roman"/>
          <w:sz w:val="22"/>
          <w:szCs w:val="22"/>
        </w:rPr>
        <w:t>7</w:t>
      </w:r>
      <w:r w:rsidRPr="0035375C">
        <w:rPr>
          <w:rFonts w:ascii="Times New Roman" w:hAnsi="Times New Roman" w:cs="Times New Roman"/>
          <w:sz w:val="22"/>
          <w:szCs w:val="22"/>
        </w:rPr>
        <w:t>.2</w:t>
      </w:r>
      <w:r w:rsidRPr="0035375C">
        <w:rPr>
          <w:rFonts w:ascii="Times New Roman" w:hAnsi="Times New Roman" w:cs="Times New Roman"/>
          <w:sz w:val="22"/>
          <w:szCs w:val="22"/>
        </w:rPr>
        <w:fldChar w:fldCharType="end"/>
      </w:r>
      <w:r w:rsidRPr="0035375C">
        <w:rPr>
          <w:rFonts w:ascii="Times New Roman" w:hAnsi="Times New Roman" w:cs="Times New Roman"/>
          <w:sz w:val="22"/>
          <w:szCs w:val="22"/>
        </w:rPr>
        <w:t xml:space="preserve"> e </w:t>
      </w:r>
      <w:r w:rsidRPr="0035375C">
        <w:rPr>
          <w:rFonts w:ascii="Times New Roman" w:hAnsi="Times New Roman" w:cs="Times New Roman"/>
          <w:sz w:val="22"/>
          <w:szCs w:val="22"/>
        </w:rPr>
        <w:fldChar w:fldCharType="begin"/>
      </w:r>
      <w:r w:rsidRPr="0035375C">
        <w:rPr>
          <w:rFonts w:ascii="Times New Roman" w:hAnsi="Times New Roman" w:cs="Times New Roman"/>
          <w:sz w:val="22"/>
          <w:szCs w:val="22"/>
        </w:rPr>
        <w:instrText xml:space="preserve"> REF _Ref114659913 \r \h  \* MERGEFORMAT </w:instrText>
      </w:r>
      <w:r w:rsidRPr="0035375C">
        <w:rPr>
          <w:rFonts w:ascii="Times New Roman" w:hAnsi="Times New Roman" w:cs="Times New Roman"/>
          <w:sz w:val="22"/>
          <w:szCs w:val="22"/>
        </w:rPr>
      </w:r>
      <w:r w:rsidRPr="0035375C">
        <w:rPr>
          <w:rFonts w:ascii="Times New Roman" w:hAnsi="Times New Roman" w:cs="Times New Roman"/>
          <w:sz w:val="22"/>
          <w:szCs w:val="22"/>
        </w:rPr>
        <w:fldChar w:fldCharType="separate"/>
      </w:r>
      <w:r w:rsidRPr="0035375C">
        <w:rPr>
          <w:rFonts w:ascii="Times New Roman" w:hAnsi="Times New Roman" w:cs="Times New Roman"/>
          <w:sz w:val="22"/>
          <w:szCs w:val="22"/>
        </w:rPr>
        <w:t>3.</w:t>
      </w:r>
      <w:r w:rsidR="00372D8C" w:rsidRPr="0035375C">
        <w:rPr>
          <w:rFonts w:ascii="Times New Roman" w:hAnsi="Times New Roman" w:cs="Times New Roman"/>
          <w:sz w:val="22"/>
          <w:szCs w:val="22"/>
        </w:rPr>
        <w:t>7</w:t>
      </w:r>
      <w:r w:rsidRPr="0035375C">
        <w:rPr>
          <w:rFonts w:ascii="Times New Roman" w:hAnsi="Times New Roman" w:cs="Times New Roman"/>
          <w:sz w:val="22"/>
          <w:szCs w:val="22"/>
        </w:rPr>
        <w:t>.3</w:t>
      </w:r>
      <w:r w:rsidRPr="0035375C">
        <w:rPr>
          <w:rFonts w:ascii="Times New Roman" w:hAnsi="Times New Roman" w:cs="Times New Roman"/>
          <w:sz w:val="22"/>
          <w:szCs w:val="22"/>
        </w:rPr>
        <w:fldChar w:fldCharType="end"/>
      </w:r>
      <w:r w:rsidRPr="0035375C">
        <w:rPr>
          <w:rFonts w:ascii="Times New Roman" w:hAnsi="Times New Roman" w:cs="Times New Roman"/>
          <w:sz w:val="22"/>
          <w:szCs w:val="22"/>
        </w:rP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664C0AA0" w14:textId="2009D862" w:rsidR="00476E3C" w:rsidRPr="0035375C" w:rsidRDefault="00476E3C" w:rsidP="00752BEF">
      <w:pPr>
        <w:pStyle w:val="Nivel2"/>
        <w:spacing w:line="240" w:lineRule="auto"/>
        <w:ind w:left="0" w:firstLine="851"/>
        <w:rPr>
          <w:rFonts w:ascii="Times New Roman" w:hAnsi="Times New Roman" w:cs="Times New Roman"/>
          <w:sz w:val="22"/>
          <w:szCs w:val="22"/>
        </w:rPr>
      </w:pPr>
      <w:bookmarkStart w:id="18" w:name="art14§5"/>
      <w:bookmarkEnd w:id="18"/>
      <w:r w:rsidRPr="0035375C">
        <w:rPr>
          <w:rFonts w:ascii="Times New Roman" w:hAnsi="Times New Roman" w:cs="Times New Roman"/>
          <w:sz w:val="22"/>
          <w:szCs w:val="22"/>
        </w:rPr>
        <w:t>3.</w:t>
      </w:r>
      <w:r w:rsidR="007E26FF" w:rsidRPr="0035375C">
        <w:rPr>
          <w:rFonts w:ascii="Times New Roman" w:hAnsi="Times New Roman" w:cs="Times New Roman"/>
          <w:sz w:val="22"/>
          <w:szCs w:val="22"/>
        </w:rPr>
        <w:t>1</w:t>
      </w:r>
      <w:r w:rsidR="00E30C24" w:rsidRPr="0035375C">
        <w:rPr>
          <w:rFonts w:ascii="Times New Roman" w:hAnsi="Times New Roman" w:cs="Times New Roman"/>
          <w:sz w:val="22"/>
          <w:szCs w:val="22"/>
        </w:rPr>
        <w:t>2</w:t>
      </w:r>
      <w:r w:rsidRPr="0035375C">
        <w:rPr>
          <w:rFonts w:ascii="Times New Roman" w:hAnsi="Times New Roman" w:cs="Times New Roman"/>
          <w:sz w:val="22"/>
          <w:szCs w:val="22"/>
        </w:rPr>
        <w:t>.</w:t>
      </w:r>
      <w:r w:rsidR="00661730">
        <w:rPr>
          <w:rFonts w:ascii="Times New Roman" w:hAnsi="Times New Roman" w:cs="Times New Roman"/>
          <w:sz w:val="22"/>
          <w:szCs w:val="22"/>
        </w:rPr>
        <w:t xml:space="preserve"> </w:t>
      </w:r>
      <w:r w:rsidRPr="0035375C">
        <w:rPr>
          <w:rFonts w:ascii="Times New Roman" w:hAnsi="Times New Roman" w:cs="Times New Roman"/>
          <w:sz w:val="22"/>
          <w:szCs w:val="22"/>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6">
        <w:r w:rsidRPr="0035375C">
          <w:rPr>
            <w:rStyle w:val="Hyperlink"/>
            <w:rFonts w:ascii="Times New Roman" w:hAnsi="Times New Roman" w:cs="Times New Roman"/>
            <w:sz w:val="22"/>
            <w:szCs w:val="22"/>
          </w:rPr>
          <w:t>Lei nº 14.133/2021</w:t>
        </w:r>
      </w:hyperlink>
      <w:r w:rsidRPr="0035375C">
        <w:rPr>
          <w:rFonts w:ascii="Times New Roman" w:hAnsi="Times New Roman" w:cs="Times New Roman"/>
          <w:sz w:val="22"/>
          <w:szCs w:val="22"/>
        </w:rPr>
        <w:t>.</w:t>
      </w:r>
    </w:p>
    <w:p w14:paraId="0E409A88" w14:textId="34BEDDC7" w:rsidR="00476E3C" w:rsidRDefault="00476E3C" w:rsidP="00752BEF">
      <w:pPr>
        <w:pStyle w:val="Nivel2"/>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3.</w:t>
      </w:r>
      <w:r w:rsidR="007E26FF" w:rsidRPr="0035375C">
        <w:rPr>
          <w:rFonts w:ascii="Times New Roman" w:hAnsi="Times New Roman" w:cs="Times New Roman"/>
          <w:sz w:val="22"/>
          <w:szCs w:val="22"/>
        </w:rPr>
        <w:t>1</w:t>
      </w:r>
      <w:r w:rsidR="00E30C24" w:rsidRPr="0035375C">
        <w:rPr>
          <w:rFonts w:ascii="Times New Roman" w:hAnsi="Times New Roman" w:cs="Times New Roman"/>
          <w:sz w:val="22"/>
          <w:szCs w:val="22"/>
        </w:rPr>
        <w:t>3</w:t>
      </w:r>
      <w:r w:rsidRPr="0035375C">
        <w:rPr>
          <w:rFonts w:ascii="Times New Roman" w:hAnsi="Times New Roman" w:cs="Times New Roman"/>
          <w:sz w:val="22"/>
          <w:szCs w:val="22"/>
        </w:rPr>
        <w:t>.</w:t>
      </w:r>
      <w:r w:rsidR="00661730">
        <w:rPr>
          <w:rFonts w:ascii="Times New Roman" w:hAnsi="Times New Roman" w:cs="Times New Roman"/>
          <w:sz w:val="22"/>
          <w:szCs w:val="22"/>
        </w:rPr>
        <w:t xml:space="preserve"> </w:t>
      </w:r>
      <w:r w:rsidRPr="0035375C">
        <w:rPr>
          <w:rFonts w:ascii="Times New Roman" w:hAnsi="Times New Roman" w:cs="Times New Roman"/>
          <w:sz w:val="22"/>
          <w:szCs w:val="22"/>
        </w:rPr>
        <w:t xml:space="preserve">A vedação de que trata o item </w:t>
      </w:r>
      <w:r w:rsidRPr="0035375C">
        <w:rPr>
          <w:rFonts w:ascii="Times New Roman" w:hAnsi="Times New Roman" w:cs="Times New Roman"/>
          <w:sz w:val="22"/>
          <w:szCs w:val="22"/>
        </w:rPr>
        <w:fldChar w:fldCharType="begin"/>
      </w:r>
      <w:r w:rsidRPr="0035375C">
        <w:rPr>
          <w:rFonts w:ascii="Times New Roman" w:hAnsi="Times New Roman" w:cs="Times New Roman"/>
          <w:sz w:val="22"/>
          <w:szCs w:val="22"/>
        </w:rPr>
        <w:instrText xml:space="preserve"> REF _Ref113962336 \r \h  \* MERGEFORMAT </w:instrText>
      </w:r>
      <w:r w:rsidRPr="0035375C">
        <w:rPr>
          <w:rFonts w:ascii="Times New Roman" w:hAnsi="Times New Roman" w:cs="Times New Roman"/>
          <w:sz w:val="22"/>
          <w:szCs w:val="22"/>
        </w:rPr>
      </w:r>
      <w:r w:rsidRPr="0035375C">
        <w:rPr>
          <w:rFonts w:ascii="Times New Roman" w:hAnsi="Times New Roman" w:cs="Times New Roman"/>
          <w:sz w:val="22"/>
          <w:szCs w:val="22"/>
        </w:rPr>
        <w:fldChar w:fldCharType="separate"/>
      </w:r>
      <w:r w:rsidRPr="0035375C">
        <w:rPr>
          <w:rFonts w:ascii="Times New Roman" w:hAnsi="Times New Roman" w:cs="Times New Roman"/>
          <w:sz w:val="22"/>
          <w:szCs w:val="22"/>
        </w:rPr>
        <w:t>3.</w:t>
      </w:r>
      <w:r w:rsidR="00372D8C" w:rsidRPr="0035375C">
        <w:rPr>
          <w:rFonts w:ascii="Times New Roman" w:hAnsi="Times New Roman" w:cs="Times New Roman"/>
          <w:sz w:val="22"/>
          <w:szCs w:val="22"/>
        </w:rPr>
        <w:t>7</w:t>
      </w:r>
      <w:r w:rsidRPr="0035375C">
        <w:rPr>
          <w:rFonts w:ascii="Times New Roman" w:hAnsi="Times New Roman" w:cs="Times New Roman"/>
          <w:sz w:val="22"/>
          <w:szCs w:val="22"/>
        </w:rPr>
        <w:t>.8</w:t>
      </w:r>
      <w:r w:rsidRPr="0035375C">
        <w:rPr>
          <w:rFonts w:ascii="Times New Roman" w:hAnsi="Times New Roman" w:cs="Times New Roman"/>
          <w:sz w:val="22"/>
          <w:szCs w:val="22"/>
        </w:rPr>
        <w:fldChar w:fldCharType="end"/>
      </w:r>
      <w:r w:rsidRPr="0035375C">
        <w:rPr>
          <w:rFonts w:ascii="Times New Roman" w:hAnsi="Times New Roman" w:cs="Times New Roman"/>
          <w:sz w:val="22"/>
          <w:szCs w:val="22"/>
        </w:rPr>
        <w:t xml:space="preserve"> estende-se a terceiro que auxilie a condução da contratação na qualidade de integrante de equipe de apoio, profissional especializado ou funcionário ou representante de empresa que preste assessoria técnica.</w:t>
      </w:r>
    </w:p>
    <w:p w14:paraId="266FE40E" w14:textId="77777777" w:rsidR="00A94E8E" w:rsidRPr="0035375C" w:rsidRDefault="00A94E8E" w:rsidP="00752BEF">
      <w:pPr>
        <w:pStyle w:val="Nivel2"/>
        <w:spacing w:line="240" w:lineRule="auto"/>
        <w:ind w:left="0" w:firstLine="851"/>
        <w:rPr>
          <w:rFonts w:ascii="Times New Roman" w:hAnsi="Times New Roman" w:cs="Times New Roman"/>
          <w:sz w:val="22"/>
          <w:szCs w:val="22"/>
        </w:rPr>
      </w:pPr>
    </w:p>
    <w:p w14:paraId="679701A8" w14:textId="77777777" w:rsidR="00090C03" w:rsidRPr="0035375C" w:rsidRDefault="00090C03" w:rsidP="00661730">
      <w:pPr>
        <w:pStyle w:val="Nivel01"/>
        <w:tabs>
          <w:tab w:val="clear" w:pos="360"/>
          <w:tab w:val="left" w:pos="851"/>
        </w:tabs>
        <w:spacing w:before="120" w:after="120"/>
        <w:rPr>
          <w:rFonts w:ascii="Times New Roman" w:hAnsi="Times New Roman"/>
          <w:sz w:val="22"/>
          <w:szCs w:val="22"/>
        </w:rPr>
      </w:pPr>
      <w:r w:rsidRPr="0035375C">
        <w:rPr>
          <w:rFonts w:ascii="Times New Roman" w:hAnsi="Times New Roman"/>
          <w:sz w:val="22"/>
          <w:szCs w:val="22"/>
        </w:rPr>
        <w:t>DA APRESENTAÇÃO DA PROPOSTA E DOS DOCUMENTOS DE HABILITAÇÃO</w:t>
      </w:r>
      <w:bookmarkEnd w:id="7"/>
    </w:p>
    <w:p w14:paraId="2727873D" w14:textId="7B7C2CF2" w:rsidR="00090C03" w:rsidRPr="0035375C" w:rsidRDefault="00090C03" w:rsidP="00752BEF">
      <w:pPr>
        <w:pStyle w:val="Nivel2"/>
        <w:numPr>
          <w:ilvl w:val="1"/>
          <w:numId w:val="2"/>
        </w:numPr>
        <w:tabs>
          <w:tab w:val="left" w:pos="851"/>
          <w:tab w:val="left" w:pos="993"/>
        </w:tabs>
        <w:spacing w:line="240" w:lineRule="auto"/>
        <w:ind w:left="0" w:firstLine="851"/>
        <w:rPr>
          <w:rFonts w:ascii="Times New Roman" w:hAnsi="Times New Roman" w:cs="Times New Roman"/>
          <w:color w:val="FF0000"/>
          <w:sz w:val="22"/>
          <w:szCs w:val="22"/>
        </w:rPr>
      </w:pPr>
      <w:r w:rsidRPr="0035375C">
        <w:rPr>
          <w:rFonts w:ascii="Times New Roman" w:hAnsi="Times New Roman" w:cs="Times New Roman"/>
          <w:color w:val="FF0000"/>
          <w:sz w:val="22"/>
          <w:szCs w:val="22"/>
        </w:rPr>
        <w:t>Na presente licitação, a fase de habilitação sucederá as fases de apresentação de propostas e lances e de julgamento.</w:t>
      </w:r>
    </w:p>
    <w:p w14:paraId="54A53B2D" w14:textId="4A97A8C9" w:rsidR="001E0686" w:rsidRPr="003429F3" w:rsidRDefault="001E0686" w:rsidP="00752BEF">
      <w:pPr>
        <w:pStyle w:val="citao2"/>
        <w:spacing w:before="0"/>
        <w:rPr>
          <w:rFonts w:ascii="Times New Roman" w:hAnsi="Times New Roman" w:cs="Times New Roman"/>
        </w:rPr>
      </w:pPr>
      <w:r w:rsidRPr="003429F3">
        <w:rPr>
          <w:rFonts w:ascii="Times New Roman" w:hAnsi="Times New Roman" w:cs="Times New Roman"/>
          <w:b/>
        </w:rPr>
        <w:t>Nota explicativa 1</w:t>
      </w:r>
      <w:r w:rsidR="00B82284">
        <w:rPr>
          <w:rFonts w:ascii="Times New Roman" w:hAnsi="Times New Roman" w:cs="Times New Roman"/>
          <w:b/>
        </w:rPr>
        <w:t>8</w:t>
      </w:r>
      <w:r w:rsidRPr="003429F3">
        <w:rPr>
          <w:rFonts w:ascii="Times New Roman" w:hAnsi="Times New Roman" w:cs="Times New Roman"/>
        </w:rPr>
        <w:t xml:space="preserve">: A fase de habilitação poderá, mediante ato motivado com explicitação dos benefícios decorrentes, anteceder as fases de apresentação de propostas e lances, nos termos do </w:t>
      </w:r>
      <w:hyperlink r:id="rId17" w:anchor="art17§1" w:history="1">
        <w:r w:rsidRPr="003429F3">
          <w:rPr>
            <w:rStyle w:val="Hyperlink"/>
            <w:rFonts w:ascii="Times New Roman" w:eastAsia="Arial" w:hAnsi="Times New Roman" w:cs="Times New Roman"/>
            <w:i w:val="0"/>
            <w:iCs w:val="0"/>
          </w:rPr>
          <w:t>art. 17, §1º, da Lei nº 14.133, de 2021</w:t>
        </w:r>
      </w:hyperlink>
      <w:r w:rsidRPr="003429F3">
        <w:rPr>
          <w:rFonts w:ascii="Times New Roman" w:hAnsi="Times New Roman" w:cs="Times New Roman"/>
        </w:rPr>
        <w:t xml:space="preserve">. Nesse caso, utilizar a seguinte redação: </w:t>
      </w:r>
    </w:p>
    <w:p w14:paraId="65D52750" w14:textId="0574FD2C" w:rsidR="001E0686" w:rsidRPr="003429F3" w:rsidRDefault="001E0686" w:rsidP="00752BEF">
      <w:pPr>
        <w:pStyle w:val="citao2"/>
        <w:spacing w:before="0"/>
        <w:rPr>
          <w:rFonts w:ascii="Times New Roman" w:hAnsi="Times New Roman" w:cs="Times New Roman"/>
        </w:rPr>
      </w:pPr>
      <w:r w:rsidRPr="003429F3">
        <w:rPr>
          <w:rFonts w:ascii="Times New Roman" w:hAnsi="Times New Roman" w:cs="Times New Roman"/>
          <w:iCs w:val="0"/>
        </w:rPr>
        <w:t>Na presente licitação, a fase de habilitação antecederá a fase de apresentação de propostas e lances</w:t>
      </w:r>
    </w:p>
    <w:p w14:paraId="327BF6A5" w14:textId="77777777" w:rsidR="00090C03" w:rsidRPr="0035375C" w:rsidRDefault="00090C03" w:rsidP="00752BEF">
      <w:pPr>
        <w:pStyle w:val="Nivel2"/>
        <w:numPr>
          <w:ilvl w:val="1"/>
          <w:numId w:val="2"/>
        </w:numPr>
        <w:tabs>
          <w:tab w:val="left" w:pos="851"/>
        </w:tabs>
        <w:spacing w:beforeLines="50" w:afterLines="50" w:line="240" w:lineRule="auto"/>
        <w:ind w:left="0" w:firstLine="851"/>
        <w:rPr>
          <w:rFonts w:ascii="Times New Roman" w:hAnsi="Times New Roman" w:cs="Times New Roman"/>
          <w:color w:val="auto"/>
          <w:sz w:val="22"/>
          <w:szCs w:val="22"/>
        </w:rPr>
      </w:pPr>
      <w:bookmarkStart w:id="19" w:name="_Ref113886867"/>
      <w:r w:rsidRPr="0035375C">
        <w:rPr>
          <w:rFonts w:ascii="Times New Roman" w:hAnsi="Times New Roman" w:cs="Times New Roman"/>
          <w:color w:val="auto"/>
          <w:sz w:val="22"/>
          <w:szCs w:val="22"/>
        </w:rPr>
        <w:t>Os licitantes encaminharão, exclusivamente por meio do sistema eletrônico, a proposta com o preço ou o percentual de desconto, conforme o critério de julgamento adotado neste Edital, até a data e o horário estabelecidos para abertura da sessão pública.</w:t>
      </w:r>
      <w:bookmarkEnd w:id="19"/>
    </w:p>
    <w:p w14:paraId="58B1D65B" w14:textId="6B4FAB15" w:rsidR="00090C03" w:rsidRPr="0035375C" w:rsidRDefault="00090C03" w:rsidP="00752BEF">
      <w:pPr>
        <w:pStyle w:val="Nivel2"/>
        <w:numPr>
          <w:ilvl w:val="1"/>
          <w:numId w:val="2"/>
        </w:numPr>
        <w:spacing w:beforeLines="50" w:afterLines="50" w:line="240" w:lineRule="auto"/>
        <w:ind w:left="0" w:firstLine="851"/>
        <w:rPr>
          <w:rFonts w:ascii="Times New Roman" w:hAnsi="Times New Roman" w:cs="Times New Roman"/>
          <w:color w:val="auto"/>
          <w:sz w:val="22"/>
          <w:szCs w:val="22"/>
        </w:rPr>
      </w:pPr>
      <w:bookmarkStart w:id="20" w:name="_Ref113889589"/>
      <w:r w:rsidRPr="0035375C">
        <w:rPr>
          <w:rFonts w:ascii="Times New Roman" w:hAnsi="Times New Roman" w:cs="Times New Roman"/>
          <w:color w:val="auto"/>
          <w:sz w:val="22"/>
          <w:szCs w:val="22"/>
        </w:rPr>
        <w:t xml:space="preserve">Caso a fase de habilitação anteceda as fases de apresentação de propostas e lances, os licitantes encaminharão, na forma e no prazo estabelecidos no item anterior, simultaneamente os documentos de habilitação e a proposta com o preço ou o percentual de desconto, observado o disposto no </w:t>
      </w:r>
      <w:r w:rsidRPr="0035375C">
        <w:rPr>
          <w:rFonts w:ascii="Times New Roman" w:hAnsi="Times New Roman" w:cs="Times New Roman"/>
          <w:color w:val="FF0000"/>
          <w:sz w:val="22"/>
          <w:szCs w:val="22"/>
        </w:rPr>
        <w:t>ite</w:t>
      </w:r>
      <w:r w:rsidR="00995437" w:rsidRPr="0035375C">
        <w:rPr>
          <w:rFonts w:ascii="Times New Roman" w:hAnsi="Times New Roman" w:cs="Times New Roman"/>
          <w:color w:val="FF0000"/>
          <w:sz w:val="22"/>
          <w:szCs w:val="22"/>
        </w:rPr>
        <w:t>m</w:t>
      </w:r>
      <w:r w:rsidRPr="0035375C">
        <w:rPr>
          <w:rFonts w:ascii="Times New Roman" w:hAnsi="Times New Roman" w:cs="Times New Roman"/>
          <w:color w:val="FF0000"/>
          <w:sz w:val="22"/>
          <w:szCs w:val="22"/>
        </w:rPr>
        <w:t xml:space="preserve"> </w:t>
      </w:r>
      <w:r w:rsidR="00995437" w:rsidRPr="0035375C">
        <w:rPr>
          <w:rFonts w:ascii="Times New Roman" w:hAnsi="Times New Roman" w:cs="Times New Roman"/>
          <w:color w:val="FF0000"/>
          <w:sz w:val="22"/>
          <w:szCs w:val="22"/>
        </w:rPr>
        <w:t xml:space="preserve">8 </w:t>
      </w:r>
      <w:r w:rsidRPr="0035375C">
        <w:rPr>
          <w:rFonts w:ascii="Times New Roman" w:hAnsi="Times New Roman" w:cs="Times New Roman"/>
          <w:color w:val="FF0000"/>
          <w:sz w:val="22"/>
          <w:szCs w:val="22"/>
        </w:rPr>
        <w:t>deste Edital</w:t>
      </w:r>
      <w:r w:rsidRPr="0035375C">
        <w:rPr>
          <w:rFonts w:ascii="Times New Roman" w:hAnsi="Times New Roman" w:cs="Times New Roman"/>
          <w:color w:val="auto"/>
          <w:sz w:val="22"/>
          <w:szCs w:val="22"/>
        </w:rPr>
        <w:t>.</w:t>
      </w:r>
      <w:bookmarkEnd w:id="20"/>
    </w:p>
    <w:p w14:paraId="397946A9" w14:textId="77777777" w:rsidR="00090C03" w:rsidRPr="0035375C" w:rsidRDefault="00090C03" w:rsidP="00752BEF">
      <w:pPr>
        <w:pStyle w:val="Nivel2"/>
        <w:numPr>
          <w:ilvl w:val="1"/>
          <w:numId w:val="2"/>
        </w:numPr>
        <w:spacing w:beforeLines="50" w:afterLines="50" w:line="240" w:lineRule="auto"/>
        <w:ind w:left="0" w:firstLine="851"/>
        <w:rPr>
          <w:rFonts w:ascii="Times New Roman" w:hAnsi="Times New Roman" w:cs="Times New Roman"/>
          <w:color w:val="auto"/>
          <w:sz w:val="22"/>
          <w:szCs w:val="22"/>
        </w:rPr>
      </w:pPr>
      <w:bookmarkStart w:id="21" w:name="_Ref113968921"/>
      <w:r w:rsidRPr="0035375C">
        <w:rPr>
          <w:rFonts w:ascii="Times New Roman" w:eastAsia="Times New Roman" w:hAnsi="Times New Roman" w:cs="Times New Roman"/>
          <w:color w:val="auto"/>
          <w:sz w:val="22"/>
          <w:szCs w:val="22"/>
        </w:rPr>
        <w:t>No cadastramento da proposta inicial, o licitante declarará, em campo próprio do sistema, que:</w:t>
      </w:r>
      <w:bookmarkEnd w:id="21"/>
    </w:p>
    <w:p w14:paraId="7C98A6EB" w14:textId="77777777" w:rsidR="00090C03" w:rsidRPr="0035375C" w:rsidRDefault="00090C03" w:rsidP="00752BEF">
      <w:pPr>
        <w:pStyle w:val="Nivel3"/>
        <w:numPr>
          <w:ilvl w:val="2"/>
          <w:numId w:val="2"/>
        </w:numPr>
        <w:spacing w:beforeLines="50" w:afterLines="50" w:line="240" w:lineRule="auto"/>
        <w:ind w:left="0" w:firstLine="1134"/>
        <w:rPr>
          <w:rFonts w:ascii="Times New Roman" w:hAnsi="Times New Roman" w:cs="Times New Roman"/>
          <w:color w:val="auto"/>
          <w:sz w:val="22"/>
          <w:szCs w:val="22"/>
        </w:rPr>
      </w:pPr>
      <w:r w:rsidRPr="0035375C">
        <w:rPr>
          <w:rFonts w:ascii="Times New Roman" w:hAnsi="Times New Roman" w:cs="Times New Roman"/>
          <w:color w:val="auto"/>
          <w:sz w:val="22"/>
          <w:szCs w:val="22"/>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07488A4C" w14:textId="77777777" w:rsidR="00090C03" w:rsidRPr="0035375C" w:rsidRDefault="00090C03" w:rsidP="00752BEF">
      <w:pPr>
        <w:pStyle w:val="Nivel3"/>
        <w:numPr>
          <w:ilvl w:val="2"/>
          <w:numId w:val="2"/>
        </w:numPr>
        <w:spacing w:beforeLines="50" w:afterLines="50" w:line="240" w:lineRule="auto"/>
        <w:ind w:left="0" w:firstLine="1134"/>
        <w:rPr>
          <w:rFonts w:ascii="Times New Roman" w:hAnsi="Times New Roman" w:cs="Times New Roman"/>
          <w:color w:val="auto"/>
          <w:sz w:val="22"/>
          <w:szCs w:val="22"/>
        </w:rPr>
      </w:pPr>
      <w:r w:rsidRPr="0035375C">
        <w:rPr>
          <w:rFonts w:ascii="Times New Roman" w:hAnsi="Times New Roman" w:cs="Times New Roman"/>
          <w:color w:val="auto"/>
          <w:sz w:val="22"/>
          <w:szCs w:val="22"/>
        </w:rPr>
        <w:lastRenderedPageBreak/>
        <w:t xml:space="preserve">não emprega menor de 18 anos em trabalho noturno, perigoso ou insalubre e não emprega menor de 16 anos, salvo menor, a partir de 14 anos, na condição de aprendiz, nos termos do </w:t>
      </w:r>
      <w:hyperlink r:id="rId18" w:anchor="art7" w:history="1">
        <w:r w:rsidRPr="0035375C">
          <w:rPr>
            <w:rStyle w:val="Hyperlink"/>
            <w:rFonts w:ascii="Times New Roman" w:hAnsi="Times New Roman" w:cs="Times New Roman"/>
            <w:sz w:val="22"/>
            <w:szCs w:val="22"/>
          </w:rPr>
          <w:t>artigo 7°, XXXIII, da Constituição</w:t>
        </w:r>
      </w:hyperlink>
      <w:r w:rsidRPr="0035375C">
        <w:rPr>
          <w:rFonts w:ascii="Times New Roman" w:hAnsi="Times New Roman" w:cs="Times New Roman"/>
          <w:color w:val="auto"/>
          <w:sz w:val="22"/>
          <w:szCs w:val="22"/>
        </w:rPr>
        <w:t>;</w:t>
      </w:r>
    </w:p>
    <w:p w14:paraId="04EE4215" w14:textId="77777777" w:rsidR="00090C03" w:rsidRPr="0035375C" w:rsidRDefault="00090C03" w:rsidP="00752BEF">
      <w:pPr>
        <w:pStyle w:val="Nivel3"/>
        <w:numPr>
          <w:ilvl w:val="2"/>
          <w:numId w:val="2"/>
        </w:numPr>
        <w:spacing w:beforeLines="50" w:afterLines="50"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não possui empregados executando trabalho degradante ou forçado, observando o disposto nos </w:t>
      </w:r>
      <w:hyperlink r:id="rId19" w:history="1">
        <w:r w:rsidRPr="0035375C">
          <w:rPr>
            <w:rStyle w:val="Hyperlink"/>
            <w:rFonts w:ascii="Times New Roman" w:hAnsi="Times New Roman" w:cs="Times New Roman"/>
            <w:sz w:val="22"/>
            <w:szCs w:val="22"/>
          </w:rPr>
          <w:t>incisos III e IV do art. 1º e no inciso III do art. 5º da Constituição Federal</w:t>
        </w:r>
      </w:hyperlink>
      <w:r w:rsidRPr="0035375C">
        <w:rPr>
          <w:rFonts w:ascii="Times New Roman" w:hAnsi="Times New Roman" w:cs="Times New Roman"/>
          <w:sz w:val="22"/>
          <w:szCs w:val="22"/>
        </w:rPr>
        <w:t>;</w:t>
      </w:r>
    </w:p>
    <w:p w14:paraId="4369C325" w14:textId="77777777" w:rsidR="00090C03" w:rsidRPr="0035375C" w:rsidRDefault="00090C03" w:rsidP="00752BEF">
      <w:pPr>
        <w:pStyle w:val="Nivel3"/>
        <w:numPr>
          <w:ilvl w:val="2"/>
          <w:numId w:val="2"/>
        </w:numPr>
        <w:spacing w:beforeLines="50" w:afterLines="50" w:line="240" w:lineRule="auto"/>
        <w:ind w:left="0" w:firstLine="1134"/>
        <w:rPr>
          <w:rFonts w:ascii="Times New Roman" w:hAnsi="Times New Roman" w:cs="Times New Roman"/>
          <w:color w:val="auto"/>
          <w:sz w:val="22"/>
          <w:szCs w:val="22"/>
        </w:rPr>
      </w:pPr>
      <w:r w:rsidRPr="0035375C">
        <w:rPr>
          <w:rFonts w:ascii="Times New Roman" w:hAnsi="Times New Roman" w:cs="Times New Roman"/>
          <w:color w:val="auto"/>
          <w:sz w:val="22"/>
          <w:szCs w:val="22"/>
        </w:rPr>
        <w:t>cumpre as exigências de reserva de cargos para pessoa com deficiência e para reabilitado da Previdência Social, previstas em lei e em outras normas específicas.</w:t>
      </w:r>
    </w:p>
    <w:p w14:paraId="4B704007" w14:textId="77777777" w:rsidR="00090C03" w:rsidRPr="0035375C" w:rsidRDefault="00090C03" w:rsidP="00752BEF">
      <w:pPr>
        <w:pStyle w:val="Nivel2"/>
        <w:numPr>
          <w:ilvl w:val="1"/>
          <w:numId w:val="2"/>
        </w:numPr>
        <w:spacing w:beforeLines="50" w:afterLines="50"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 xml:space="preserve">O licitante organizado em cooperativa deverá declarar, ainda, em campo próprio do sistema eletrônico, que cumpre os requisitos estabelecidos no </w:t>
      </w:r>
      <w:hyperlink r:id="rId20" w:anchor="art16" w:history="1">
        <w:r w:rsidRPr="0035375C">
          <w:rPr>
            <w:rStyle w:val="Hyperlink"/>
            <w:rFonts w:ascii="Times New Roman" w:hAnsi="Times New Roman" w:cs="Times New Roman"/>
            <w:sz w:val="22"/>
            <w:szCs w:val="22"/>
          </w:rPr>
          <w:t>artigo 16 da Lei nº 14.133, de 2021</w:t>
        </w:r>
      </w:hyperlink>
      <w:r w:rsidRPr="0035375C">
        <w:rPr>
          <w:rFonts w:ascii="Times New Roman" w:hAnsi="Times New Roman" w:cs="Times New Roman"/>
          <w:sz w:val="22"/>
          <w:szCs w:val="22"/>
        </w:rPr>
        <w:t>.</w:t>
      </w:r>
    </w:p>
    <w:p w14:paraId="2C55215D" w14:textId="77777777" w:rsidR="00090C03" w:rsidRPr="0035375C" w:rsidRDefault="00090C03" w:rsidP="00752BEF">
      <w:pPr>
        <w:pStyle w:val="Nivel2"/>
        <w:numPr>
          <w:ilvl w:val="1"/>
          <w:numId w:val="2"/>
        </w:numPr>
        <w:spacing w:beforeLines="50" w:afterLines="50" w:line="240" w:lineRule="auto"/>
        <w:ind w:left="0" w:firstLine="851"/>
        <w:rPr>
          <w:rFonts w:ascii="Times New Roman" w:hAnsi="Times New Roman" w:cs="Times New Roman"/>
          <w:sz w:val="22"/>
          <w:szCs w:val="22"/>
        </w:rPr>
      </w:pPr>
      <w:bookmarkStart w:id="22" w:name="_Ref117000019"/>
      <w:r w:rsidRPr="0035375C">
        <w:rPr>
          <w:rFonts w:ascii="Times New Roman" w:hAnsi="Times New Roman" w:cs="Times New Roman"/>
          <w:sz w:val="22"/>
          <w:szCs w:val="22"/>
        </w:rPr>
        <w:t xml:space="preserve">O fornecedor enquadrado como microempresa, empresa de pequeno porte ou sociedade cooperativa deverá declarar, ainda, em campo próprio do sistema eletrônico, que cumpre os requisitos estabelecidos no </w:t>
      </w:r>
      <w:hyperlink r:id="rId21" w:anchor="art3" w:history="1">
        <w:r w:rsidRPr="0035375C">
          <w:rPr>
            <w:rStyle w:val="Hyperlink"/>
            <w:rFonts w:ascii="Times New Roman" w:hAnsi="Times New Roman" w:cs="Times New Roman"/>
            <w:sz w:val="22"/>
            <w:szCs w:val="22"/>
          </w:rPr>
          <w:t>artigo 3° da Lei Complementar nº 123, de 2006</w:t>
        </w:r>
      </w:hyperlink>
      <w:r w:rsidRPr="0035375C">
        <w:rPr>
          <w:rFonts w:ascii="Times New Roman" w:hAnsi="Times New Roman" w:cs="Times New Roman"/>
          <w:sz w:val="22"/>
          <w:szCs w:val="22"/>
        </w:rPr>
        <w:t xml:space="preserve">, estando apto a usufruir do tratamento favorecido estabelecido em seus </w:t>
      </w:r>
      <w:bookmarkEnd w:id="22"/>
      <w:r w:rsidRPr="0035375C">
        <w:fldChar w:fldCharType="begin"/>
      </w:r>
      <w:r w:rsidRPr="0035375C">
        <w:rPr>
          <w:rFonts w:ascii="Times New Roman" w:hAnsi="Times New Roman" w:cs="Times New Roman"/>
          <w:sz w:val="22"/>
          <w:szCs w:val="22"/>
        </w:rPr>
        <w:instrText>HYPERLINK "https://www.planalto.gov.br/ccivil_03/leis/lcp/lcp123.htm" \l "art42"</w:instrText>
      </w:r>
      <w:r w:rsidRPr="0035375C">
        <w:fldChar w:fldCharType="separate"/>
      </w:r>
      <w:proofErr w:type="spellStart"/>
      <w:r w:rsidRPr="0035375C">
        <w:rPr>
          <w:rStyle w:val="Hyperlink"/>
          <w:rFonts w:ascii="Times New Roman" w:hAnsi="Times New Roman" w:cs="Times New Roman"/>
          <w:sz w:val="22"/>
          <w:szCs w:val="22"/>
        </w:rPr>
        <w:t>arts</w:t>
      </w:r>
      <w:proofErr w:type="spellEnd"/>
      <w:r w:rsidRPr="0035375C">
        <w:rPr>
          <w:rStyle w:val="Hyperlink"/>
          <w:rFonts w:ascii="Times New Roman" w:hAnsi="Times New Roman" w:cs="Times New Roman"/>
          <w:sz w:val="22"/>
          <w:szCs w:val="22"/>
        </w:rPr>
        <w:t>. 42 a 49</w:t>
      </w:r>
      <w:r w:rsidRPr="0035375C">
        <w:rPr>
          <w:rStyle w:val="Hyperlink"/>
          <w:rFonts w:ascii="Times New Roman" w:hAnsi="Times New Roman" w:cs="Times New Roman"/>
          <w:sz w:val="22"/>
          <w:szCs w:val="22"/>
        </w:rPr>
        <w:fldChar w:fldCharType="end"/>
      </w:r>
      <w:r w:rsidRPr="0035375C">
        <w:rPr>
          <w:rFonts w:ascii="Times New Roman" w:hAnsi="Times New Roman" w:cs="Times New Roman"/>
          <w:sz w:val="22"/>
          <w:szCs w:val="22"/>
        </w:rPr>
        <w:t xml:space="preserve">, observado o disposto nos </w:t>
      </w:r>
      <w:hyperlink r:id="rId22" w:anchor="art4§1" w:history="1">
        <w:r w:rsidRPr="0035375C">
          <w:rPr>
            <w:rStyle w:val="Hyperlink"/>
            <w:rFonts w:ascii="Times New Roman" w:hAnsi="Times New Roman" w:cs="Times New Roman"/>
            <w:sz w:val="22"/>
            <w:szCs w:val="22"/>
          </w:rPr>
          <w:t>§§ 1º ao 3º do art. 4º, da Lei n.º 14.133, de 2021.</w:t>
        </w:r>
      </w:hyperlink>
    </w:p>
    <w:p w14:paraId="58EDB7F0" w14:textId="46C354BB" w:rsidR="00090C03" w:rsidRPr="0035375C" w:rsidRDefault="00090C03" w:rsidP="00752BEF">
      <w:pPr>
        <w:pStyle w:val="Nivel3"/>
        <w:numPr>
          <w:ilvl w:val="2"/>
          <w:numId w:val="2"/>
        </w:numPr>
        <w:spacing w:beforeLines="50" w:afterLines="50"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no item exclusivo para participação de microempresas e empresas de pequeno porte, a assinalação do campo “não” impedirá o prosseguimento no certame, para aquele item;</w:t>
      </w:r>
    </w:p>
    <w:p w14:paraId="5A504FAF" w14:textId="386A63FA" w:rsidR="001E0686" w:rsidRPr="003429F3" w:rsidRDefault="001E0686" w:rsidP="00752BEF">
      <w:pPr>
        <w:pStyle w:val="citao2"/>
        <w:spacing w:before="0"/>
        <w:rPr>
          <w:rFonts w:ascii="Times New Roman" w:hAnsi="Times New Roman" w:cs="Times New Roman"/>
        </w:rPr>
      </w:pPr>
      <w:r w:rsidRPr="003429F3">
        <w:rPr>
          <w:rFonts w:ascii="Times New Roman" w:hAnsi="Times New Roman" w:cs="Times New Roman"/>
          <w:b/>
        </w:rPr>
        <w:t>Nota explicativa 1</w:t>
      </w:r>
      <w:r w:rsidR="00B82284">
        <w:rPr>
          <w:rFonts w:ascii="Times New Roman" w:hAnsi="Times New Roman" w:cs="Times New Roman"/>
          <w:b/>
        </w:rPr>
        <w:t>9</w:t>
      </w:r>
      <w:r w:rsidRPr="003429F3">
        <w:rPr>
          <w:rFonts w:ascii="Times New Roman" w:hAnsi="Times New Roman" w:cs="Times New Roman"/>
        </w:rPr>
        <w:t>: As previsões decorrem do funcionamento do sistema. Se o sistema for modificado para alterar essas possibilidades, as disposições supracitadas devem ser ajustadas.</w:t>
      </w:r>
    </w:p>
    <w:p w14:paraId="32B65325" w14:textId="579D7A3A" w:rsidR="00090C03" w:rsidRPr="0035375C" w:rsidRDefault="00090C03" w:rsidP="00752BEF">
      <w:pPr>
        <w:pStyle w:val="Nivel3"/>
        <w:numPr>
          <w:ilvl w:val="2"/>
          <w:numId w:val="2"/>
        </w:numPr>
        <w:spacing w:beforeLines="50" w:afterLines="50"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nos itens em que a participação não for exclusiva para microempresas e empresas de pequeno porte, a assinalação do campo “não” apenas produzirá o efeito de o licitante não ter direito ao tratamento favorecido previsto na </w:t>
      </w:r>
      <w:hyperlink r:id="rId23" w:history="1">
        <w:r w:rsidRPr="0035375C">
          <w:rPr>
            <w:rStyle w:val="Hyperlink"/>
            <w:rFonts w:ascii="Times New Roman" w:hAnsi="Times New Roman" w:cs="Times New Roman"/>
            <w:sz w:val="22"/>
            <w:szCs w:val="22"/>
          </w:rPr>
          <w:t>Lei Complementar nº 123, de 2006</w:t>
        </w:r>
      </w:hyperlink>
      <w:r w:rsidRPr="0035375C">
        <w:rPr>
          <w:rFonts w:ascii="Times New Roman" w:hAnsi="Times New Roman" w:cs="Times New Roman"/>
          <w:sz w:val="22"/>
          <w:szCs w:val="22"/>
        </w:rPr>
        <w:t>, mesmo que microempresa, empresa de pequeno porte ou sociedade cooperativa.</w:t>
      </w:r>
    </w:p>
    <w:p w14:paraId="17A08DEE" w14:textId="5346FB0D" w:rsidR="00090C03" w:rsidRPr="0035375C" w:rsidRDefault="00090C03" w:rsidP="00752BEF">
      <w:pPr>
        <w:pStyle w:val="Nivel2"/>
        <w:numPr>
          <w:ilvl w:val="1"/>
          <w:numId w:val="2"/>
        </w:numPr>
        <w:spacing w:beforeLines="50" w:afterLines="50" w:line="240" w:lineRule="auto"/>
        <w:ind w:left="0" w:firstLine="851"/>
        <w:rPr>
          <w:rFonts w:ascii="Times New Roman" w:hAnsi="Times New Roman" w:cs="Times New Roman"/>
          <w:color w:val="auto"/>
          <w:sz w:val="22"/>
          <w:szCs w:val="22"/>
        </w:rPr>
      </w:pPr>
      <w:r w:rsidRPr="0035375C">
        <w:rPr>
          <w:rFonts w:ascii="Times New Roman" w:hAnsi="Times New Roman" w:cs="Times New Roman"/>
          <w:color w:val="auto"/>
          <w:sz w:val="22"/>
          <w:szCs w:val="22"/>
        </w:rPr>
        <w:t xml:space="preserve">A falsidade da declaração de que trata os itens </w:t>
      </w:r>
      <w:r w:rsidR="00383335" w:rsidRPr="0035375C">
        <w:rPr>
          <w:rFonts w:ascii="Times New Roman" w:hAnsi="Times New Roman" w:cs="Times New Roman"/>
          <w:color w:val="auto"/>
          <w:sz w:val="22"/>
          <w:szCs w:val="22"/>
        </w:rPr>
        <w:t>4.4</w:t>
      </w:r>
      <w:r w:rsidRPr="0035375C">
        <w:rPr>
          <w:rFonts w:ascii="Times New Roman" w:hAnsi="Times New Roman" w:cs="Times New Roman"/>
          <w:color w:val="auto"/>
          <w:sz w:val="22"/>
          <w:szCs w:val="22"/>
        </w:rPr>
        <w:t xml:space="preserve"> ou </w:t>
      </w:r>
      <w:r w:rsidR="00383335" w:rsidRPr="0035375C">
        <w:rPr>
          <w:rFonts w:ascii="Times New Roman" w:hAnsi="Times New Roman" w:cs="Times New Roman"/>
          <w:color w:val="auto"/>
          <w:sz w:val="22"/>
          <w:szCs w:val="22"/>
        </w:rPr>
        <w:t>4.6</w:t>
      </w:r>
      <w:r w:rsidRPr="0035375C">
        <w:rPr>
          <w:rFonts w:ascii="Times New Roman" w:hAnsi="Times New Roman" w:cs="Times New Roman"/>
          <w:color w:val="auto"/>
          <w:sz w:val="22"/>
          <w:szCs w:val="22"/>
        </w:rPr>
        <w:t xml:space="preserve"> sujeitará o licitante às sanções previstas na </w:t>
      </w:r>
      <w:hyperlink r:id="rId24" w:history="1">
        <w:r w:rsidRPr="0035375C">
          <w:rPr>
            <w:rStyle w:val="Hyperlink"/>
            <w:rFonts w:ascii="Times New Roman" w:hAnsi="Times New Roman" w:cs="Times New Roman"/>
            <w:sz w:val="22"/>
            <w:szCs w:val="22"/>
          </w:rPr>
          <w:t>Lei nº 14.133, de 2021</w:t>
        </w:r>
      </w:hyperlink>
      <w:r w:rsidRPr="0035375C">
        <w:rPr>
          <w:rFonts w:ascii="Times New Roman" w:hAnsi="Times New Roman" w:cs="Times New Roman"/>
          <w:color w:val="auto"/>
          <w:sz w:val="22"/>
          <w:szCs w:val="22"/>
        </w:rPr>
        <w:t>, e neste Edital.</w:t>
      </w:r>
    </w:p>
    <w:p w14:paraId="0571B4FD" w14:textId="77777777" w:rsidR="00090C03" w:rsidRPr="0035375C" w:rsidRDefault="00090C03" w:rsidP="00752BEF">
      <w:pPr>
        <w:pStyle w:val="Nivel2"/>
        <w:numPr>
          <w:ilvl w:val="1"/>
          <w:numId w:val="2"/>
        </w:numPr>
        <w:spacing w:beforeLines="50" w:afterLines="50" w:line="240" w:lineRule="auto"/>
        <w:ind w:left="0" w:firstLine="851"/>
        <w:rPr>
          <w:rFonts w:ascii="Times New Roman" w:hAnsi="Times New Roman" w:cs="Times New Roman"/>
          <w:color w:val="auto"/>
          <w:sz w:val="22"/>
          <w:szCs w:val="22"/>
        </w:rPr>
      </w:pPr>
      <w:r w:rsidRPr="0035375C">
        <w:rPr>
          <w:rFonts w:ascii="Times New Roman" w:hAnsi="Times New Roman" w:cs="Times New Roman"/>
          <w:color w:val="auto"/>
          <w:sz w:val="22"/>
          <w:szCs w:val="22"/>
        </w:rPr>
        <w:t xml:space="preserve">Os licitantes poderão retirar ou substituir a proposta ou, </w:t>
      </w:r>
      <w:r w:rsidRPr="0035375C">
        <w:rPr>
          <w:rFonts w:ascii="Times New Roman" w:hAnsi="Times New Roman" w:cs="Times New Roman"/>
          <w:sz w:val="22"/>
          <w:szCs w:val="22"/>
        </w:rPr>
        <w:t xml:space="preserve">na hipótese de a fase de habilitação anteceder as fases de apresentação de propostas e lances e de julgamento, </w:t>
      </w:r>
      <w:r w:rsidRPr="0035375C">
        <w:rPr>
          <w:rFonts w:ascii="Times New Roman" w:hAnsi="Times New Roman" w:cs="Times New Roman"/>
          <w:color w:val="auto"/>
          <w:sz w:val="22"/>
          <w:szCs w:val="22"/>
        </w:rPr>
        <w:t>os documentos de habilitação anteriormente inseridos no sistema, até a abertura da sessão pública.</w:t>
      </w:r>
    </w:p>
    <w:p w14:paraId="7638F2FF" w14:textId="77777777" w:rsidR="00090C03" w:rsidRPr="0035375C" w:rsidRDefault="00090C03" w:rsidP="00752BEF">
      <w:pPr>
        <w:pStyle w:val="Nivel2"/>
        <w:numPr>
          <w:ilvl w:val="1"/>
          <w:numId w:val="2"/>
        </w:numPr>
        <w:spacing w:beforeLines="50" w:afterLines="50" w:line="240" w:lineRule="auto"/>
        <w:ind w:left="0" w:firstLine="851"/>
        <w:rPr>
          <w:rFonts w:ascii="Times New Roman" w:hAnsi="Times New Roman" w:cs="Times New Roman"/>
          <w:color w:val="auto"/>
          <w:sz w:val="22"/>
          <w:szCs w:val="22"/>
        </w:rPr>
      </w:pPr>
      <w:r w:rsidRPr="0035375C">
        <w:rPr>
          <w:rFonts w:ascii="Times New Roman" w:hAnsi="Times New Roman" w:cs="Times New Roman"/>
          <w:color w:val="auto"/>
          <w:sz w:val="22"/>
          <w:szCs w:val="22"/>
        </w:rPr>
        <w:t>Não haverá ordem de classificação na etapa de apresentação da proposta e dos documentos de habilitação pelo licitante, o que ocorrerá somente após os procedimentos de abertura da sessão pública e da fase de envio de lances.</w:t>
      </w:r>
    </w:p>
    <w:p w14:paraId="01CF1D79" w14:textId="77777777" w:rsidR="00090C03" w:rsidRPr="0035375C" w:rsidRDefault="00090C03" w:rsidP="00752BEF">
      <w:pPr>
        <w:pStyle w:val="Nivel2"/>
        <w:numPr>
          <w:ilvl w:val="1"/>
          <w:numId w:val="2"/>
        </w:numPr>
        <w:spacing w:beforeLines="50" w:afterLines="50" w:line="240" w:lineRule="auto"/>
        <w:ind w:left="0" w:firstLine="851"/>
        <w:rPr>
          <w:rFonts w:ascii="Times New Roman" w:hAnsi="Times New Roman" w:cs="Times New Roman"/>
          <w:color w:val="auto"/>
          <w:sz w:val="22"/>
          <w:szCs w:val="22"/>
        </w:rPr>
      </w:pPr>
      <w:r w:rsidRPr="0035375C">
        <w:rPr>
          <w:rFonts w:ascii="Times New Roman" w:hAnsi="Times New Roman" w:cs="Times New Roman"/>
          <w:color w:val="auto"/>
          <w:sz w:val="22"/>
          <w:szCs w:val="22"/>
        </w:rPr>
        <w:t>Serão disponibilizados para acesso público os documentos que compõem a proposta dos licitantes convocados para apresentação de propostas, após a fase de envio de lances.</w:t>
      </w:r>
    </w:p>
    <w:p w14:paraId="01AA4FC0" w14:textId="77777777" w:rsidR="00090C03" w:rsidRPr="0035375C" w:rsidRDefault="00090C03" w:rsidP="00752BEF">
      <w:pPr>
        <w:pStyle w:val="Nivel2"/>
        <w:numPr>
          <w:ilvl w:val="1"/>
          <w:numId w:val="2"/>
        </w:numPr>
        <w:spacing w:beforeLines="50" w:afterLines="50" w:line="240" w:lineRule="auto"/>
        <w:ind w:left="0" w:firstLine="851"/>
        <w:rPr>
          <w:rFonts w:ascii="Times New Roman" w:hAnsi="Times New Roman" w:cs="Times New Roman"/>
          <w:sz w:val="22"/>
          <w:szCs w:val="22"/>
        </w:rPr>
      </w:pPr>
      <w:bookmarkStart w:id="23" w:name="_Ref116992247"/>
      <w:r w:rsidRPr="0035375C">
        <w:rPr>
          <w:rFonts w:ascii="Times New Roman" w:hAnsi="Times New Roman" w:cs="Times New Roman"/>
          <w:sz w:val="22"/>
          <w:szCs w:val="22"/>
        </w:rPr>
        <w:t>Desde que disponibilizada a funcionalidade no sistema, o licitante poderá parametrizar o seu valor final mínimo ou o seu percentual de desconto máximo quando do cadastramento da proposta e obedecerá às seguintes regras:</w:t>
      </w:r>
      <w:bookmarkEnd w:id="23"/>
    </w:p>
    <w:p w14:paraId="7DC23358" w14:textId="77777777" w:rsidR="00090C03" w:rsidRPr="0035375C" w:rsidRDefault="00090C03" w:rsidP="00752BEF">
      <w:pPr>
        <w:pStyle w:val="Nivel3"/>
        <w:numPr>
          <w:ilvl w:val="2"/>
          <w:numId w:val="2"/>
        </w:numPr>
        <w:spacing w:beforeLines="50" w:afterLines="50"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a aplicação do intervalo mínimo de diferença de valores ou de percentuais entre os lances, que incidirá tanto em relação aos lances intermediários quanto em relação ao lance que cobrir a melhor oferta; e</w:t>
      </w:r>
    </w:p>
    <w:p w14:paraId="095CA99E" w14:textId="5AA4C164" w:rsidR="00EF59CA" w:rsidRPr="0035375C" w:rsidRDefault="00090C03" w:rsidP="00752BEF">
      <w:pPr>
        <w:pStyle w:val="Nivel3"/>
        <w:numPr>
          <w:ilvl w:val="2"/>
          <w:numId w:val="2"/>
        </w:numPr>
        <w:spacing w:beforeLines="50" w:afterLines="50"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os lances serão de envio automático pelo sistema, respeitado o valor final mínimo, caso estabelecido, e o intervalo de que trata o subitem acima.</w:t>
      </w:r>
    </w:p>
    <w:p w14:paraId="64A3F515" w14:textId="286D038A" w:rsidR="00EF59CA" w:rsidRPr="003429F3" w:rsidRDefault="00B82284" w:rsidP="00752BEF">
      <w:pPr>
        <w:pStyle w:val="citao2"/>
        <w:spacing w:before="0"/>
        <w:rPr>
          <w:rFonts w:ascii="Times New Roman" w:hAnsi="Times New Roman" w:cs="Times New Roman"/>
        </w:rPr>
      </w:pPr>
      <w:r>
        <w:rPr>
          <w:rFonts w:ascii="Times New Roman" w:hAnsi="Times New Roman" w:cs="Times New Roman"/>
          <w:b/>
        </w:rPr>
        <w:t>Nota explicativa 20</w:t>
      </w:r>
      <w:r w:rsidR="00EF59CA" w:rsidRPr="003429F3">
        <w:rPr>
          <w:rFonts w:ascii="Times New Roman" w:hAnsi="Times New Roman" w:cs="Times New Roman"/>
        </w:rPr>
        <w:t>:</w:t>
      </w:r>
      <w:r w:rsidR="00EF59CA" w:rsidRPr="003429F3">
        <w:rPr>
          <w:rFonts w:ascii="Times New Roman" w:hAnsi="Times New Roman" w:cs="Times New Roman"/>
          <w:i w:val="0"/>
          <w:iCs w:val="0"/>
        </w:rPr>
        <w:t xml:space="preserve"> </w:t>
      </w:r>
      <w:r w:rsidR="00EF59CA" w:rsidRPr="003429F3">
        <w:rPr>
          <w:rFonts w:ascii="Times New Roman" w:hAnsi="Times New Roman" w:cs="Times New Roman"/>
          <w:iCs w:val="0"/>
        </w:rPr>
        <w:t>O</w:t>
      </w:r>
      <w:r w:rsidR="00661730">
        <w:rPr>
          <w:rFonts w:ascii="Times New Roman" w:hAnsi="Times New Roman" w:cs="Times New Roman"/>
          <w:iCs w:val="0"/>
        </w:rPr>
        <w:t xml:space="preserve"> </w:t>
      </w:r>
      <w:hyperlink r:id="rId25" w:history="1">
        <w:r w:rsidR="00661730" w:rsidRPr="007B5F14">
          <w:rPr>
            <w:rStyle w:val="Hyperlink"/>
            <w:rFonts w:ascii="Times New Roman" w:hAnsi="Times New Roman" w:cs="Times New Roman"/>
            <w:iCs w:val="0"/>
          </w:rPr>
          <w:t>artigo 19 do Decreto Municipal nº 24.748, de 5 de setembro de 2023</w:t>
        </w:r>
      </w:hyperlink>
      <w:r w:rsidR="00EF59CA" w:rsidRPr="003429F3">
        <w:rPr>
          <w:rFonts w:ascii="Times New Roman" w:hAnsi="Times New Roman" w:cs="Times New Roman"/>
          <w:iCs w:val="0"/>
        </w:rPr>
        <w:t>, admite que o licitante utilize do sistema oficial para estabelecer previamente seus lances, inclusive o lance mínimo ou o maior percentual de desconto, de modo que o sistema automaticamente receba os lances sem a necessidade de inserção manual a cada lance. A utilização desse instrumento é uma faculdade oferecida ao licitante.</w:t>
      </w:r>
    </w:p>
    <w:p w14:paraId="7EC9A2ED" w14:textId="77777777" w:rsidR="00090C03" w:rsidRPr="00581CA4" w:rsidRDefault="00090C03" w:rsidP="00752BEF">
      <w:pPr>
        <w:pStyle w:val="Nivel2"/>
        <w:numPr>
          <w:ilvl w:val="1"/>
          <w:numId w:val="2"/>
        </w:numPr>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O valor final mínimo ou o percentual de desconto final máximo parametrizado no sistema poderá ser alterado pelo fornecedor durante a fase de disputa, sendo vedado:</w:t>
      </w:r>
    </w:p>
    <w:p w14:paraId="187C4B7F" w14:textId="77777777" w:rsidR="00090C03" w:rsidRPr="00581CA4" w:rsidRDefault="00090C03" w:rsidP="00752BEF">
      <w:pPr>
        <w:pStyle w:val="Nivel3"/>
        <w:numPr>
          <w:ilvl w:val="2"/>
          <w:numId w:val="2"/>
        </w:numPr>
        <w:spacing w:beforeLines="50" w:afterLines="50"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lastRenderedPageBreak/>
        <w:t xml:space="preserve">valor superior a lance já registrado pelo fornecedor no sistema, quando adotado o critério de </w:t>
      </w:r>
      <w:r w:rsidRPr="005E55BC">
        <w:rPr>
          <w:rFonts w:ascii="Times New Roman" w:hAnsi="Times New Roman" w:cs="Times New Roman"/>
          <w:color w:val="FF0000"/>
          <w:sz w:val="22"/>
          <w:szCs w:val="22"/>
        </w:rPr>
        <w:t>julgamento por menor preço</w:t>
      </w:r>
      <w:r w:rsidRPr="00581CA4">
        <w:rPr>
          <w:rFonts w:ascii="Times New Roman" w:hAnsi="Times New Roman" w:cs="Times New Roman"/>
          <w:sz w:val="22"/>
          <w:szCs w:val="22"/>
        </w:rPr>
        <w:t>; e</w:t>
      </w:r>
    </w:p>
    <w:p w14:paraId="7369021A" w14:textId="33FCD9CF" w:rsidR="00090C03" w:rsidRPr="00581CA4" w:rsidRDefault="00090C03" w:rsidP="00752BEF">
      <w:pPr>
        <w:pStyle w:val="Nivel3"/>
        <w:numPr>
          <w:ilvl w:val="2"/>
          <w:numId w:val="2"/>
        </w:numPr>
        <w:spacing w:beforeLines="50" w:afterLines="50"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t xml:space="preserve"> percentual de desconto inferior a lance já registrado pelo fornecedor no sistema, quando adotado o critério de </w:t>
      </w:r>
      <w:r w:rsidRPr="005E55BC">
        <w:rPr>
          <w:rFonts w:ascii="Times New Roman" w:hAnsi="Times New Roman" w:cs="Times New Roman"/>
          <w:color w:val="FF0000"/>
          <w:sz w:val="22"/>
          <w:szCs w:val="22"/>
        </w:rPr>
        <w:t>julgamento por maior desconto</w:t>
      </w:r>
      <w:r w:rsidRPr="00581CA4">
        <w:rPr>
          <w:rFonts w:ascii="Times New Roman" w:hAnsi="Times New Roman" w:cs="Times New Roman"/>
          <w:sz w:val="22"/>
          <w:szCs w:val="22"/>
        </w:rPr>
        <w:t>.</w:t>
      </w:r>
    </w:p>
    <w:p w14:paraId="079CE4D5" w14:textId="5357E5BD" w:rsidR="00EF59CA" w:rsidRPr="003429F3" w:rsidRDefault="00BB4718" w:rsidP="00752BEF">
      <w:pPr>
        <w:pStyle w:val="citao2"/>
        <w:spacing w:before="0"/>
        <w:rPr>
          <w:rFonts w:ascii="Times New Roman" w:hAnsi="Times New Roman" w:cs="Times New Roman"/>
        </w:rPr>
      </w:pPr>
      <w:r w:rsidRPr="003429F3">
        <w:rPr>
          <w:rFonts w:ascii="Times New Roman" w:hAnsi="Times New Roman" w:cs="Times New Roman"/>
          <w:b/>
        </w:rPr>
        <w:t>Nota explicativa 2</w:t>
      </w:r>
      <w:r w:rsidR="00B82284">
        <w:rPr>
          <w:rFonts w:ascii="Times New Roman" w:hAnsi="Times New Roman" w:cs="Times New Roman"/>
          <w:b/>
        </w:rPr>
        <w:t>1</w:t>
      </w:r>
      <w:r w:rsidR="00EF59CA" w:rsidRPr="003429F3">
        <w:rPr>
          <w:rFonts w:ascii="Times New Roman" w:hAnsi="Times New Roman" w:cs="Times New Roman"/>
        </w:rPr>
        <w:t xml:space="preserve">: </w:t>
      </w:r>
      <w:r w:rsidR="00EF59CA" w:rsidRPr="003429F3">
        <w:rPr>
          <w:rFonts w:ascii="Times New Roman" w:hAnsi="Times New Roman" w:cs="Times New Roman"/>
          <w:iCs w:val="0"/>
        </w:rPr>
        <w:t xml:space="preserve">A cláusula </w:t>
      </w:r>
      <w:r w:rsidR="00995437" w:rsidRPr="003429F3">
        <w:rPr>
          <w:rFonts w:ascii="Times New Roman" w:hAnsi="Times New Roman" w:cs="Times New Roman"/>
          <w:iCs w:val="0"/>
        </w:rPr>
        <w:t>4</w:t>
      </w:r>
      <w:r w:rsidR="00EF59CA" w:rsidRPr="003429F3">
        <w:rPr>
          <w:rFonts w:ascii="Times New Roman" w:hAnsi="Times New Roman" w:cs="Times New Roman"/>
          <w:iCs w:val="0"/>
        </w:rPr>
        <w:t>.12.2 também é oriunda d</w:t>
      </w:r>
      <w:r w:rsidR="0043013A">
        <w:rPr>
          <w:rFonts w:ascii="Times New Roman" w:hAnsi="Times New Roman" w:cs="Times New Roman"/>
          <w:iCs w:val="0"/>
        </w:rPr>
        <w:t xml:space="preserve">o </w:t>
      </w:r>
      <w:hyperlink r:id="rId26" w:history="1">
        <w:r w:rsidR="0043013A" w:rsidRPr="00627AB3">
          <w:rPr>
            <w:rStyle w:val="Hyperlink"/>
            <w:rFonts w:ascii="Times New Roman" w:hAnsi="Times New Roman" w:cs="Times New Roman"/>
            <w:iCs w:val="0"/>
          </w:rPr>
          <w:t>Decreto Municipal nº 24.748, de 5 de setembro de 2023</w:t>
        </w:r>
      </w:hyperlink>
      <w:r w:rsidR="00EF59CA" w:rsidRPr="003429F3">
        <w:rPr>
          <w:rFonts w:ascii="Times New Roman" w:hAnsi="Times New Roman" w:cs="Times New Roman"/>
          <w:iCs w:val="0"/>
        </w:rPr>
        <w:t>.</w:t>
      </w:r>
    </w:p>
    <w:p w14:paraId="1E829DC7" w14:textId="507E3C44" w:rsidR="00090C03" w:rsidRPr="00581CA4" w:rsidRDefault="00090C03" w:rsidP="00752BEF">
      <w:pPr>
        <w:pStyle w:val="Nivel2"/>
        <w:numPr>
          <w:ilvl w:val="1"/>
          <w:numId w:val="2"/>
        </w:numPr>
        <w:spacing w:line="240" w:lineRule="auto"/>
        <w:ind w:left="0" w:firstLine="851"/>
        <w:rPr>
          <w:rFonts w:ascii="Times New Roman" w:hAnsi="Times New Roman" w:cs="Times New Roman"/>
          <w:color w:val="auto"/>
          <w:sz w:val="22"/>
          <w:szCs w:val="22"/>
        </w:rPr>
      </w:pPr>
      <w:r w:rsidRPr="00581CA4">
        <w:rPr>
          <w:rFonts w:ascii="Times New Roman" w:hAnsi="Times New Roman" w:cs="Times New Roman"/>
          <w:color w:val="auto"/>
          <w:sz w:val="22"/>
          <w:szCs w:val="22"/>
        </w:rPr>
        <w:t xml:space="preserve">O valor final mínimo ou o percentual de desconto final máximo parametrizado na forma do item </w:t>
      </w:r>
      <w:r w:rsidR="005E55BC" w:rsidRPr="00383335">
        <w:rPr>
          <w:rFonts w:ascii="Times New Roman" w:hAnsi="Times New Roman" w:cs="Times New Roman"/>
          <w:color w:val="auto"/>
          <w:sz w:val="22"/>
          <w:szCs w:val="22"/>
        </w:rPr>
        <w:t>4.11</w:t>
      </w:r>
      <w:r w:rsidRPr="00581CA4">
        <w:rPr>
          <w:rFonts w:ascii="Times New Roman" w:hAnsi="Times New Roman" w:cs="Times New Roman"/>
          <w:color w:val="auto"/>
          <w:sz w:val="22"/>
          <w:szCs w:val="22"/>
        </w:rPr>
        <w:t xml:space="preserve"> possuirá caráter sigiloso para os demais fornecedores e para o órgão ou entidade promotora da licitação, podendo ser disponibilizado estrita e permanentemente aos órgãos de controle externo e interno.</w:t>
      </w:r>
    </w:p>
    <w:p w14:paraId="13EB985D" w14:textId="77777777" w:rsidR="00090C03" w:rsidRPr="00581CA4" w:rsidRDefault="00090C03" w:rsidP="00752BEF">
      <w:pPr>
        <w:pStyle w:val="Nivel2"/>
        <w:numPr>
          <w:ilvl w:val="1"/>
          <w:numId w:val="2"/>
        </w:numPr>
        <w:spacing w:line="240" w:lineRule="auto"/>
        <w:ind w:left="0" w:firstLine="851"/>
        <w:rPr>
          <w:rFonts w:ascii="Times New Roman" w:eastAsia="Times New Roman" w:hAnsi="Times New Roman" w:cs="Times New Roman"/>
          <w:color w:val="auto"/>
          <w:sz w:val="22"/>
          <w:szCs w:val="22"/>
        </w:rPr>
      </w:pPr>
      <w:r w:rsidRPr="00581CA4">
        <w:rPr>
          <w:rFonts w:ascii="Times New Roman" w:eastAsia="Times New Roman" w:hAnsi="Times New Roman" w:cs="Times New Roman"/>
          <w:color w:val="auto"/>
          <w:sz w:val="22"/>
          <w:szCs w:val="22"/>
        </w:rPr>
        <w:t xml:space="preserve">Caberá ao licitante interessado em participar da licitação </w:t>
      </w:r>
      <w:r w:rsidRPr="00581CA4">
        <w:rPr>
          <w:rFonts w:ascii="Times New Roman" w:hAnsi="Times New Roman" w:cs="Times New Roman"/>
          <w:color w:val="auto"/>
          <w:sz w:val="22"/>
          <w:szCs w:val="22"/>
        </w:rPr>
        <w:t>acompanhar as operações no sistema eletrônico durante o processo licitatório e se responsabilizar pelo ônus decorrente da perda de negócios diante da inobservância de mensagens emitidas pela Administração ou de sua desconexão.</w:t>
      </w:r>
    </w:p>
    <w:p w14:paraId="5040DCAF" w14:textId="3FF53E2E" w:rsidR="00090C03" w:rsidRPr="00A94E8E" w:rsidRDefault="00090C03" w:rsidP="00752BEF">
      <w:pPr>
        <w:pStyle w:val="Nivel2"/>
        <w:numPr>
          <w:ilvl w:val="1"/>
          <w:numId w:val="2"/>
        </w:numPr>
        <w:spacing w:line="240" w:lineRule="auto"/>
        <w:ind w:left="0" w:firstLine="851"/>
        <w:rPr>
          <w:rFonts w:ascii="Times New Roman" w:hAnsi="Times New Roman" w:cs="Times New Roman"/>
          <w:sz w:val="22"/>
          <w:szCs w:val="22"/>
        </w:rPr>
      </w:pPr>
      <w:r w:rsidRPr="00581CA4">
        <w:rPr>
          <w:rFonts w:ascii="Times New Roman" w:eastAsia="Times New Roman" w:hAnsi="Times New Roman" w:cs="Times New Roman"/>
          <w:color w:val="auto"/>
          <w:sz w:val="22"/>
          <w:szCs w:val="22"/>
        </w:rPr>
        <w:t xml:space="preserve">O licitante deverá </w:t>
      </w:r>
      <w:r w:rsidRPr="00581CA4">
        <w:rPr>
          <w:rFonts w:ascii="Times New Roman" w:hAnsi="Times New Roman" w:cs="Times New Roman"/>
          <w:color w:val="auto"/>
          <w:sz w:val="22"/>
          <w:szCs w:val="22"/>
        </w:rPr>
        <w:t>comunicar imediatamente ao provedor do sistema qualquer acontecimento que possa comprometer o sigilo ou a segurança, para imediato bloqueio de acesso.</w:t>
      </w:r>
    </w:p>
    <w:p w14:paraId="3E5F36C3" w14:textId="77777777" w:rsidR="00A94E8E" w:rsidRPr="00581CA4" w:rsidRDefault="00A94E8E" w:rsidP="00752BEF">
      <w:pPr>
        <w:pStyle w:val="Nivel2"/>
        <w:spacing w:line="240" w:lineRule="auto"/>
        <w:ind w:left="851" w:firstLine="0"/>
        <w:rPr>
          <w:rFonts w:ascii="Times New Roman" w:hAnsi="Times New Roman" w:cs="Times New Roman"/>
          <w:sz w:val="22"/>
          <w:szCs w:val="22"/>
        </w:rPr>
      </w:pPr>
    </w:p>
    <w:p w14:paraId="635F088D" w14:textId="77777777" w:rsidR="00090C03" w:rsidRPr="00581CA4" w:rsidRDefault="00090C03" w:rsidP="006208F1">
      <w:pPr>
        <w:pStyle w:val="Nivel01"/>
        <w:tabs>
          <w:tab w:val="clear" w:pos="360"/>
        </w:tabs>
        <w:spacing w:before="120" w:after="120"/>
        <w:rPr>
          <w:rFonts w:ascii="Times New Roman" w:hAnsi="Times New Roman"/>
          <w:sz w:val="22"/>
          <w:szCs w:val="22"/>
        </w:rPr>
      </w:pPr>
      <w:bookmarkStart w:id="24" w:name="_Toc122606106"/>
      <w:r w:rsidRPr="00581CA4">
        <w:rPr>
          <w:rFonts w:ascii="Times New Roman" w:hAnsi="Times New Roman"/>
          <w:sz w:val="22"/>
          <w:szCs w:val="22"/>
        </w:rPr>
        <w:t>DO PREENCHIMENTO DA PROPOSTA</w:t>
      </w:r>
      <w:bookmarkEnd w:id="24"/>
    </w:p>
    <w:p w14:paraId="4FD80767" w14:textId="72998C6F" w:rsidR="00090C03" w:rsidRPr="007B7AA6" w:rsidRDefault="00090C03" w:rsidP="00752BEF">
      <w:pPr>
        <w:pStyle w:val="Nivel2"/>
        <w:numPr>
          <w:ilvl w:val="1"/>
          <w:numId w:val="2"/>
        </w:numPr>
        <w:spacing w:line="240" w:lineRule="auto"/>
        <w:ind w:left="0" w:firstLine="851"/>
        <w:rPr>
          <w:rFonts w:ascii="Times New Roman" w:eastAsia="Times New Roman" w:hAnsi="Times New Roman" w:cs="Times New Roman"/>
          <w:sz w:val="22"/>
          <w:szCs w:val="22"/>
        </w:rPr>
      </w:pPr>
      <w:r w:rsidRPr="00581CA4">
        <w:rPr>
          <w:rFonts w:ascii="Times New Roman" w:hAnsi="Times New Roman" w:cs="Times New Roman"/>
          <w:sz w:val="22"/>
          <w:szCs w:val="22"/>
        </w:rPr>
        <w:t>O licitante deverá enviar sua proposta mediante o preenchimento, no sistema eletrônico, dos seguintes campos:</w:t>
      </w:r>
    </w:p>
    <w:p w14:paraId="6761E587" w14:textId="77777777" w:rsidR="007B7AA6" w:rsidRPr="007B7AA6" w:rsidRDefault="007B7AA6" w:rsidP="00752BEF">
      <w:pPr>
        <w:pStyle w:val="Nivel3"/>
        <w:numPr>
          <w:ilvl w:val="2"/>
          <w:numId w:val="2"/>
        </w:numPr>
        <w:spacing w:line="240" w:lineRule="auto"/>
        <w:ind w:left="0" w:firstLine="1134"/>
        <w:rPr>
          <w:rFonts w:ascii="Times New Roman" w:hAnsi="Times New Roman" w:cs="Times New Roman"/>
          <w:sz w:val="22"/>
          <w:szCs w:val="22"/>
        </w:rPr>
      </w:pPr>
      <w:r w:rsidRPr="007B7AA6">
        <w:rPr>
          <w:rFonts w:ascii="Times New Roman" w:hAnsi="Times New Roman" w:cs="Times New Roman"/>
          <w:sz w:val="22"/>
          <w:szCs w:val="22"/>
        </w:rPr>
        <w:t>Nome da proponente, endereço completo, números do CNPJ e da Inscrição Estadual ou no Distrito Federal;</w:t>
      </w:r>
    </w:p>
    <w:p w14:paraId="7F5AB26A" w14:textId="77777777" w:rsidR="007B7AA6" w:rsidRPr="007B7AA6" w:rsidRDefault="007B7AA6" w:rsidP="00752BEF">
      <w:pPr>
        <w:pStyle w:val="Nivel3"/>
        <w:numPr>
          <w:ilvl w:val="2"/>
          <w:numId w:val="2"/>
        </w:numPr>
        <w:spacing w:line="240" w:lineRule="auto"/>
        <w:ind w:left="0" w:firstLine="1134"/>
        <w:rPr>
          <w:rFonts w:ascii="Times New Roman" w:hAnsi="Times New Roman" w:cs="Times New Roman"/>
          <w:sz w:val="22"/>
          <w:szCs w:val="22"/>
        </w:rPr>
      </w:pPr>
      <w:r w:rsidRPr="007B7AA6">
        <w:rPr>
          <w:rFonts w:ascii="Times New Roman" w:hAnsi="Times New Roman" w:cs="Times New Roman"/>
          <w:sz w:val="22"/>
          <w:szCs w:val="22"/>
        </w:rPr>
        <w:t>Preço unitário e total do(s) item(s), devendo estarem inclusos nos preços ofertados todos os tributos, embalagens, encargos sociais, frete, seguro e quaisquer outras despesas que incidam ou venham a incidir sobre o objeto desta licitação (Havendo divergência entre os preços unitários e total, prevalecerá o primeiro e, se a divergência for entre o valor em algarismo e por extenso, prevalecerá o valor por extenso).</w:t>
      </w:r>
    </w:p>
    <w:p w14:paraId="4E99CA94" w14:textId="77777777" w:rsidR="007B7AA6" w:rsidRPr="007B7AA6" w:rsidRDefault="007B7AA6" w:rsidP="00752BEF">
      <w:pPr>
        <w:pStyle w:val="Nivel3"/>
        <w:numPr>
          <w:ilvl w:val="2"/>
          <w:numId w:val="2"/>
        </w:numPr>
        <w:spacing w:line="240" w:lineRule="auto"/>
        <w:ind w:left="0" w:firstLine="1134"/>
        <w:rPr>
          <w:rFonts w:ascii="Times New Roman" w:hAnsi="Times New Roman" w:cs="Times New Roman"/>
          <w:sz w:val="22"/>
          <w:szCs w:val="22"/>
        </w:rPr>
      </w:pPr>
      <w:r w:rsidRPr="007B7AA6">
        <w:rPr>
          <w:rFonts w:ascii="Times New Roman" w:hAnsi="Times New Roman" w:cs="Times New Roman"/>
          <w:sz w:val="22"/>
          <w:szCs w:val="22"/>
        </w:rPr>
        <w:t xml:space="preserve">Em caso de produto importado, a empresa deverá traduzir e autenticar todos os documentos que apresentar à CPL/COMPRAS, por ocasião de alguma resposta ou comprovação por tradutor público juramentada e </w:t>
      </w:r>
      <w:proofErr w:type="spellStart"/>
      <w:r w:rsidRPr="007B7AA6">
        <w:rPr>
          <w:rFonts w:ascii="Times New Roman" w:hAnsi="Times New Roman" w:cs="Times New Roman"/>
          <w:sz w:val="22"/>
          <w:szCs w:val="22"/>
        </w:rPr>
        <w:t>consularizado</w:t>
      </w:r>
      <w:proofErr w:type="spellEnd"/>
      <w:r w:rsidRPr="007B7AA6">
        <w:rPr>
          <w:rFonts w:ascii="Times New Roman" w:hAnsi="Times New Roman" w:cs="Times New Roman"/>
          <w:sz w:val="22"/>
          <w:szCs w:val="22"/>
        </w:rPr>
        <w:t>.</w:t>
      </w:r>
    </w:p>
    <w:p w14:paraId="4C223EC8" w14:textId="77777777" w:rsidR="007B7AA6" w:rsidRPr="007B7AA6" w:rsidRDefault="007B7AA6" w:rsidP="00752BEF">
      <w:pPr>
        <w:pStyle w:val="Nivel3"/>
        <w:numPr>
          <w:ilvl w:val="2"/>
          <w:numId w:val="2"/>
        </w:numPr>
        <w:spacing w:line="240" w:lineRule="auto"/>
        <w:ind w:left="0" w:firstLine="1134"/>
        <w:rPr>
          <w:rFonts w:ascii="Times New Roman" w:hAnsi="Times New Roman" w:cs="Times New Roman"/>
          <w:sz w:val="22"/>
          <w:szCs w:val="22"/>
        </w:rPr>
      </w:pPr>
      <w:r w:rsidRPr="007B7AA6">
        <w:rPr>
          <w:rFonts w:ascii="Times New Roman" w:hAnsi="Times New Roman" w:cs="Times New Roman"/>
          <w:sz w:val="22"/>
          <w:szCs w:val="22"/>
        </w:rPr>
        <w:t>A proposta deverá conter correio eletrônico (e-mail) e número de telefone válidos para eventuais comunicações, inclusive notificações.</w:t>
      </w:r>
    </w:p>
    <w:p w14:paraId="2DA0CFC3" w14:textId="6AAEA769" w:rsidR="00090C03" w:rsidRPr="00581CA4" w:rsidRDefault="00090C03" w:rsidP="00752BEF">
      <w:pPr>
        <w:pStyle w:val="Nivel3"/>
        <w:numPr>
          <w:ilvl w:val="2"/>
          <w:numId w:val="2"/>
        </w:numPr>
        <w:spacing w:line="240" w:lineRule="auto"/>
        <w:ind w:left="0" w:firstLine="1134"/>
        <w:rPr>
          <w:rFonts w:ascii="Times New Roman" w:hAnsi="Times New Roman" w:cs="Times New Roman"/>
          <w:color w:val="000000" w:themeColor="text1"/>
          <w:sz w:val="22"/>
          <w:szCs w:val="22"/>
        </w:rPr>
      </w:pPr>
      <w:r w:rsidRPr="00581CA4">
        <w:rPr>
          <w:rFonts w:ascii="Times New Roman" w:hAnsi="Times New Roman" w:cs="Times New Roman"/>
          <w:color w:val="FF0000"/>
          <w:sz w:val="22"/>
          <w:szCs w:val="22"/>
        </w:rPr>
        <w:t xml:space="preserve">valor ou desconto...... (mensal, unitário, </w:t>
      </w:r>
      <w:proofErr w:type="spellStart"/>
      <w:r w:rsidRPr="00581CA4">
        <w:rPr>
          <w:rFonts w:ascii="Times New Roman" w:hAnsi="Times New Roman" w:cs="Times New Roman"/>
          <w:color w:val="FF0000"/>
          <w:sz w:val="22"/>
          <w:szCs w:val="22"/>
        </w:rPr>
        <w:t>etc</w:t>
      </w:r>
      <w:proofErr w:type="spellEnd"/>
      <w:r w:rsidRPr="00581CA4">
        <w:rPr>
          <w:rFonts w:ascii="Times New Roman" w:hAnsi="Times New Roman" w:cs="Times New Roman"/>
          <w:color w:val="FF0000"/>
          <w:sz w:val="22"/>
          <w:szCs w:val="22"/>
        </w:rPr>
        <w:t>, conforme o caso) e ...... (anual, total) do item;</w:t>
      </w:r>
    </w:p>
    <w:p w14:paraId="49596878" w14:textId="74176BB0" w:rsidR="00EF59CA" w:rsidRPr="003429F3" w:rsidRDefault="00EF59CA" w:rsidP="00BA38DD">
      <w:pPr>
        <w:pStyle w:val="citao2"/>
        <w:rPr>
          <w:rFonts w:ascii="Times New Roman" w:hAnsi="Times New Roman" w:cs="Times New Roman"/>
          <w:color w:val="FF0000"/>
        </w:rPr>
      </w:pPr>
      <w:r w:rsidRPr="003429F3">
        <w:rPr>
          <w:rFonts w:ascii="Times New Roman" w:hAnsi="Times New Roman" w:cs="Times New Roman"/>
          <w:b/>
        </w:rPr>
        <w:t xml:space="preserve">Nota explicativa </w:t>
      </w:r>
      <w:r w:rsidR="00BB4718" w:rsidRPr="003429F3">
        <w:rPr>
          <w:rFonts w:ascii="Times New Roman" w:hAnsi="Times New Roman" w:cs="Times New Roman"/>
          <w:b/>
        </w:rPr>
        <w:t>2</w:t>
      </w:r>
      <w:r w:rsidR="00B82284">
        <w:rPr>
          <w:rFonts w:ascii="Times New Roman" w:hAnsi="Times New Roman" w:cs="Times New Roman"/>
          <w:b/>
        </w:rPr>
        <w:t>2</w:t>
      </w:r>
      <w:r w:rsidRPr="003429F3">
        <w:rPr>
          <w:rFonts w:ascii="Times New Roman" w:hAnsi="Times New Roman" w:cs="Times New Roman"/>
          <w:i w:val="0"/>
        </w:rPr>
        <w:t xml:space="preserve">: </w:t>
      </w:r>
      <w:r w:rsidRPr="003429F3">
        <w:rPr>
          <w:rFonts w:ascii="Times New Roman" w:hAnsi="Times New Roman" w:cs="Times New Roman"/>
          <w:iCs w:val="0"/>
        </w:rPr>
        <w:t>Deve a autoridade adequar redação do item em conformidade ao objeto licitado e ao critério de julgamento já estabelecido no edital</w:t>
      </w:r>
    </w:p>
    <w:p w14:paraId="0D4F4169"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Marca;</w:t>
      </w:r>
    </w:p>
    <w:p w14:paraId="348D1D41" w14:textId="0A521C93" w:rsidR="00090C03" w:rsidRPr="0035375C" w:rsidRDefault="00090C03" w:rsidP="00752BEF">
      <w:pPr>
        <w:pStyle w:val="Nivel3"/>
        <w:numPr>
          <w:ilvl w:val="2"/>
          <w:numId w:val="2"/>
        </w:numPr>
        <w:spacing w:line="240" w:lineRule="auto"/>
        <w:ind w:left="0" w:firstLine="1134"/>
        <w:rPr>
          <w:rFonts w:ascii="Times New Roman" w:hAnsi="Times New Roman" w:cs="Times New Roman"/>
          <w:sz w:val="22"/>
          <w:szCs w:val="22"/>
        </w:rPr>
      </w:pPr>
      <w:r w:rsidRPr="0035375C">
        <w:rPr>
          <w:rFonts w:ascii="Times New Roman" w:hAnsi="Times New Roman" w:cs="Times New Roman"/>
          <w:color w:val="FF0000"/>
          <w:sz w:val="22"/>
          <w:szCs w:val="22"/>
        </w:rPr>
        <w:t>Fabricante</w:t>
      </w:r>
      <w:r w:rsidRPr="0035375C">
        <w:rPr>
          <w:rFonts w:ascii="Times New Roman" w:hAnsi="Times New Roman" w:cs="Times New Roman"/>
          <w:sz w:val="22"/>
          <w:szCs w:val="22"/>
        </w:rPr>
        <w:t xml:space="preserve">; </w:t>
      </w:r>
    </w:p>
    <w:p w14:paraId="38A2A0D6" w14:textId="34005D46" w:rsidR="0080063C" w:rsidRPr="0035375C" w:rsidRDefault="0080063C" w:rsidP="00752BEF">
      <w:pPr>
        <w:pStyle w:val="Nivel3"/>
        <w:numPr>
          <w:ilvl w:val="2"/>
          <w:numId w:val="2"/>
        </w:numPr>
        <w:spacing w:line="240" w:lineRule="auto"/>
        <w:ind w:left="709" w:firstLine="425"/>
        <w:rPr>
          <w:rStyle w:val="eop"/>
          <w:rFonts w:ascii="Times New Roman" w:hAnsi="Times New Roman" w:cs="Times New Roman"/>
          <w:color w:val="auto"/>
          <w:sz w:val="22"/>
          <w:szCs w:val="22"/>
        </w:rPr>
      </w:pPr>
      <w:r w:rsidRPr="0035375C">
        <w:rPr>
          <w:rStyle w:val="normaltextrun"/>
          <w:rFonts w:ascii="Times New Roman" w:hAnsi="Times New Roman" w:cs="Times New Roman"/>
          <w:i/>
          <w:iCs/>
          <w:color w:val="0078D4"/>
          <w:sz w:val="22"/>
          <w:szCs w:val="22"/>
          <w:u w:val="single"/>
          <w:shd w:val="clear" w:color="auto" w:fill="00FFFF"/>
        </w:rPr>
        <w:t xml:space="preserve">Quantidade cotada, </w:t>
      </w:r>
      <w:r w:rsidRPr="0035375C">
        <w:rPr>
          <w:rStyle w:val="normaltextrun"/>
          <w:rFonts w:ascii="Times New Roman" w:hAnsi="Times New Roman" w:cs="Times New Roman"/>
          <w:sz w:val="22"/>
          <w:szCs w:val="22"/>
        </w:rPr>
        <w:t>devendo</w:t>
      </w:r>
      <w:r w:rsidRPr="0035375C">
        <w:rPr>
          <w:rStyle w:val="normaltextrun"/>
          <w:rFonts w:ascii="Times New Roman" w:hAnsi="Times New Roman" w:cs="Times New Roman"/>
          <w:i/>
          <w:iCs/>
          <w:color w:val="0078D4"/>
          <w:sz w:val="22"/>
          <w:szCs w:val="22"/>
          <w:u w:val="single"/>
          <w:shd w:val="clear" w:color="auto" w:fill="00FFFF"/>
        </w:rPr>
        <w:t xml:space="preserve"> respeitar o mínimo de ...... </w:t>
      </w:r>
      <w:r w:rsidRPr="0035375C">
        <w:rPr>
          <w:rStyle w:val="eop"/>
          <w:rFonts w:ascii="Times New Roman" w:hAnsi="Times New Roman" w:cs="Times New Roman"/>
          <w:color w:val="0078D4"/>
          <w:sz w:val="22"/>
          <w:szCs w:val="22"/>
          <w:shd w:val="clear" w:color="auto" w:fill="FFFFFF"/>
        </w:rPr>
        <w:t> </w:t>
      </w:r>
    </w:p>
    <w:p w14:paraId="0D071BA0" w14:textId="64BB90C1" w:rsidR="007B7AA6" w:rsidRPr="0035375C" w:rsidRDefault="007B7AA6" w:rsidP="00752BEF">
      <w:pPr>
        <w:pStyle w:val="Nivel3"/>
        <w:spacing w:line="240" w:lineRule="auto"/>
        <w:ind w:left="709" w:firstLine="0"/>
        <w:rPr>
          <w:rStyle w:val="eop"/>
          <w:rFonts w:ascii="Times New Roman" w:hAnsi="Times New Roman" w:cs="Times New Roman"/>
          <w:color w:val="0078D4"/>
          <w:sz w:val="22"/>
          <w:szCs w:val="22"/>
          <w:shd w:val="clear" w:color="auto" w:fill="FFFFFF"/>
        </w:rPr>
      </w:pPr>
    </w:p>
    <w:p w14:paraId="30EA5861" w14:textId="237882C4" w:rsidR="007B7AA6" w:rsidRPr="0035375C" w:rsidRDefault="007B7AA6" w:rsidP="00752BEF">
      <w:pPr>
        <w:pStyle w:val="Nivel2"/>
        <w:spacing w:line="240" w:lineRule="auto"/>
        <w:ind w:left="851" w:firstLine="0"/>
        <w:rPr>
          <w:rFonts w:ascii="Times New Roman" w:hAnsi="Times New Roman" w:cs="Times New Roman"/>
          <w:sz w:val="22"/>
          <w:szCs w:val="22"/>
        </w:rPr>
      </w:pPr>
      <w:r w:rsidRPr="0035375C">
        <w:rPr>
          <w:rFonts w:ascii="Times New Roman" w:hAnsi="Times New Roman" w:cs="Times New Roman"/>
          <w:sz w:val="22"/>
          <w:szCs w:val="22"/>
        </w:rPr>
        <w:t>5.2. Os critérios de aceitabilidade de preços serão:</w:t>
      </w:r>
    </w:p>
    <w:p w14:paraId="294D4127" w14:textId="613D513F" w:rsidR="007B7AA6" w:rsidRPr="0035375C" w:rsidRDefault="007B7AA6" w:rsidP="00752BEF">
      <w:pPr>
        <w:pStyle w:val="Nivel3"/>
        <w:spacing w:line="240" w:lineRule="auto"/>
        <w:ind w:left="1134" w:firstLine="0"/>
        <w:rPr>
          <w:rFonts w:ascii="Times New Roman" w:hAnsi="Times New Roman" w:cs="Times New Roman"/>
          <w:color w:val="000000" w:themeColor="text1"/>
          <w:sz w:val="22"/>
          <w:szCs w:val="22"/>
        </w:rPr>
      </w:pPr>
      <w:r w:rsidRPr="0035375C">
        <w:rPr>
          <w:rFonts w:ascii="Times New Roman" w:hAnsi="Times New Roman" w:cs="Times New Roman"/>
          <w:color w:val="000000" w:themeColor="text1"/>
          <w:sz w:val="22"/>
          <w:szCs w:val="22"/>
        </w:rPr>
        <w:t xml:space="preserve">5.2.1. Valor Global: </w:t>
      </w:r>
      <w:r w:rsidRPr="0035375C">
        <w:rPr>
          <w:rFonts w:ascii="Times New Roman" w:hAnsi="Times New Roman" w:cs="Times New Roman"/>
          <w:color w:val="FF0000"/>
          <w:sz w:val="22"/>
          <w:szCs w:val="22"/>
        </w:rPr>
        <w:t>R$ xxx,00 (indicar por extenso)</w:t>
      </w:r>
    </w:p>
    <w:p w14:paraId="13C94CB0" w14:textId="0862D8FF" w:rsidR="007B7AA6" w:rsidRPr="0035375C" w:rsidRDefault="007B7AA6" w:rsidP="00EC2F35">
      <w:pPr>
        <w:pStyle w:val="Nivel3"/>
        <w:spacing w:line="240" w:lineRule="auto"/>
        <w:ind w:left="0" w:firstLine="1134"/>
        <w:rPr>
          <w:rFonts w:ascii="Times New Roman" w:hAnsi="Times New Roman" w:cs="Times New Roman"/>
          <w:color w:val="000000" w:themeColor="text1"/>
          <w:sz w:val="22"/>
          <w:szCs w:val="22"/>
        </w:rPr>
      </w:pPr>
      <w:r w:rsidRPr="0035375C">
        <w:rPr>
          <w:rFonts w:ascii="Times New Roman" w:hAnsi="Times New Roman" w:cs="Times New Roman"/>
          <w:color w:val="000000" w:themeColor="text1"/>
          <w:sz w:val="22"/>
          <w:szCs w:val="22"/>
        </w:rPr>
        <w:t>5.2.2. Valores unitários: conforme planilha de composição de preços anexa ao Termo de Referência.</w:t>
      </w:r>
    </w:p>
    <w:p w14:paraId="2C8FB569" w14:textId="479C61EF" w:rsidR="007B7AA6" w:rsidRPr="0035375C" w:rsidRDefault="007B7AA6" w:rsidP="00752BEF">
      <w:pPr>
        <w:pStyle w:val="Nivel2"/>
        <w:spacing w:line="240" w:lineRule="auto"/>
        <w:ind w:left="1985" w:firstLine="0"/>
        <w:rPr>
          <w:rFonts w:ascii="Times New Roman" w:hAnsi="Times New Roman" w:cs="Times New Roman"/>
          <w:b/>
          <w:i/>
          <w:color w:val="FF0000"/>
          <w:sz w:val="22"/>
          <w:szCs w:val="22"/>
          <w:u w:val="single"/>
        </w:rPr>
      </w:pPr>
      <w:r w:rsidRPr="0035375C">
        <w:rPr>
          <w:rFonts w:ascii="Times New Roman" w:hAnsi="Times New Roman" w:cs="Times New Roman"/>
          <w:b/>
          <w:i/>
          <w:color w:val="FF0000"/>
          <w:sz w:val="22"/>
          <w:szCs w:val="22"/>
        </w:rPr>
        <w:t xml:space="preserve">                                 </w:t>
      </w:r>
      <w:r w:rsidRPr="0035375C">
        <w:rPr>
          <w:rFonts w:ascii="Times New Roman" w:hAnsi="Times New Roman" w:cs="Times New Roman"/>
          <w:b/>
          <w:i/>
          <w:color w:val="FF0000"/>
          <w:sz w:val="22"/>
          <w:szCs w:val="22"/>
          <w:u w:val="single"/>
        </w:rPr>
        <w:t>OU</w:t>
      </w:r>
    </w:p>
    <w:p w14:paraId="4F3DA05A" w14:textId="11FD1F0E" w:rsidR="007B7AA6" w:rsidRPr="003429F3" w:rsidRDefault="007B7AA6" w:rsidP="00BA38DD">
      <w:pPr>
        <w:pBdr>
          <w:top w:val="single" w:sz="4" w:space="1" w:color="1F497D"/>
          <w:left w:val="single" w:sz="4" w:space="4" w:color="1F497D"/>
          <w:bottom w:val="single" w:sz="4" w:space="1" w:color="1F497D"/>
          <w:right w:val="single" w:sz="4" w:space="4" w:color="1F497D"/>
          <w:between w:val="nil"/>
        </w:pBdr>
        <w:shd w:val="clear" w:color="auto" w:fill="FFFFCC"/>
        <w:spacing w:before="120"/>
        <w:jc w:val="both"/>
        <w:rPr>
          <w:rFonts w:ascii="Times New Roman" w:eastAsia="Palatino Linotype" w:hAnsi="Times New Roman" w:cs="Times New Roman"/>
          <w:b/>
          <w:i/>
          <w:color w:val="000000"/>
          <w:sz w:val="20"/>
          <w:szCs w:val="20"/>
        </w:rPr>
      </w:pPr>
      <w:r w:rsidRPr="003429F3">
        <w:rPr>
          <w:rFonts w:ascii="Times New Roman" w:eastAsia="Palatino Linotype" w:hAnsi="Times New Roman" w:cs="Times New Roman"/>
          <w:b/>
          <w:i/>
          <w:color w:val="000000"/>
          <w:sz w:val="20"/>
          <w:szCs w:val="20"/>
        </w:rPr>
        <w:lastRenderedPageBreak/>
        <w:t xml:space="preserve">Nota Explicativa </w:t>
      </w:r>
      <w:r w:rsidR="00BB4718" w:rsidRPr="003429F3">
        <w:rPr>
          <w:rFonts w:ascii="Times New Roman" w:eastAsia="Palatino Linotype" w:hAnsi="Times New Roman" w:cs="Times New Roman"/>
          <w:b/>
          <w:i/>
          <w:color w:val="000000"/>
          <w:sz w:val="20"/>
          <w:szCs w:val="20"/>
        </w:rPr>
        <w:t>2</w:t>
      </w:r>
      <w:r w:rsidR="00B82284">
        <w:rPr>
          <w:rFonts w:ascii="Times New Roman" w:eastAsia="Palatino Linotype" w:hAnsi="Times New Roman" w:cs="Times New Roman"/>
          <w:b/>
          <w:i/>
          <w:color w:val="000000"/>
          <w:sz w:val="20"/>
          <w:szCs w:val="20"/>
        </w:rPr>
        <w:t>3</w:t>
      </w:r>
      <w:r w:rsidRPr="003429F3">
        <w:rPr>
          <w:rFonts w:ascii="Times New Roman" w:eastAsia="Palatino Linotype" w:hAnsi="Times New Roman" w:cs="Times New Roman"/>
          <w:b/>
          <w:i/>
          <w:color w:val="000000"/>
          <w:sz w:val="20"/>
          <w:szCs w:val="20"/>
        </w:rPr>
        <w:t xml:space="preserve">: </w:t>
      </w:r>
      <w:r w:rsidRPr="003429F3">
        <w:rPr>
          <w:rFonts w:ascii="Times New Roman" w:eastAsia="Palatino Linotype" w:hAnsi="Times New Roman" w:cs="Times New Roman"/>
          <w:i/>
          <w:color w:val="000000"/>
          <w:sz w:val="20"/>
          <w:szCs w:val="20"/>
        </w:rPr>
        <w:t>Observe-se ainda, que no caso de se optar por orçamento sigiloso o critério de julgamento não poderá ser o de maior desconto.</w:t>
      </w:r>
    </w:p>
    <w:p w14:paraId="0A3D88E5" w14:textId="77777777" w:rsidR="007B7AA6" w:rsidRPr="00BB6692" w:rsidRDefault="007B7AA6" w:rsidP="00752BEF">
      <w:pPr>
        <w:pStyle w:val="Nivel2"/>
        <w:spacing w:line="240" w:lineRule="auto"/>
        <w:ind w:left="1276" w:firstLine="0"/>
        <w:rPr>
          <w:i/>
          <w:color w:val="FF0000"/>
          <w:u w:val="single"/>
        </w:rPr>
      </w:pPr>
    </w:p>
    <w:p w14:paraId="75B977C1" w14:textId="08C01194" w:rsidR="007B7AA6" w:rsidRPr="0035375C" w:rsidRDefault="007B7AA6" w:rsidP="00752BEF">
      <w:pPr>
        <w:pStyle w:val="Nivel2"/>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5.2.1.</w:t>
      </w:r>
      <w:r w:rsidR="00A27724" w:rsidRPr="0035375C">
        <w:rPr>
          <w:rFonts w:ascii="Times New Roman" w:hAnsi="Times New Roman" w:cs="Times New Roman"/>
          <w:sz w:val="22"/>
          <w:szCs w:val="22"/>
        </w:rPr>
        <w:t xml:space="preserve"> </w:t>
      </w:r>
      <w:r w:rsidRPr="0035375C">
        <w:rPr>
          <w:rFonts w:ascii="Times New Roman" w:hAnsi="Times New Roman" w:cs="Times New Roman"/>
          <w:sz w:val="22"/>
          <w:szCs w:val="22"/>
        </w:rPr>
        <w:t>O preço é sigiloso, nos termos do art. 24 da Lei nº 14.133, de 2021 e do art. 7º, § 3º da Lei nº 12.527, de 18 de novembro de 2011.</w:t>
      </w:r>
    </w:p>
    <w:p w14:paraId="67341AA7" w14:textId="0FB6DFE4" w:rsidR="007B7AA6" w:rsidRPr="0035375C" w:rsidRDefault="007B7AA6" w:rsidP="00752BEF">
      <w:pPr>
        <w:pStyle w:val="Nivel2"/>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shd w:val="clear" w:color="auto" w:fill="FFFFFF"/>
        </w:rPr>
        <w:t>5.2.2.</w:t>
      </w:r>
      <w:r w:rsidR="00306601">
        <w:rPr>
          <w:rFonts w:ascii="Times New Roman" w:hAnsi="Times New Roman" w:cs="Times New Roman"/>
          <w:sz w:val="22"/>
          <w:szCs w:val="22"/>
          <w:shd w:val="clear" w:color="auto" w:fill="FFFFFF"/>
        </w:rPr>
        <w:t xml:space="preserve"> </w:t>
      </w:r>
      <w:r w:rsidRPr="0035375C">
        <w:rPr>
          <w:rFonts w:ascii="Times New Roman" w:hAnsi="Times New Roman" w:cs="Times New Roman"/>
          <w:sz w:val="22"/>
          <w:szCs w:val="22"/>
          <w:shd w:val="clear" w:color="auto" w:fill="FFFFFF"/>
        </w:rPr>
        <w:t xml:space="preserve">O fornecedor será selecionado por meio da realização de procedimento de LICITAÇÃO, na modalidade </w:t>
      </w:r>
      <w:r w:rsidR="00FA0532">
        <w:rPr>
          <w:rFonts w:ascii="Times New Roman" w:hAnsi="Times New Roman" w:cs="Times New Roman"/>
          <w:sz w:val="22"/>
          <w:szCs w:val="22"/>
          <w:shd w:val="clear" w:color="auto" w:fill="FFFFFF"/>
        </w:rPr>
        <w:t>CONCORRÊNCIA</w:t>
      </w:r>
      <w:r w:rsidRPr="0035375C">
        <w:rPr>
          <w:rFonts w:ascii="Times New Roman" w:hAnsi="Times New Roman" w:cs="Times New Roman"/>
          <w:sz w:val="22"/>
          <w:szCs w:val="22"/>
          <w:shd w:val="clear" w:color="auto" w:fill="FFFFFF"/>
        </w:rPr>
        <w:t xml:space="preserve">, sob a forma ELETRÔNICA, com adoção do critério de julgamento pelo </w:t>
      </w:r>
      <w:r w:rsidR="00FA0532">
        <w:rPr>
          <w:rFonts w:ascii="Times New Roman" w:hAnsi="Times New Roman" w:cs="Times New Roman"/>
          <w:color w:val="FF0000"/>
          <w:sz w:val="22"/>
          <w:szCs w:val="22"/>
          <w:shd w:val="clear" w:color="auto" w:fill="FFFFFF"/>
        </w:rPr>
        <w:t>[MENOR PREÇO],</w:t>
      </w:r>
      <w:r w:rsidRPr="0035375C">
        <w:rPr>
          <w:rFonts w:ascii="Times New Roman" w:hAnsi="Times New Roman" w:cs="Times New Roman"/>
          <w:color w:val="FF0000"/>
          <w:sz w:val="22"/>
          <w:szCs w:val="22"/>
          <w:shd w:val="clear" w:color="auto" w:fill="FFFFFF"/>
        </w:rPr>
        <w:t xml:space="preserve"> [MAIOR DESCONTO] </w:t>
      </w:r>
      <w:r w:rsidR="00FA0532">
        <w:rPr>
          <w:rFonts w:ascii="Times New Roman" w:hAnsi="Times New Roman" w:cs="Times New Roman"/>
          <w:color w:val="FF0000"/>
          <w:sz w:val="22"/>
          <w:szCs w:val="22"/>
          <w:shd w:val="clear" w:color="auto" w:fill="FFFFFF"/>
        </w:rPr>
        <w:t xml:space="preserve">[TECNICA E PREÇO] </w:t>
      </w:r>
      <w:r w:rsidR="00FA0532" w:rsidRPr="00730E06">
        <w:rPr>
          <w:rFonts w:ascii="Times New Roman" w:hAnsi="Times New Roman" w:cs="Times New Roman"/>
          <w:color w:val="FF0000"/>
          <w:sz w:val="22"/>
          <w:szCs w:val="22"/>
          <w:highlight w:val="green"/>
          <w:shd w:val="clear" w:color="auto" w:fill="FFFFFF"/>
        </w:rPr>
        <w:t xml:space="preserve">[MELHOR TECNICA OU CONTEUDO </w:t>
      </w:r>
      <w:proofErr w:type="gramStart"/>
      <w:r w:rsidR="00FA0532" w:rsidRPr="00730E06">
        <w:rPr>
          <w:rFonts w:ascii="Times New Roman" w:hAnsi="Times New Roman" w:cs="Times New Roman"/>
          <w:color w:val="FF0000"/>
          <w:sz w:val="22"/>
          <w:szCs w:val="22"/>
          <w:highlight w:val="green"/>
          <w:shd w:val="clear" w:color="auto" w:fill="FFFFFF"/>
        </w:rPr>
        <w:t>ARTISTICO]</w:t>
      </w:r>
      <w:r w:rsidRPr="00730E06">
        <w:rPr>
          <w:rFonts w:ascii="Times New Roman" w:hAnsi="Times New Roman" w:cs="Times New Roman"/>
          <w:i/>
          <w:color w:val="FF0000"/>
          <w:sz w:val="22"/>
          <w:szCs w:val="22"/>
          <w:highlight w:val="green"/>
          <w:shd w:val="clear" w:color="auto" w:fill="FFFFFF"/>
        </w:rPr>
        <w:t>..</w:t>
      </w:r>
      <w:r w:rsidRPr="0035375C">
        <w:rPr>
          <w:rFonts w:ascii="Times New Roman" w:hAnsi="Times New Roman" w:cs="Times New Roman"/>
          <w:i/>
          <w:color w:val="FF0000"/>
          <w:sz w:val="22"/>
          <w:szCs w:val="22"/>
          <w:shd w:val="clear" w:color="auto" w:fill="FFFFFF"/>
        </w:rPr>
        <w:t>.</w:t>
      </w:r>
      <w:proofErr w:type="gramEnd"/>
      <w:r w:rsidRPr="0035375C">
        <w:rPr>
          <w:rFonts w:ascii="Times New Roman" w:hAnsi="Times New Roman" w:cs="Times New Roman"/>
          <w:i/>
          <w:color w:val="FF0000"/>
          <w:sz w:val="22"/>
          <w:szCs w:val="22"/>
          <w:shd w:val="clear" w:color="auto" w:fill="FFFFFF"/>
        </w:rPr>
        <w:t xml:space="preserve"> (considerar os comentários abaixo):</w:t>
      </w:r>
      <w:r w:rsidRPr="0035375C">
        <w:rPr>
          <w:rFonts w:ascii="Times New Roman" w:hAnsi="Times New Roman" w:cs="Times New Roman"/>
          <w:color w:val="FF0000"/>
          <w:sz w:val="22"/>
          <w:szCs w:val="22"/>
          <w:shd w:val="clear" w:color="auto" w:fill="FFFFFF"/>
        </w:rPr>
        <w:t xml:space="preserve"> </w:t>
      </w:r>
    </w:p>
    <w:p w14:paraId="54EF561A" w14:textId="088C4246" w:rsidR="007B7AA6" w:rsidRPr="0035375C" w:rsidRDefault="007B7AA6" w:rsidP="00752BEF">
      <w:pPr>
        <w:pStyle w:val="Nivel2"/>
        <w:spacing w:line="240" w:lineRule="auto"/>
        <w:ind w:left="0" w:firstLine="1134"/>
        <w:rPr>
          <w:rFonts w:ascii="Times New Roman" w:hAnsi="Times New Roman" w:cs="Times New Roman"/>
          <w:color w:val="000000" w:themeColor="text1"/>
          <w:sz w:val="22"/>
          <w:szCs w:val="22"/>
        </w:rPr>
      </w:pPr>
      <w:r w:rsidRPr="0035375C">
        <w:rPr>
          <w:rFonts w:ascii="Times New Roman" w:hAnsi="Times New Roman" w:cs="Times New Roman"/>
          <w:color w:val="000000" w:themeColor="text1"/>
          <w:sz w:val="22"/>
          <w:szCs w:val="22"/>
        </w:rPr>
        <w:t>5.2.3.</w:t>
      </w:r>
      <w:r w:rsidR="00A27724" w:rsidRPr="0035375C">
        <w:rPr>
          <w:rFonts w:ascii="Times New Roman" w:hAnsi="Times New Roman" w:cs="Times New Roman"/>
          <w:color w:val="000000" w:themeColor="text1"/>
          <w:sz w:val="22"/>
          <w:szCs w:val="22"/>
        </w:rPr>
        <w:t xml:space="preserve"> </w:t>
      </w:r>
      <w:r w:rsidRPr="0035375C">
        <w:rPr>
          <w:rFonts w:ascii="Times New Roman" w:hAnsi="Times New Roman" w:cs="Times New Roman"/>
          <w:color w:val="000000" w:themeColor="text1"/>
          <w:sz w:val="22"/>
          <w:szCs w:val="22"/>
        </w:rPr>
        <w:t>É permitido o registro de mais de um fornecedo</w:t>
      </w:r>
      <w:r w:rsidR="00076DAC">
        <w:rPr>
          <w:rFonts w:ascii="Times New Roman" w:hAnsi="Times New Roman" w:cs="Times New Roman"/>
          <w:color w:val="000000" w:themeColor="text1"/>
          <w:sz w:val="22"/>
          <w:szCs w:val="22"/>
        </w:rPr>
        <w:t>r</w:t>
      </w:r>
      <w:r w:rsidRPr="0035375C">
        <w:rPr>
          <w:rFonts w:ascii="Times New Roman" w:hAnsi="Times New Roman" w:cs="Times New Roman"/>
          <w:color w:val="000000" w:themeColor="text1"/>
          <w:sz w:val="22"/>
          <w:szCs w:val="22"/>
        </w:rPr>
        <w:t>, desde que aceitem cotar o objeto em preço igual ao do licitante vencedor, assegurada a preferência de contratação de acordo com a ordem de classificação.</w:t>
      </w:r>
    </w:p>
    <w:p w14:paraId="67FD1F26" w14:textId="467D36BC" w:rsidR="0080063C" w:rsidRPr="003429F3" w:rsidRDefault="0080063C" w:rsidP="00BA38DD">
      <w:pPr>
        <w:pStyle w:val="citao2"/>
        <w:tabs>
          <w:tab w:val="left" w:pos="142"/>
        </w:tabs>
        <w:rPr>
          <w:rFonts w:ascii="Times New Roman" w:hAnsi="Times New Roman" w:cs="Times New Roman"/>
          <w:color w:val="auto"/>
        </w:rPr>
      </w:pPr>
      <w:r w:rsidRPr="003429F3">
        <w:rPr>
          <w:rFonts w:ascii="Times New Roman" w:hAnsi="Times New Roman" w:cs="Times New Roman"/>
          <w:b/>
        </w:rPr>
        <w:t xml:space="preserve">Nota explicativa </w:t>
      </w:r>
      <w:r w:rsidR="00BB4718" w:rsidRPr="003429F3">
        <w:rPr>
          <w:rFonts w:ascii="Times New Roman" w:hAnsi="Times New Roman" w:cs="Times New Roman"/>
          <w:b/>
        </w:rPr>
        <w:t>2</w:t>
      </w:r>
      <w:r w:rsidR="00B82284">
        <w:rPr>
          <w:rFonts w:ascii="Times New Roman" w:hAnsi="Times New Roman" w:cs="Times New Roman"/>
          <w:b/>
        </w:rPr>
        <w:t>4</w:t>
      </w:r>
      <w:r w:rsidRPr="003429F3">
        <w:rPr>
          <w:rFonts w:ascii="Times New Roman" w:hAnsi="Times New Roman" w:cs="Times New Roman"/>
        </w:rPr>
        <w:t xml:space="preserve">: </w:t>
      </w:r>
      <w:r w:rsidR="000A12BD" w:rsidRPr="003429F3">
        <w:rPr>
          <w:rFonts w:ascii="Times New Roman" w:hAnsi="Times New Roman" w:cs="Times New Roman"/>
          <w:color w:val="auto"/>
        </w:rPr>
        <w:t>art. 1</w:t>
      </w:r>
      <w:r w:rsidR="000A12BD">
        <w:rPr>
          <w:rFonts w:ascii="Times New Roman" w:hAnsi="Times New Roman" w:cs="Times New Roman"/>
          <w:color w:val="auto"/>
        </w:rPr>
        <w:t>8</w:t>
      </w:r>
      <w:r w:rsidR="000A12BD" w:rsidRPr="003429F3">
        <w:rPr>
          <w:rFonts w:ascii="Times New Roman" w:hAnsi="Times New Roman" w:cs="Times New Roman"/>
          <w:color w:val="auto"/>
        </w:rPr>
        <w:t xml:space="preserve">, II, do Decreto </w:t>
      </w:r>
      <w:r w:rsidR="000A12BD">
        <w:rPr>
          <w:rFonts w:ascii="Times New Roman" w:hAnsi="Times New Roman" w:cs="Times New Roman"/>
          <w:color w:val="auto"/>
        </w:rPr>
        <w:t>Municipal nº 25.627, de 1º de fevereiro de 2024.</w:t>
      </w:r>
    </w:p>
    <w:p w14:paraId="6195AC70" w14:textId="5C5CF03D" w:rsidR="00090C03" w:rsidRPr="00581CA4" w:rsidRDefault="00D76286" w:rsidP="009D2E43">
      <w:pPr>
        <w:pStyle w:val="Nivel2"/>
        <w:spacing w:line="312" w:lineRule="auto"/>
        <w:ind w:left="0" w:firstLine="851"/>
        <w:rPr>
          <w:rFonts w:ascii="Times New Roman" w:hAnsi="Times New Roman" w:cs="Times New Roman"/>
          <w:color w:val="auto"/>
          <w:sz w:val="22"/>
          <w:szCs w:val="22"/>
        </w:rPr>
      </w:pPr>
      <w:r>
        <w:rPr>
          <w:rFonts w:ascii="Times New Roman" w:hAnsi="Times New Roman" w:cs="Times New Roman"/>
          <w:color w:val="auto"/>
          <w:sz w:val="22"/>
          <w:szCs w:val="22"/>
        </w:rPr>
        <w:t>5.</w:t>
      </w:r>
      <w:proofErr w:type="gramStart"/>
      <w:r>
        <w:rPr>
          <w:rFonts w:ascii="Times New Roman" w:hAnsi="Times New Roman" w:cs="Times New Roman"/>
          <w:color w:val="auto"/>
          <w:sz w:val="22"/>
          <w:szCs w:val="22"/>
        </w:rPr>
        <w:t>3.</w:t>
      </w:r>
      <w:r w:rsidR="00090C03" w:rsidRPr="00581CA4">
        <w:rPr>
          <w:rFonts w:ascii="Times New Roman" w:hAnsi="Times New Roman" w:cs="Times New Roman"/>
          <w:color w:val="auto"/>
          <w:sz w:val="22"/>
          <w:szCs w:val="22"/>
        </w:rPr>
        <w:t>Todas</w:t>
      </w:r>
      <w:proofErr w:type="gramEnd"/>
      <w:r w:rsidR="00090C03" w:rsidRPr="00581CA4">
        <w:rPr>
          <w:rFonts w:ascii="Times New Roman" w:hAnsi="Times New Roman" w:cs="Times New Roman"/>
          <w:color w:val="auto"/>
          <w:sz w:val="22"/>
          <w:szCs w:val="22"/>
        </w:rPr>
        <w:t xml:space="preserve"> as especificações do objeto contidas na proposta vinculam o licitante.</w:t>
      </w:r>
    </w:p>
    <w:p w14:paraId="73AEB02A" w14:textId="74A20115" w:rsidR="00202E61" w:rsidRDefault="00D76286" w:rsidP="00752BEF">
      <w:pPr>
        <w:pStyle w:val="Nivel2"/>
        <w:spacing w:line="240" w:lineRule="auto"/>
        <w:ind w:left="851" w:firstLine="0"/>
        <w:rPr>
          <w:rFonts w:ascii="Times New Roman" w:hAnsi="Times New Roman" w:cs="Times New Roman"/>
          <w:color w:val="auto"/>
          <w:sz w:val="22"/>
          <w:szCs w:val="22"/>
        </w:rPr>
      </w:pPr>
      <w:r>
        <w:rPr>
          <w:rFonts w:ascii="Times New Roman" w:hAnsi="Times New Roman" w:cs="Times New Roman"/>
          <w:color w:val="auto"/>
          <w:sz w:val="22"/>
          <w:szCs w:val="22"/>
        </w:rPr>
        <w:t>5.</w:t>
      </w:r>
      <w:proofErr w:type="gramStart"/>
      <w:r w:rsidR="00A94E8E">
        <w:rPr>
          <w:rFonts w:ascii="Times New Roman" w:hAnsi="Times New Roman" w:cs="Times New Roman"/>
          <w:color w:val="auto"/>
          <w:sz w:val="22"/>
          <w:szCs w:val="22"/>
        </w:rPr>
        <w:t>4</w:t>
      </w:r>
      <w:r>
        <w:rPr>
          <w:rFonts w:ascii="Times New Roman" w:hAnsi="Times New Roman" w:cs="Times New Roman"/>
          <w:color w:val="auto"/>
          <w:sz w:val="22"/>
          <w:szCs w:val="22"/>
        </w:rPr>
        <w:t>.</w:t>
      </w:r>
      <w:r w:rsidR="00202E61">
        <w:rPr>
          <w:rFonts w:ascii="Times New Roman" w:hAnsi="Times New Roman" w:cs="Times New Roman"/>
          <w:color w:val="auto"/>
          <w:sz w:val="22"/>
          <w:szCs w:val="22"/>
        </w:rPr>
        <w:t>Serão</w:t>
      </w:r>
      <w:proofErr w:type="gramEnd"/>
      <w:r w:rsidR="00202E61">
        <w:rPr>
          <w:rFonts w:ascii="Times New Roman" w:hAnsi="Times New Roman" w:cs="Times New Roman"/>
          <w:color w:val="auto"/>
          <w:sz w:val="22"/>
          <w:szCs w:val="22"/>
        </w:rPr>
        <w:t xml:space="preserve"> admitidas propostas com preços diferentes </w:t>
      </w:r>
      <w:r>
        <w:rPr>
          <w:rFonts w:ascii="Times New Roman" w:hAnsi="Times New Roman" w:cs="Times New Roman"/>
          <w:color w:val="auto"/>
          <w:sz w:val="22"/>
          <w:szCs w:val="22"/>
        </w:rPr>
        <w:t>para um mesmo item desde que:</w:t>
      </w:r>
    </w:p>
    <w:p w14:paraId="65C7A98D" w14:textId="2BD6E909" w:rsidR="00D76286" w:rsidRDefault="004B7EA2" w:rsidP="00752BEF">
      <w:pPr>
        <w:pStyle w:val="Nivel2"/>
        <w:numPr>
          <w:ilvl w:val="0"/>
          <w:numId w:val="33"/>
        </w:numPr>
        <w:tabs>
          <w:tab w:val="left" w:pos="1418"/>
          <w:tab w:val="left" w:pos="1701"/>
        </w:tabs>
        <w:spacing w:line="240" w:lineRule="auto"/>
        <w:ind w:left="0" w:firstLine="1283"/>
        <w:rPr>
          <w:rFonts w:ascii="Times New Roman" w:hAnsi="Times New Roman" w:cs="Times New Roman"/>
          <w:color w:val="auto"/>
          <w:sz w:val="22"/>
          <w:szCs w:val="22"/>
        </w:rPr>
      </w:pPr>
      <w:r>
        <w:rPr>
          <w:rFonts w:ascii="Times New Roman" w:hAnsi="Times New Roman" w:cs="Times New Roman"/>
          <w:color w:val="auto"/>
          <w:sz w:val="22"/>
          <w:szCs w:val="22"/>
        </w:rPr>
        <w:t>O</w:t>
      </w:r>
      <w:r w:rsidR="00D76286">
        <w:rPr>
          <w:rFonts w:ascii="Times New Roman" w:hAnsi="Times New Roman" w:cs="Times New Roman"/>
          <w:color w:val="auto"/>
          <w:sz w:val="22"/>
          <w:szCs w:val="22"/>
        </w:rPr>
        <w:t xml:space="preserve"> objeto </w:t>
      </w:r>
      <w:r>
        <w:rPr>
          <w:rFonts w:ascii="Times New Roman" w:hAnsi="Times New Roman" w:cs="Times New Roman"/>
          <w:color w:val="auto"/>
          <w:sz w:val="22"/>
          <w:szCs w:val="22"/>
        </w:rPr>
        <w:t>seja</w:t>
      </w:r>
      <w:r w:rsidR="00D76286">
        <w:rPr>
          <w:rFonts w:ascii="Times New Roman" w:hAnsi="Times New Roman" w:cs="Times New Roman"/>
          <w:color w:val="auto"/>
          <w:sz w:val="22"/>
          <w:szCs w:val="22"/>
        </w:rPr>
        <w:t xml:space="preserve"> realizado ou entregue em locais diferentes e para os quais seja possível </w:t>
      </w:r>
      <w:proofErr w:type="gramStart"/>
      <w:r w:rsidR="00D76286">
        <w:rPr>
          <w:rFonts w:ascii="Times New Roman" w:hAnsi="Times New Roman" w:cs="Times New Roman"/>
          <w:color w:val="auto"/>
          <w:sz w:val="22"/>
          <w:szCs w:val="22"/>
        </w:rPr>
        <w:t>mensurar  a</w:t>
      </w:r>
      <w:proofErr w:type="gramEnd"/>
      <w:r w:rsidR="00D76286">
        <w:rPr>
          <w:rFonts w:ascii="Times New Roman" w:hAnsi="Times New Roman" w:cs="Times New Roman"/>
          <w:color w:val="auto"/>
          <w:sz w:val="22"/>
          <w:szCs w:val="22"/>
        </w:rPr>
        <w:t xml:space="preserve"> diferença em função desta condição</w:t>
      </w:r>
    </w:p>
    <w:p w14:paraId="67DD3325" w14:textId="74F59FA7" w:rsidR="00D76286" w:rsidRDefault="00D76286" w:rsidP="00752BEF">
      <w:pPr>
        <w:pStyle w:val="Nivel2"/>
        <w:numPr>
          <w:ilvl w:val="0"/>
          <w:numId w:val="33"/>
        </w:numPr>
        <w:spacing w:line="240" w:lineRule="auto"/>
        <w:rPr>
          <w:rFonts w:ascii="Times New Roman" w:hAnsi="Times New Roman" w:cs="Times New Roman"/>
          <w:color w:val="auto"/>
          <w:sz w:val="22"/>
          <w:szCs w:val="22"/>
        </w:rPr>
      </w:pPr>
      <w:r>
        <w:rPr>
          <w:rFonts w:ascii="Times New Roman" w:hAnsi="Times New Roman" w:cs="Times New Roman"/>
          <w:color w:val="auto"/>
          <w:sz w:val="22"/>
          <w:szCs w:val="22"/>
        </w:rPr>
        <w:t>Em função da forma e do local do acondicionamento do bem</w:t>
      </w:r>
    </w:p>
    <w:p w14:paraId="0DFAC886" w14:textId="4F8DA10D" w:rsidR="00D76286" w:rsidRDefault="00D76286" w:rsidP="00752BEF">
      <w:pPr>
        <w:pStyle w:val="Nivel2"/>
        <w:numPr>
          <w:ilvl w:val="0"/>
          <w:numId w:val="33"/>
        </w:numPr>
        <w:spacing w:line="240" w:lineRule="auto"/>
        <w:rPr>
          <w:rFonts w:ascii="Times New Roman" w:hAnsi="Times New Roman" w:cs="Times New Roman"/>
          <w:color w:val="auto"/>
          <w:sz w:val="22"/>
          <w:szCs w:val="22"/>
        </w:rPr>
      </w:pPr>
      <w:r>
        <w:rPr>
          <w:rFonts w:ascii="Times New Roman" w:hAnsi="Times New Roman" w:cs="Times New Roman"/>
          <w:color w:val="auto"/>
          <w:sz w:val="22"/>
          <w:szCs w:val="22"/>
        </w:rPr>
        <w:t>Por outros motivos, desde que justificados pelo demandante</w:t>
      </w:r>
    </w:p>
    <w:p w14:paraId="526A596C" w14:textId="3EB22294" w:rsidR="00090C03" w:rsidRPr="00581CA4" w:rsidRDefault="00D76286" w:rsidP="00752BEF">
      <w:pPr>
        <w:pStyle w:val="Nivel2"/>
        <w:spacing w:line="240" w:lineRule="auto"/>
        <w:ind w:left="0" w:firstLine="851"/>
        <w:rPr>
          <w:rFonts w:ascii="Times New Roman" w:hAnsi="Times New Roman" w:cs="Times New Roman"/>
          <w:color w:val="auto"/>
          <w:sz w:val="22"/>
          <w:szCs w:val="22"/>
        </w:rPr>
      </w:pPr>
      <w:r>
        <w:rPr>
          <w:rFonts w:ascii="Times New Roman" w:hAnsi="Times New Roman" w:cs="Times New Roman"/>
          <w:color w:val="auto"/>
          <w:sz w:val="22"/>
          <w:szCs w:val="22"/>
        </w:rPr>
        <w:t>5.</w:t>
      </w:r>
      <w:r w:rsidR="00A94E8E">
        <w:rPr>
          <w:rFonts w:ascii="Times New Roman" w:hAnsi="Times New Roman" w:cs="Times New Roman"/>
          <w:color w:val="auto"/>
          <w:sz w:val="22"/>
          <w:szCs w:val="22"/>
        </w:rPr>
        <w:t>5</w:t>
      </w:r>
      <w:r>
        <w:rPr>
          <w:rFonts w:ascii="Times New Roman" w:hAnsi="Times New Roman" w:cs="Times New Roman"/>
          <w:color w:val="auto"/>
          <w:sz w:val="22"/>
          <w:szCs w:val="22"/>
        </w:rPr>
        <w:t xml:space="preserve">. </w:t>
      </w:r>
      <w:r w:rsidR="00090C03" w:rsidRPr="00581CA4">
        <w:rPr>
          <w:rFonts w:ascii="Times New Roman" w:hAnsi="Times New Roman" w:cs="Times New Roman"/>
          <w:color w:val="auto"/>
          <w:sz w:val="22"/>
          <w:szCs w:val="22"/>
        </w:rPr>
        <w:t>Os preços ofertados, tanto na proposta inicial, quanto na etapa de lances, serão de exclusiva responsabilidade do licitante, não lhe assistindo o direito de pleitear qualquer alteração, sob alegação de erro, omissão ou qualquer outro pretexto.</w:t>
      </w:r>
    </w:p>
    <w:p w14:paraId="54F56D6F" w14:textId="46625785" w:rsidR="00090C03" w:rsidRPr="00581CA4" w:rsidRDefault="00202E61" w:rsidP="00752BEF">
      <w:pPr>
        <w:pStyle w:val="Nivel2"/>
        <w:spacing w:line="240" w:lineRule="auto"/>
        <w:ind w:left="0" w:firstLine="851"/>
        <w:rPr>
          <w:rFonts w:ascii="Times New Roman" w:hAnsi="Times New Roman" w:cs="Times New Roman"/>
          <w:color w:val="FF66FF"/>
          <w:sz w:val="22"/>
          <w:szCs w:val="22"/>
        </w:rPr>
      </w:pPr>
      <w:r>
        <w:rPr>
          <w:rFonts w:ascii="Times New Roman" w:hAnsi="Times New Roman" w:cs="Times New Roman"/>
          <w:color w:val="auto"/>
          <w:sz w:val="22"/>
          <w:szCs w:val="22"/>
        </w:rPr>
        <w:t>5.</w:t>
      </w:r>
      <w:r w:rsidR="00A94E8E">
        <w:rPr>
          <w:rFonts w:ascii="Times New Roman" w:hAnsi="Times New Roman" w:cs="Times New Roman"/>
          <w:color w:val="auto"/>
          <w:sz w:val="22"/>
          <w:szCs w:val="22"/>
        </w:rPr>
        <w:t>6</w:t>
      </w:r>
      <w:r>
        <w:rPr>
          <w:rFonts w:ascii="Times New Roman" w:hAnsi="Times New Roman" w:cs="Times New Roman"/>
          <w:color w:val="auto"/>
          <w:sz w:val="22"/>
          <w:szCs w:val="22"/>
        </w:rPr>
        <w:t xml:space="preserve">. </w:t>
      </w:r>
      <w:r w:rsidR="00090C03" w:rsidRPr="00581CA4">
        <w:rPr>
          <w:rFonts w:ascii="Times New Roman" w:hAnsi="Times New Roman" w:cs="Times New Roman"/>
          <w:color w:val="auto"/>
          <w:sz w:val="22"/>
          <w:szCs w:val="22"/>
        </w:rPr>
        <w:t xml:space="preserve">Se o regime tributário da empresa implicar o recolhimento de tributos em percentuais variáveis, a cotação adequada será a que corresponde à média dos efetivos recolhimentos da empresa nos últimos doze meses. </w:t>
      </w:r>
    </w:p>
    <w:p w14:paraId="6674160F" w14:textId="1CE88701" w:rsidR="00090C03" w:rsidRPr="00581CA4" w:rsidRDefault="00202E61" w:rsidP="00752BEF">
      <w:pPr>
        <w:pStyle w:val="Nivel2"/>
        <w:spacing w:line="240" w:lineRule="auto"/>
        <w:ind w:left="0" w:firstLine="851"/>
        <w:rPr>
          <w:rFonts w:ascii="Times New Roman" w:hAnsi="Times New Roman" w:cs="Times New Roman"/>
          <w:color w:val="auto"/>
          <w:sz w:val="22"/>
          <w:szCs w:val="22"/>
        </w:rPr>
      </w:pPr>
      <w:r>
        <w:rPr>
          <w:rFonts w:ascii="Times New Roman" w:hAnsi="Times New Roman" w:cs="Times New Roman"/>
          <w:color w:val="auto"/>
          <w:sz w:val="22"/>
          <w:szCs w:val="22"/>
        </w:rPr>
        <w:t>5.</w:t>
      </w:r>
      <w:r w:rsidR="00A94E8E">
        <w:rPr>
          <w:rFonts w:ascii="Times New Roman" w:hAnsi="Times New Roman" w:cs="Times New Roman"/>
          <w:color w:val="auto"/>
          <w:sz w:val="22"/>
          <w:szCs w:val="22"/>
        </w:rPr>
        <w:t>7</w:t>
      </w:r>
      <w:r>
        <w:rPr>
          <w:rFonts w:ascii="Times New Roman" w:hAnsi="Times New Roman" w:cs="Times New Roman"/>
          <w:color w:val="auto"/>
          <w:sz w:val="22"/>
          <w:szCs w:val="22"/>
        </w:rPr>
        <w:t xml:space="preserve">. </w:t>
      </w:r>
      <w:r w:rsidR="00090C03" w:rsidRPr="00581CA4">
        <w:rPr>
          <w:rFonts w:ascii="Times New Roman" w:hAnsi="Times New Roman" w:cs="Times New Roman"/>
          <w:color w:val="auto"/>
          <w:sz w:val="22"/>
          <w:szCs w:val="22"/>
        </w:rPr>
        <w:t>Independentemente do percentual de tributo inserido na planilha, no pagamento serão retidos na fonte os percentuais estabelecidos na legislação vigente.</w:t>
      </w:r>
    </w:p>
    <w:p w14:paraId="0E7F3C62" w14:textId="6FAC6DDE" w:rsidR="00090C03" w:rsidRPr="00581CA4" w:rsidRDefault="00202E61" w:rsidP="00752BEF">
      <w:pPr>
        <w:pStyle w:val="Nivel2"/>
        <w:spacing w:line="240" w:lineRule="auto"/>
        <w:ind w:left="0" w:firstLine="851"/>
        <w:rPr>
          <w:rFonts w:ascii="Times New Roman" w:hAnsi="Times New Roman" w:cs="Times New Roman"/>
          <w:i/>
          <w:iCs/>
          <w:color w:val="FF0000"/>
          <w:sz w:val="22"/>
          <w:szCs w:val="22"/>
          <w:highlight w:val="yellow"/>
        </w:rPr>
      </w:pPr>
      <w:r>
        <w:rPr>
          <w:rFonts w:ascii="Times New Roman" w:hAnsi="Times New Roman" w:cs="Times New Roman"/>
          <w:i/>
          <w:iCs/>
          <w:color w:val="FF0000"/>
          <w:sz w:val="22"/>
          <w:szCs w:val="22"/>
          <w:highlight w:val="yellow"/>
        </w:rPr>
        <w:t>5.</w:t>
      </w:r>
      <w:r w:rsidR="00A94E8E">
        <w:rPr>
          <w:rFonts w:ascii="Times New Roman" w:hAnsi="Times New Roman" w:cs="Times New Roman"/>
          <w:i/>
          <w:iCs/>
          <w:color w:val="FF0000"/>
          <w:sz w:val="22"/>
          <w:szCs w:val="22"/>
          <w:highlight w:val="yellow"/>
        </w:rPr>
        <w:t>8</w:t>
      </w:r>
      <w:r>
        <w:rPr>
          <w:rFonts w:ascii="Times New Roman" w:hAnsi="Times New Roman" w:cs="Times New Roman"/>
          <w:i/>
          <w:iCs/>
          <w:color w:val="FF0000"/>
          <w:sz w:val="22"/>
          <w:szCs w:val="22"/>
          <w:highlight w:val="yellow"/>
        </w:rPr>
        <w:t xml:space="preserve">. </w:t>
      </w:r>
      <w:r w:rsidR="00090C03" w:rsidRPr="00581CA4">
        <w:rPr>
          <w:rFonts w:ascii="Times New Roman" w:hAnsi="Times New Roman" w:cs="Times New Roman"/>
          <w:i/>
          <w:iCs/>
          <w:color w:val="FF0000"/>
          <w:sz w:val="22"/>
          <w:szCs w:val="22"/>
          <w:highlight w:val="yellow"/>
        </w:rPr>
        <w:t>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no 123/2006.</w:t>
      </w:r>
    </w:p>
    <w:p w14:paraId="423C238A" w14:textId="77777777" w:rsidR="00090C03" w:rsidRPr="00581CA4" w:rsidRDefault="00090C03" w:rsidP="00752BEF">
      <w:pPr>
        <w:pStyle w:val="Nivel2"/>
        <w:spacing w:line="240" w:lineRule="auto"/>
        <w:ind w:left="3119" w:firstLine="851"/>
        <w:rPr>
          <w:rFonts w:ascii="Times New Roman" w:hAnsi="Times New Roman" w:cs="Times New Roman"/>
          <w:i/>
          <w:iCs/>
          <w:color w:val="FF0000"/>
          <w:sz w:val="22"/>
          <w:szCs w:val="22"/>
          <w:highlight w:val="yellow"/>
        </w:rPr>
      </w:pPr>
      <w:r w:rsidRPr="00581CA4">
        <w:rPr>
          <w:rFonts w:ascii="Times New Roman" w:hAnsi="Times New Roman" w:cs="Times New Roman"/>
          <w:i/>
          <w:iCs/>
          <w:color w:val="FF0000"/>
          <w:sz w:val="22"/>
          <w:szCs w:val="22"/>
          <w:highlight w:val="yellow"/>
        </w:rPr>
        <w:t>OU</w:t>
      </w:r>
    </w:p>
    <w:p w14:paraId="182C37DB" w14:textId="25A434BE" w:rsidR="00090C03" w:rsidRPr="00581CA4" w:rsidRDefault="00202E61" w:rsidP="00752BEF">
      <w:pPr>
        <w:pStyle w:val="Nivel2"/>
        <w:spacing w:line="240" w:lineRule="auto"/>
        <w:ind w:left="0" w:firstLine="851"/>
        <w:rPr>
          <w:rFonts w:ascii="Times New Roman" w:hAnsi="Times New Roman" w:cs="Times New Roman"/>
          <w:i/>
          <w:iCs/>
          <w:color w:val="FF0000"/>
          <w:sz w:val="22"/>
          <w:szCs w:val="22"/>
          <w:highlight w:val="yellow"/>
        </w:rPr>
      </w:pPr>
      <w:r>
        <w:rPr>
          <w:rFonts w:ascii="Times New Roman" w:hAnsi="Times New Roman" w:cs="Times New Roman"/>
          <w:i/>
          <w:iCs/>
          <w:color w:val="FF0000"/>
          <w:sz w:val="22"/>
          <w:szCs w:val="22"/>
          <w:highlight w:val="yellow"/>
        </w:rPr>
        <w:t>5.</w:t>
      </w:r>
      <w:r w:rsidR="00A94E8E">
        <w:rPr>
          <w:rFonts w:ascii="Times New Roman" w:hAnsi="Times New Roman" w:cs="Times New Roman"/>
          <w:i/>
          <w:iCs/>
          <w:color w:val="FF0000"/>
          <w:sz w:val="22"/>
          <w:szCs w:val="22"/>
          <w:highlight w:val="yellow"/>
        </w:rPr>
        <w:t>8</w:t>
      </w:r>
      <w:r>
        <w:rPr>
          <w:rFonts w:ascii="Times New Roman" w:hAnsi="Times New Roman" w:cs="Times New Roman"/>
          <w:i/>
          <w:iCs/>
          <w:color w:val="FF0000"/>
          <w:sz w:val="22"/>
          <w:szCs w:val="22"/>
          <w:highlight w:val="yellow"/>
        </w:rPr>
        <w:t xml:space="preserve">. </w:t>
      </w:r>
      <w:r w:rsidR="00090C03" w:rsidRPr="00581CA4">
        <w:rPr>
          <w:rFonts w:ascii="Times New Roman" w:hAnsi="Times New Roman" w:cs="Times New Roman"/>
          <w:i/>
          <w:iCs/>
          <w:color w:val="FF0000"/>
          <w:sz w:val="22"/>
          <w:szCs w:val="22"/>
          <w:highlight w:val="yellow"/>
        </w:rPr>
        <w:t>Na presente licitação, a Microempresa e a Empresa de Pequeno Porte poderão se beneficiar do regime de tributação pelo Simples Nacional.</w:t>
      </w:r>
    </w:p>
    <w:p w14:paraId="75BCBE0C" w14:textId="272D4486" w:rsidR="00D94633" w:rsidRPr="003429F3" w:rsidRDefault="00005E1C" w:rsidP="00752BEF">
      <w:pPr>
        <w:pStyle w:val="citao2"/>
        <w:spacing w:before="0"/>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2</w:t>
      </w:r>
      <w:r w:rsidR="002D6E42">
        <w:rPr>
          <w:rFonts w:ascii="Times New Roman" w:hAnsi="Times New Roman" w:cs="Times New Roman"/>
          <w:b/>
        </w:rPr>
        <w:t>5</w:t>
      </w:r>
      <w:r w:rsidRPr="003429F3">
        <w:rPr>
          <w:rFonts w:ascii="Times New Roman" w:hAnsi="Times New Roman" w:cs="Times New Roman"/>
        </w:rPr>
        <w:t xml:space="preserve">: </w:t>
      </w:r>
      <w:r w:rsidR="00D94633" w:rsidRPr="003429F3">
        <w:rPr>
          <w:rFonts w:ascii="Times New Roman" w:hAnsi="Times New Roman" w:cs="Times New Roman"/>
        </w:rPr>
        <w:t>A segunda alternativa de redação deverá ser utilizada caso a licitação tenha por objeto os serviços de vigilância, limpeza ou conservação, nos termos do art. 18, § 5º-C, inciso VI, c/c § 5º-H, da Lei Complementar no 123/2006. Também será adotada quando o serviço estiver entre as outras hipóteses em que essa Lei permite a aplicação do regime do SIMPLES, nos termos do §1º do art. 17 da Lei Complementar 123/2006.</w:t>
      </w:r>
    </w:p>
    <w:p w14:paraId="060ECCCE" w14:textId="0B56D7FE" w:rsidR="00005E1C" w:rsidRPr="003429F3" w:rsidRDefault="00D94633" w:rsidP="00752BEF">
      <w:pPr>
        <w:pStyle w:val="citao2"/>
        <w:spacing w:before="0"/>
        <w:rPr>
          <w:rFonts w:ascii="Times New Roman" w:hAnsi="Times New Roman" w:cs="Times New Roman"/>
        </w:rPr>
      </w:pPr>
      <w:r w:rsidRPr="003429F3">
        <w:rPr>
          <w:rFonts w:ascii="Times New Roman" w:hAnsi="Times New Roman" w:cs="Times New Roman"/>
        </w:rPr>
        <w:t>Nos autos do processo deverá constar análise do enquadramento ou não da atividade entre as hipóteses abrangidas pelo SIMPLES, de modo a justificar a redação adotada no edital</w:t>
      </w:r>
    </w:p>
    <w:p w14:paraId="72226417" w14:textId="4115D1EA" w:rsidR="00D94633" w:rsidRPr="003429F3" w:rsidRDefault="00D94633" w:rsidP="00752BEF">
      <w:pPr>
        <w:pStyle w:val="citao2"/>
        <w:spacing w:before="0"/>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2</w:t>
      </w:r>
      <w:r w:rsidR="002D6E42">
        <w:rPr>
          <w:rFonts w:ascii="Times New Roman" w:hAnsi="Times New Roman" w:cs="Times New Roman"/>
          <w:b/>
        </w:rPr>
        <w:t>6</w:t>
      </w:r>
      <w:r w:rsidRPr="003429F3">
        <w:rPr>
          <w:rFonts w:ascii="Times New Roman" w:hAnsi="Times New Roman" w:cs="Times New Roman"/>
        </w:rPr>
        <w:t xml:space="preserve">:  O prazo de validade da proposta deve ser indicado no edital, em decorrência do disposto no </w:t>
      </w:r>
      <w:hyperlink r:id="rId27" w:anchor="art90§3" w:history="1">
        <w:r w:rsidRPr="003429F3">
          <w:rPr>
            <w:rStyle w:val="Hyperlink"/>
            <w:rFonts w:ascii="Times New Roman" w:eastAsia="Arial" w:hAnsi="Times New Roman" w:cs="Times New Roman"/>
            <w:iCs w:val="0"/>
          </w:rPr>
          <w:t>art. 90, §3º, e art. 155, VI, da Lei nº 14.133, de 2021</w:t>
        </w:r>
      </w:hyperlink>
      <w:r w:rsidRPr="003429F3">
        <w:rPr>
          <w:rFonts w:ascii="Times New Roman" w:hAnsi="Times New Roman" w:cs="Times New Roman"/>
        </w:rPr>
        <w:t>. Contudo, a Lei de Licitações não fixou esse prazo. Por isso, a Administração deverá fixar o prazo de acordo com as peculiaridades da licitação. Desde já, indicamos, como sugestão, o prazo de 60 (sessenta dias).</w:t>
      </w:r>
    </w:p>
    <w:p w14:paraId="3A263B5A" w14:textId="2BE4D98B" w:rsidR="00090C03" w:rsidRPr="0035375C" w:rsidRDefault="00D76286" w:rsidP="00752BEF">
      <w:pPr>
        <w:pStyle w:val="Nivel2"/>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5.</w:t>
      </w:r>
      <w:r w:rsidR="00A94E8E">
        <w:rPr>
          <w:rFonts w:ascii="Times New Roman" w:hAnsi="Times New Roman" w:cs="Times New Roman"/>
          <w:sz w:val="22"/>
          <w:szCs w:val="22"/>
        </w:rPr>
        <w:t>8</w:t>
      </w:r>
      <w:r w:rsidRPr="0035375C">
        <w:rPr>
          <w:rFonts w:ascii="Times New Roman" w:hAnsi="Times New Roman" w:cs="Times New Roman"/>
          <w:sz w:val="22"/>
          <w:szCs w:val="22"/>
        </w:rPr>
        <w:t>.1.</w:t>
      </w:r>
      <w:r w:rsidR="00FD407E" w:rsidRPr="0035375C">
        <w:rPr>
          <w:rFonts w:ascii="Times New Roman" w:hAnsi="Times New Roman" w:cs="Times New Roman"/>
          <w:sz w:val="22"/>
          <w:szCs w:val="22"/>
        </w:rPr>
        <w:t xml:space="preserve"> </w:t>
      </w:r>
      <w:r w:rsidR="00090C03" w:rsidRPr="0035375C">
        <w:rPr>
          <w:rFonts w:ascii="Times New Roman" w:hAnsi="Times New Roman" w:cs="Times New Roman"/>
          <w:sz w:val="22"/>
          <w:szCs w:val="22"/>
        </w:rPr>
        <w:t>Os licitantes devem respeitar os preços máximos estabelecidos nas normas de regência de contratações públicas federais, quando participarem de licitações públicas;</w:t>
      </w:r>
    </w:p>
    <w:p w14:paraId="67BFBAAB" w14:textId="43646196" w:rsidR="00090C03" w:rsidRPr="0035375C" w:rsidRDefault="00FD407E" w:rsidP="00752BEF">
      <w:pPr>
        <w:pStyle w:val="Nivel3"/>
        <w:spacing w:line="240" w:lineRule="auto"/>
        <w:ind w:left="0" w:firstLine="1134"/>
        <w:rPr>
          <w:rFonts w:ascii="Times New Roman" w:hAnsi="Times New Roman" w:cs="Times New Roman"/>
          <w:color w:val="FF0000"/>
          <w:sz w:val="22"/>
          <w:szCs w:val="22"/>
        </w:rPr>
      </w:pPr>
      <w:r w:rsidRPr="0035375C">
        <w:rPr>
          <w:rFonts w:ascii="Times New Roman" w:hAnsi="Times New Roman" w:cs="Times New Roman"/>
          <w:sz w:val="22"/>
          <w:szCs w:val="22"/>
        </w:rPr>
        <w:lastRenderedPageBreak/>
        <w:t>5.</w:t>
      </w:r>
      <w:r w:rsidR="00A94E8E">
        <w:rPr>
          <w:rFonts w:ascii="Times New Roman" w:hAnsi="Times New Roman" w:cs="Times New Roman"/>
          <w:sz w:val="22"/>
          <w:szCs w:val="22"/>
        </w:rPr>
        <w:t>8</w:t>
      </w:r>
      <w:r w:rsidRPr="0035375C">
        <w:rPr>
          <w:rFonts w:ascii="Times New Roman" w:hAnsi="Times New Roman" w:cs="Times New Roman"/>
          <w:sz w:val="22"/>
          <w:szCs w:val="22"/>
        </w:rPr>
        <w:t xml:space="preserve">.2. </w:t>
      </w:r>
      <w:r w:rsidR="00090C03" w:rsidRPr="0035375C">
        <w:rPr>
          <w:rFonts w:ascii="Times New Roman" w:hAnsi="Times New Roman" w:cs="Times New Roman"/>
          <w:sz w:val="22"/>
          <w:szCs w:val="22"/>
        </w:rPr>
        <w:t xml:space="preserve">Caso o critério de </w:t>
      </w:r>
      <w:r w:rsidR="00090C03" w:rsidRPr="0035375C">
        <w:rPr>
          <w:rFonts w:ascii="Times New Roman" w:hAnsi="Times New Roman" w:cs="Times New Roman"/>
          <w:color w:val="FF0000"/>
          <w:sz w:val="22"/>
          <w:szCs w:val="22"/>
        </w:rPr>
        <w:t>julgamento seja o de maior desconto</w:t>
      </w:r>
      <w:r w:rsidR="00090C03" w:rsidRPr="0035375C">
        <w:rPr>
          <w:rFonts w:ascii="Times New Roman" w:hAnsi="Times New Roman" w:cs="Times New Roman"/>
          <w:sz w:val="22"/>
          <w:szCs w:val="22"/>
        </w:rPr>
        <w:t xml:space="preserve">, o preço já decorrente da aplicação do desconto ofertado deverá respeitar os preços máximos previstos no item </w:t>
      </w:r>
      <w:r w:rsidR="00D520F4" w:rsidRPr="0035375C">
        <w:rPr>
          <w:rFonts w:ascii="Times New Roman" w:hAnsi="Times New Roman" w:cs="Times New Roman"/>
          <w:color w:val="FF0000"/>
          <w:sz w:val="22"/>
          <w:szCs w:val="22"/>
        </w:rPr>
        <w:t>6</w:t>
      </w:r>
      <w:r w:rsidR="00090C03" w:rsidRPr="0035375C">
        <w:rPr>
          <w:rFonts w:ascii="Times New Roman" w:hAnsi="Times New Roman" w:cs="Times New Roman"/>
          <w:color w:val="FF0000"/>
          <w:sz w:val="22"/>
          <w:szCs w:val="22"/>
        </w:rPr>
        <w:t>.</w:t>
      </w:r>
      <w:r w:rsidR="00D520F4" w:rsidRPr="0035375C">
        <w:rPr>
          <w:rFonts w:ascii="Times New Roman" w:hAnsi="Times New Roman" w:cs="Times New Roman"/>
          <w:color w:val="FF0000"/>
          <w:sz w:val="22"/>
          <w:szCs w:val="22"/>
        </w:rPr>
        <w:t>8</w:t>
      </w:r>
      <w:r w:rsidR="00090C03" w:rsidRPr="0035375C">
        <w:rPr>
          <w:rFonts w:ascii="Times New Roman" w:hAnsi="Times New Roman" w:cs="Times New Roman"/>
          <w:color w:val="FF0000"/>
          <w:sz w:val="22"/>
          <w:szCs w:val="22"/>
        </w:rPr>
        <w:t>.</w:t>
      </w:r>
    </w:p>
    <w:p w14:paraId="41691D32" w14:textId="4B33FFDA" w:rsidR="00090C03" w:rsidRPr="0035375C" w:rsidRDefault="00FD407E" w:rsidP="00752BEF">
      <w:pPr>
        <w:pStyle w:val="Nivel2"/>
        <w:spacing w:line="240" w:lineRule="auto"/>
        <w:ind w:left="0" w:firstLine="851"/>
        <w:rPr>
          <w:rFonts w:ascii="Times New Roman" w:eastAsia="Times New Roman" w:hAnsi="Times New Roman" w:cs="Times New Roman"/>
          <w:sz w:val="22"/>
          <w:szCs w:val="22"/>
        </w:rPr>
      </w:pPr>
      <w:r w:rsidRPr="0035375C">
        <w:rPr>
          <w:rFonts w:ascii="Times New Roman" w:hAnsi="Times New Roman" w:cs="Times New Roman"/>
          <w:sz w:val="22"/>
          <w:szCs w:val="22"/>
        </w:rPr>
        <w:t>5.</w:t>
      </w:r>
      <w:r w:rsidR="00A94E8E">
        <w:rPr>
          <w:rFonts w:ascii="Times New Roman" w:hAnsi="Times New Roman" w:cs="Times New Roman"/>
          <w:sz w:val="22"/>
          <w:szCs w:val="22"/>
        </w:rPr>
        <w:t>9</w:t>
      </w:r>
      <w:r w:rsidRPr="0035375C">
        <w:rPr>
          <w:rFonts w:ascii="Times New Roman" w:hAnsi="Times New Roman" w:cs="Times New Roman"/>
          <w:sz w:val="22"/>
          <w:szCs w:val="22"/>
        </w:rPr>
        <w:t xml:space="preserve">. </w:t>
      </w:r>
      <w:r w:rsidR="00090C03" w:rsidRPr="0035375C">
        <w:rPr>
          <w:rFonts w:ascii="Times New Roman" w:hAnsi="Times New Roman" w:cs="Times New Roman"/>
          <w:sz w:val="22"/>
          <w:szCs w:val="22"/>
        </w:rPr>
        <w:t xml:space="preserve">O descumprimento das regras supramencionadas pela Administração por parte dos contratados pode ensejar a </w:t>
      </w:r>
      <w:r w:rsidR="00090C03" w:rsidRPr="0035375C">
        <w:rPr>
          <w:rFonts w:ascii="Times New Roman" w:hAnsi="Times New Roman" w:cs="Times New Roman"/>
          <w:color w:val="000000" w:themeColor="text1"/>
          <w:sz w:val="22"/>
          <w:szCs w:val="22"/>
        </w:rPr>
        <w:t>responsabilização pelo</w:t>
      </w:r>
      <w:r w:rsidR="00090C03" w:rsidRPr="0035375C">
        <w:rPr>
          <w:rFonts w:ascii="Times New Roman" w:hAnsi="Times New Roman" w:cs="Times New Roman"/>
          <w:sz w:val="22"/>
          <w:szCs w:val="22"/>
        </w:rPr>
        <w:t xml:space="preserve"> Tribunal de Contas da União e, após o devido processo legal, gerar as seguintes consequências: assinatura de prazo para a adoção das medidas necessárias ao exato cumprimento da lei, nos termos do </w:t>
      </w:r>
      <w:hyperlink r:id="rId28" w:history="1">
        <w:r w:rsidR="00090C03" w:rsidRPr="0035375C">
          <w:rPr>
            <w:rStyle w:val="Hyperlink"/>
            <w:rFonts w:ascii="Times New Roman" w:hAnsi="Times New Roman" w:cs="Times New Roman"/>
            <w:sz w:val="22"/>
            <w:szCs w:val="22"/>
          </w:rPr>
          <w:t>art. 71, inciso IX, da Constituição</w:t>
        </w:r>
      </w:hyperlink>
      <w:r w:rsidR="00090C03" w:rsidRPr="0035375C">
        <w:rPr>
          <w:rFonts w:ascii="Times New Roman" w:hAnsi="Times New Roman" w:cs="Times New Roman"/>
          <w:sz w:val="22"/>
          <w:szCs w:val="22"/>
        </w:rPr>
        <w:t>; ou condenação dos agentes públicos responsáveis e da empresa contratada ao pagamento dos prejuízos ao erário, caso verificada a ocorrência de superfaturamento por sobrepreço na execução do contrato.</w:t>
      </w:r>
    </w:p>
    <w:p w14:paraId="3A724E69" w14:textId="6AD0A56F" w:rsidR="004212E6" w:rsidRPr="0035375C" w:rsidRDefault="00FD407E" w:rsidP="00752BEF">
      <w:pPr>
        <w:pStyle w:val="Nivel2"/>
        <w:spacing w:line="240" w:lineRule="auto"/>
        <w:ind w:left="0" w:firstLine="851"/>
        <w:rPr>
          <w:rFonts w:ascii="Times New Roman" w:hAnsi="Times New Roman" w:cs="Times New Roman"/>
          <w:sz w:val="22"/>
          <w:szCs w:val="22"/>
          <w:highlight w:val="yellow"/>
        </w:rPr>
      </w:pPr>
      <w:r w:rsidRPr="0035375C">
        <w:rPr>
          <w:rFonts w:ascii="Times New Roman" w:hAnsi="Times New Roman" w:cs="Times New Roman"/>
          <w:sz w:val="22"/>
          <w:szCs w:val="22"/>
          <w:highlight w:val="yellow"/>
        </w:rPr>
        <w:t>5.1</w:t>
      </w:r>
      <w:r w:rsidR="00A94E8E">
        <w:rPr>
          <w:rFonts w:ascii="Times New Roman" w:hAnsi="Times New Roman" w:cs="Times New Roman"/>
          <w:sz w:val="22"/>
          <w:szCs w:val="22"/>
          <w:highlight w:val="yellow"/>
        </w:rPr>
        <w:t>0</w:t>
      </w:r>
      <w:r w:rsidRPr="0035375C">
        <w:rPr>
          <w:rFonts w:ascii="Times New Roman" w:hAnsi="Times New Roman" w:cs="Times New Roman"/>
          <w:sz w:val="22"/>
          <w:szCs w:val="22"/>
          <w:highlight w:val="yellow"/>
        </w:rPr>
        <w:t xml:space="preserve">. </w:t>
      </w:r>
      <w:r w:rsidR="004212E6" w:rsidRPr="0035375C">
        <w:rPr>
          <w:rFonts w:ascii="Times New Roman" w:hAnsi="Times New Roman" w:cs="Times New Roman"/>
          <w:sz w:val="22"/>
          <w:szCs w:val="22"/>
          <w:highlight w:val="yellow"/>
        </w:rPr>
        <w:t>Em se tratando de serviços com fornecimento de mão de obra em regime de dedicação exclusiva, o licitante deverá indicar os sindicatos, acordos coletivos, convenções coletivas ou sentenças normativas que regem as categorias profissionais que executarão o serviço e as respectivas datas bases e vigências, com base na Classificação Brasileira de Ocupações – CBO.</w:t>
      </w:r>
    </w:p>
    <w:p w14:paraId="31C177FF" w14:textId="65C4BEB0" w:rsidR="004212E6" w:rsidRDefault="00FD407E" w:rsidP="00752BEF">
      <w:pPr>
        <w:pStyle w:val="Nivel2"/>
        <w:spacing w:line="240" w:lineRule="auto"/>
        <w:ind w:left="0" w:firstLine="851"/>
        <w:rPr>
          <w:rFonts w:ascii="Times New Roman" w:hAnsi="Times New Roman" w:cs="Times New Roman"/>
          <w:sz w:val="22"/>
          <w:szCs w:val="22"/>
          <w:highlight w:val="yellow"/>
        </w:rPr>
      </w:pPr>
      <w:r w:rsidRPr="0035375C">
        <w:rPr>
          <w:rFonts w:ascii="Times New Roman" w:hAnsi="Times New Roman" w:cs="Times New Roman"/>
          <w:sz w:val="22"/>
          <w:szCs w:val="22"/>
          <w:highlight w:val="yellow"/>
        </w:rPr>
        <w:t>5.1</w:t>
      </w:r>
      <w:r w:rsidR="00A94E8E">
        <w:rPr>
          <w:rFonts w:ascii="Times New Roman" w:hAnsi="Times New Roman" w:cs="Times New Roman"/>
          <w:sz w:val="22"/>
          <w:szCs w:val="22"/>
          <w:highlight w:val="yellow"/>
        </w:rPr>
        <w:t>1</w:t>
      </w:r>
      <w:r w:rsidRPr="0035375C">
        <w:rPr>
          <w:rFonts w:ascii="Times New Roman" w:hAnsi="Times New Roman" w:cs="Times New Roman"/>
          <w:sz w:val="22"/>
          <w:szCs w:val="22"/>
          <w:highlight w:val="yellow"/>
        </w:rPr>
        <w:t xml:space="preserve">. </w:t>
      </w:r>
      <w:r w:rsidR="004212E6" w:rsidRPr="0035375C">
        <w:rPr>
          <w:rFonts w:ascii="Times New Roman" w:hAnsi="Times New Roman" w:cs="Times New Roman"/>
          <w:sz w:val="22"/>
          <w:szCs w:val="22"/>
          <w:highlight w:val="yellow"/>
        </w:rPr>
        <w:t>Em todo caso, deverá ser garantido o pagamento do salário normativo previsto no instrumento coletivo aplicável ou do salário-mínimo vigente, o que for maior.</w:t>
      </w:r>
    </w:p>
    <w:p w14:paraId="47D45CB3" w14:textId="77777777" w:rsidR="00A94E8E" w:rsidRPr="0035375C" w:rsidRDefault="00A94E8E" w:rsidP="00752BEF">
      <w:pPr>
        <w:pStyle w:val="Nivel2"/>
        <w:spacing w:line="240" w:lineRule="auto"/>
        <w:ind w:left="0" w:firstLine="851"/>
        <w:rPr>
          <w:rFonts w:ascii="Times New Roman" w:hAnsi="Times New Roman" w:cs="Times New Roman"/>
          <w:sz w:val="22"/>
          <w:szCs w:val="22"/>
          <w:highlight w:val="yellow"/>
        </w:rPr>
      </w:pPr>
    </w:p>
    <w:p w14:paraId="33BE3059" w14:textId="1BEDA515" w:rsidR="00D520F4" w:rsidRPr="00180571" w:rsidRDefault="00FD407E" w:rsidP="00752BEF">
      <w:pPr>
        <w:pStyle w:val="Nivel2"/>
        <w:spacing w:line="240" w:lineRule="auto"/>
        <w:ind w:left="851" w:firstLine="0"/>
        <w:rPr>
          <w:rFonts w:ascii="Times New Roman" w:hAnsi="Times New Roman" w:cs="Times New Roman"/>
          <w:b/>
          <w:sz w:val="22"/>
          <w:szCs w:val="22"/>
        </w:rPr>
      </w:pPr>
      <w:r w:rsidRPr="00180571">
        <w:rPr>
          <w:rFonts w:ascii="Times New Roman" w:hAnsi="Times New Roman" w:cs="Times New Roman"/>
          <w:b/>
          <w:sz w:val="22"/>
          <w:szCs w:val="22"/>
        </w:rPr>
        <w:t>5.13.</w:t>
      </w:r>
      <w:r w:rsidR="002B112D">
        <w:rPr>
          <w:rFonts w:ascii="Times New Roman" w:hAnsi="Times New Roman" w:cs="Times New Roman"/>
          <w:b/>
          <w:sz w:val="22"/>
          <w:szCs w:val="22"/>
        </w:rPr>
        <w:t xml:space="preserve"> </w:t>
      </w:r>
      <w:proofErr w:type="spellStart"/>
      <w:r w:rsidR="00D520F4" w:rsidRPr="00180571">
        <w:rPr>
          <w:rFonts w:ascii="Times New Roman" w:hAnsi="Times New Roman" w:cs="Times New Roman"/>
          <w:b/>
          <w:sz w:val="22"/>
          <w:szCs w:val="22"/>
        </w:rPr>
        <w:t>Criterios</w:t>
      </w:r>
      <w:proofErr w:type="spellEnd"/>
      <w:r w:rsidR="00D520F4" w:rsidRPr="00180571">
        <w:rPr>
          <w:rFonts w:ascii="Times New Roman" w:hAnsi="Times New Roman" w:cs="Times New Roman"/>
          <w:b/>
          <w:sz w:val="22"/>
          <w:szCs w:val="22"/>
        </w:rPr>
        <w:t xml:space="preserve"> de Aceitação da Proposta</w:t>
      </w:r>
    </w:p>
    <w:p w14:paraId="44B92BE9" w14:textId="3D2A70ED" w:rsidR="00D520F4" w:rsidRPr="00180571" w:rsidRDefault="00FD407E" w:rsidP="00752BEF">
      <w:pPr>
        <w:pStyle w:val="Nivel2"/>
        <w:spacing w:line="240" w:lineRule="auto"/>
        <w:ind w:left="0" w:firstLine="1134"/>
        <w:rPr>
          <w:rFonts w:ascii="Times New Roman" w:hAnsi="Times New Roman" w:cs="Times New Roman"/>
          <w:sz w:val="22"/>
          <w:szCs w:val="22"/>
        </w:rPr>
      </w:pPr>
      <w:r w:rsidRPr="00180571">
        <w:rPr>
          <w:rFonts w:ascii="Times New Roman" w:hAnsi="Times New Roman" w:cs="Times New Roman"/>
          <w:sz w:val="22"/>
          <w:szCs w:val="22"/>
        </w:rPr>
        <w:t>5.13.1.</w:t>
      </w:r>
      <w:r w:rsidR="00A94E8E" w:rsidRPr="00180571">
        <w:rPr>
          <w:rFonts w:ascii="Times New Roman" w:hAnsi="Times New Roman" w:cs="Times New Roman"/>
          <w:sz w:val="22"/>
          <w:szCs w:val="22"/>
        </w:rPr>
        <w:t xml:space="preserve"> </w:t>
      </w:r>
      <w:r w:rsidR="00D520F4" w:rsidRPr="00180571">
        <w:rPr>
          <w:rFonts w:ascii="Times New Roman" w:hAnsi="Times New Roman" w:cs="Times New Roman"/>
          <w:sz w:val="22"/>
          <w:szCs w:val="22"/>
        </w:rPr>
        <w:t xml:space="preserve">As propostas deverão ter validade não inferior a </w:t>
      </w:r>
      <w:r w:rsidR="00A43555">
        <w:rPr>
          <w:rFonts w:ascii="Times New Roman" w:hAnsi="Times New Roman" w:cs="Times New Roman"/>
          <w:sz w:val="22"/>
          <w:szCs w:val="22"/>
        </w:rPr>
        <w:t>60</w:t>
      </w:r>
      <w:r w:rsidR="00D520F4" w:rsidRPr="00180571">
        <w:rPr>
          <w:rFonts w:ascii="Times New Roman" w:hAnsi="Times New Roman" w:cs="Times New Roman"/>
          <w:b/>
          <w:bCs/>
          <w:color w:val="FF0000"/>
          <w:sz w:val="22"/>
          <w:szCs w:val="22"/>
        </w:rPr>
        <w:t xml:space="preserve"> (</w:t>
      </w:r>
      <w:r w:rsidR="00A43555">
        <w:rPr>
          <w:rFonts w:ascii="Times New Roman" w:hAnsi="Times New Roman" w:cs="Times New Roman"/>
          <w:b/>
          <w:bCs/>
          <w:color w:val="FF0000"/>
          <w:sz w:val="22"/>
          <w:szCs w:val="22"/>
        </w:rPr>
        <w:t>sessenta</w:t>
      </w:r>
      <w:r w:rsidR="00D520F4" w:rsidRPr="00180571">
        <w:rPr>
          <w:rFonts w:ascii="Times New Roman" w:hAnsi="Times New Roman" w:cs="Times New Roman"/>
          <w:b/>
          <w:bCs/>
          <w:color w:val="FF0000"/>
          <w:sz w:val="22"/>
          <w:szCs w:val="22"/>
        </w:rPr>
        <w:t>)</w:t>
      </w:r>
      <w:r w:rsidR="00D520F4" w:rsidRPr="00180571">
        <w:rPr>
          <w:rFonts w:ascii="Times New Roman" w:hAnsi="Times New Roman" w:cs="Times New Roman"/>
          <w:color w:val="FF0000"/>
          <w:sz w:val="22"/>
          <w:szCs w:val="22"/>
        </w:rPr>
        <w:t xml:space="preserve"> </w:t>
      </w:r>
      <w:r w:rsidR="00D520F4" w:rsidRPr="00180571">
        <w:rPr>
          <w:rFonts w:ascii="Times New Roman" w:hAnsi="Times New Roman" w:cs="Times New Roman"/>
          <w:sz w:val="22"/>
          <w:szCs w:val="22"/>
        </w:rPr>
        <w:t>dias</w:t>
      </w:r>
      <w:r w:rsidR="00D520F4" w:rsidRPr="00180571">
        <w:rPr>
          <w:rFonts w:ascii="Times New Roman" w:hAnsi="Times New Roman" w:cs="Times New Roman"/>
          <w:b/>
          <w:sz w:val="22"/>
          <w:szCs w:val="22"/>
        </w:rPr>
        <w:t>,</w:t>
      </w:r>
      <w:r w:rsidR="00D520F4" w:rsidRPr="00180571">
        <w:rPr>
          <w:rFonts w:ascii="Times New Roman" w:hAnsi="Times New Roman" w:cs="Times New Roman"/>
          <w:sz w:val="22"/>
          <w:szCs w:val="22"/>
        </w:rPr>
        <w:t xml:space="preserve"> a contar da data de sua apresentação e </w:t>
      </w:r>
      <w:proofErr w:type="spellStart"/>
      <w:r w:rsidR="00D520F4" w:rsidRPr="00180571">
        <w:rPr>
          <w:rFonts w:ascii="Times New Roman" w:hAnsi="Times New Roman" w:cs="Times New Roman"/>
          <w:sz w:val="22"/>
          <w:szCs w:val="22"/>
        </w:rPr>
        <w:t>srão</w:t>
      </w:r>
      <w:proofErr w:type="spellEnd"/>
      <w:r w:rsidR="00D520F4" w:rsidRPr="00180571">
        <w:rPr>
          <w:rFonts w:ascii="Times New Roman" w:hAnsi="Times New Roman" w:cs="Times New Roman"/>
          <w:sz w:val="22"/>
          <w:szCs w:val="22"/>
        </w:rPr>
        <w:t xml:space="preserve"> </w:t>
      </w:r>
      <w:proofErr w:type="spellStart"/>
      <w:r w:rsidR="00D520F4" w:rsidRPr="00180571">
        <w:rPr>
          <w:rFonts w:ascii="Times New Roman" w:hAnsi="Times New Roman" w:cs="Times New Roman"/>
          <w:sz w:val="22"/>
          <w:szCs w:val="22"/>
        </w:rPr>
        <w:t>selecinaondas</w:t>
      </w:r>
      <w:proofErr w:type="spellEnd"/>
      <w:r w:rsidR="00D520F4" w:rsidRPr="00180571">
        <w:rPr>
          <w:rFonts w:ascii="Times New Roman" w:hAnsi="Times New Roman" w:cs="Times New Roman"/>
          <w:sz w:val="22"/>
          <w:szCs w:val="22"/>
        </w:rPr>
        <w:t xml:space="preserve"> pelo critério [MENOR PREÇO] OU [MENOR DESCONTO]</w:t>
      </w:r>
      <w:r w:rsidR="00923A70" w:rsidRPr="00180571">
        <w:rPr>
          <w:rFonts w:ascii="Times New Roman" w:hAnsi="Times New Roman" w:cs="Times New Roman"/>
          <w:sz w:val="22"/>
          <w:szCs w:val="22"/>
        </w:rPr>
        <w:t xml:space="preserve"> OU [TABELA DE PREÇOS PRATICADOS NO MERCADO]</w:t>
      </w:r>
      <w:r w:rsidR="00730E06">
        <w:rPr>
          <w:rFonts w:ascii="Times New Roman" w:hAnsi="Times New Roman" w:cs="Times New Roman"/>
          <w:sz w:val="22"/>
          <w:szCs w:val="22"/>
        </w:rPr>
        <w:t xml:space="preserve"> </w:t>
      </w:r>
      <w:r w:rsidR="00730E06" w:rsidRPr="00730E06">
        <w:rPr>
          <w:rFonts w:ascii="Times New Roman" w:hAnsi="Times New Roman" w:cs="Times New Roman"/>
          <w:sz w:val="22"/>
          <w:szCs w:val="22"/>
          <w:highlight w:val="green"/>
        </w:rPr>
        <w:t>OU [TÉCNICA E PREÇO] OU [MELHOR TECNICA OU CONTEÚDO ARTÍSTICO]</w:t>
      </w:r>
    </w:p>
    <w:p w14:paraId="24F48DEB" w14:textId="36EF0F7B" w:rsidR="00D520F4" w:rsidRPr="00180571" w:rsidRDefault="00FD407E" w:rsidP="00752BEF">
      <w:pPr>
        <w:pStyle w:val="Nivel3"/>
        <w:spacing w:line="240" w:lineRule="auto"/>
        <w:ind w:left="0" w:firstLine="1134"/>
        <w:rPr>
          <w:rFonts w:ascii="Times New Roman" w:hAnsi="Times New Roman" w:cs="Times New Roman"/>
          <w:sz w:val="22"/>
          <w:szCs w:val="22"/>
        </w:rPr>
      </w:pPr>
      <w:r w:rsidRPr="00180571">
        <w:rPr>
          <w:rFonts w:ascii="Times New Roman" w:hAnsi="Times New Roman" w:cs="Times New Roman"/>
          <w:sz w:val="22"/>
          <w:szCs w:val="22"/>
        </w:rPr>
        <w:t>5.13.2.</w:t>
      </w:r>
      <w:r w:rsidR="00AC65AC" w:rsidRPr="00180571">
        <w:rPr>
          <w:rFonts w:ascii="Times New Roman" w:hAnsi="Times New Roman" w:cs="Times New Roman"/>
          <w:sz w:val="22"/>
          <w:szCs w:val="22"/>
        </w:rPr>
        <w:t xml:space="preserve"> </w:t>
      </w:r>
      <w:r w:rsidR="00D520F4" w:rsidRPr="00180571">
        <w:rPr>
          <w:rFonts w:ascii="Times New Roman" w:hAnsi="Times New Roman" w:cs="Times New Roman"/>
          <w:sz w:val="22"/>
          <w:szCs w:val="22"/>
        </w:rPr>
        <w:t>As proponentes deverão apresentar propostas em consonância com as especificações técnicas do Termo de Referência com respectivas marcas, modelos e preços dos produtos ofertados.</w:t>
      </w:r>
    </w:p>
    <w:p w14:paraId="54F542F1" w14:textId="0C31ADF7" w:rsidR="00D520F4" w:rsidRPr="00180571" w:rsidRDefault="00FD407E" w:rsidP="00752BEF">
      <w:pPr>
        <w:pStyle w:val="Nivel3"/>
        <w:spacing w:line="240" w:lineRule="auto"/>
        <w:ind w:left="0" w:firstLine="1134"/>
        <w:rPr>
          <w:rFonts w:ascii="Times New Roman" w:hAnsi="Times New Roman" w:cs="Times New Roman"/>
          <w:sz w:val="22"/>
          <w:szCs w:val="22"/>
        </w:rPr>
      </w:pPr>
      <w:r w:rsidRPr="00180571">
        <w:rPr>
          <w:rFonts w:ascii="Times New Roman" w:hAnsi="Times New Roman" w:cs="Times New Roman"/>
          <w:sz w:val="22"/>
          <w:szCs w:val="22"/>
        </w:rPr>
        <w:t>5.13.3.</w:t>
      </w:r>
      <w:r w:rsidR="00AC65AC" w:rsidRPr="00180571">
        <w:rPr>
          <w:rFonts w:ascii="Times New Roman" w:hAnsi="Times New Roman" w:cs="Times New Roman"/>
          <w:sz w:val="22"/>
          <w:szCs w:val="22"/>
        </w:rPr>
        <w:t xml:space="preserve"> </w:t>
      </w:r>
      <w:r w:rsidR="00D520F4" w:rsidRPr="00180571">
        <w:rPr>
          <w:rFonts w:ascii="Times New Roman" w:hAnsi="Times New Roman" w:cs="Times New Roman"/>
          <w:sz w:val="22"/>
          <w:szCs w:val="22"/>
        </w:rPr>
        <w:t>As propostas que não estiverem em conformidade com os requisitos estabelecidos neste instrumento serão desclassificadas.</w:t>
      </w:r>
    </w:p>
    <w:p w14:paraId="6015F7D5" w14:textId="0971FD58" w:rsidR="00D520F4" w:rsidRPr="00180571" w:rsidRDefault="00FD407E" w:rsidP="00752BEF">
      <w:pPr>
        <w:pStyle w:val="Nivel3"/>
        <w:spacing w:line="240" w:lineRule="auto"/>
        <w:ind w:left="0" w:firstLine="1134"/>
        <w:rPr>
          <w:rFonts w:ascii="Times New Roman" w:hAnsi="Times New Roman" w:cs="Times New Roman"/>
          <w:sz w:val="22"/>
          <w:szCs w:val="22"/>
        </w:rPr>
      </w:pPr>
      <w:r w:rsidRPr="00180571">
        <w:rPr>
          <w:rFonts w:ascii="Times New Roman" w:hAnsi="Times New Roman" w:cs="Times New Roman"/>
          <w:sz w:val="22"/>
          <w:szCs w:val="22"/>
        </w:rPr>
        <w:t>5.13.4.</w:t>
      </w:r>
      <w:r w:rsidR="00AC65AC" w:rsidRPr="00180571">
        <w:rPr>
          <w:rFonts w:ascii="Times New Roman" w:hAnsi="Times New Roman" w:cs="Times New Roman"/>
          <w:sz w:val="22"/>
          <w:szCs w:val="22"/>
        </w:rPr>
        <w:t xml:space="preserve"> </w:t>
      </w:r>
      <w:r w:rsidR="00D520F4" w:rsidRPr="00180571">
        <w:rPr>
          <w:rFonts w:ascii="Times New Roman" w:hAnsi="Times New Roman" w:cs="Times New Roman"/>
          <w:sz w:val="22"/>
          <w:szCs w:val="22"/>
        </w:rPr>
        <w:t>É indispensável o parecer técnico, que será emitido por setor técnico do órgão demandante, para os produtos especificados n</w:t>
      </w:r>
      <w:r w:rsidR="009A5759">
        <w:rPr>
          <w:rFonts w:ascii="Times New Roman" w:hAnsi="Times New Roman" w:cs="Times New Roman"/>
          <w:sz w:val="22"/>
          <w:szCs w:val="22"/>
        </w:rPr>
        <w:t>o</w:t>
      </w:r>
      <w:r w:rsidR="00D520F4" w:rsidRPr="00180571">
        <w:rPr>
          <w:rFonts w:ascii="Times New Roman" w:hAnsi="Times New Roman" w:cs="Times New Roman"/>
          <w:sz w:val="22"/>
          <w:szCs w:val="22"/>
        </w:rPr>
        <w:t xml:space="preserve"> Termo de Referência, quando se tratar de objeto de alta complexidade.</w:t>
      </w:r>
    </w:p>
    <w:p w14:paraId="45D18FE1" w14:textId="360DF01A" w:rsidR="00D520F4" w:rsidRPr="00180571" w:rsidRDefault="00FD407E" w:rsidP="00752BEF">
      <w:pPr>
        <w:pStyle w:val="Nivel3"/>
        <w:spacing w:line="240" w:lineRule="auto"/>
        <w:ind w:left="0" w:firstLine="1134"/>
        <w:rPr>
          <w:rFonts w:ascii="Times New Roman" w:hAnsi="Times New Roman" w:cs="Times New Roman"/>
          <w:sz w:val="22"/>
          <w:szCs w:val="22"/>
        </w:rPr>
      </w:pPr>
      <w:r w:rsidRPr="00180571">
        <w:rPr>
          <w:rFonts w:ascii="Times New Roman" w:hAnsi="Times New Roman" w:cs="Times New Roman"/>
          <w:sz w:val="22"/>
          <w:szCs w:val="22"/>
        </w:rPr>
        <w:t>5.13.5.</w:t>
      </w:r>
      <w:r w:rsidR="00D520F4" w:rsidRPr="00180571">
        <w:rPr>
          <w:rFonts w:ascii="Times New Roman" w:hAnsi="Times New Roman" w:cs="Times New Roman"/>
          <w:sz w:val="22"/>
          <w:szCs w:val="22"/>
        </w:rPr>
        <w:t xml:space="preserve"> A proposta de preços deverá estar em papel timbrado, datada, assinada, com especificações em conformidade com o solicitado, contendo indicação clara e detalhada do produto.</w:t>
      </w:r>
    </w:p>
    <w:p w14:paraId="03690713" w14:textId="2F83D8E0" w:rsidR="00D520F4" w:rsidRPr="00180571" w:rsidRDefault="00FD407E" w:rsidP="00752BEF">
      <w:pPr>
        <w:pStyle w:val="Nivel2"/>
        <w:spacing w:line="240" w:lineRule="auto"/>
        <w:ind w:left="0" w:firstLine="1134"/>
        <w:rPr>
          <w:rFonts w:ascii="Times New Roman" w:hAnsi="Times New Roman" w:cs="Times New Roman"/>
          <w:b/>
          <w:sz w:val="22"/>
          <w:szCs w:val="22"/>
        </w:rPr>
      </w:pPr>
      <w:r w:rsidRPr="00180571">
        <w:rPr>
          <w:rFonts w:ascii="Times New Roman" w:hAnsi="Times New Roman" w:cs="Times New Roman"/>
          <w:sz w:val="22"/>
          <w:szCs w:val="22"/>
        </w:rPr>
        <w:t>5.13.6.</w:t>
      </w:r>
      <w:r w:rsidR="00AC65AC" w:rsidRPr="00180571">
        <w:rPr>
          <w:rFonts w:ascii="Times New Roman" w:hAnsi="Times New Roman" w:cs="Times New Roman"/>
          <w:sz w:val="22"/>
          <w:szCs w:val="22"/>
        </w:rPr>
        <w:t xml:space="preserve"> </w:t>
      </w:r>
      <w:r w:rsidR="00D520F4" w:rsidRPr="00180571">
        <w:rPr>
          <w:rFonts w:ascii="Times New Roman" w:hAnsi="Times New Roman" w:cs="Times New Roman"/>
          <w:sz w:val="22"/>
          <w:szCs w:val="22"/>
        </w:rPr>
        <w:t>O licitante deverá consignar na proposta o valor unitário e o valor total dos itens para os quais deseja concorrer</w:t>
      </w:r>
    </w:p>
    <w:p w14:paraId="3E9E58F4" w14:textId="4960AF3D" w:rsidR="003A6152" w:rsidRPr="00180571" w:rsidRDefault="00FD407E" w:rsidP="00752BEF">
      <w:pPr>
        <w:pStyle w:val="Nivel2"/>
        <w:spacing w:line="240" w:lineRule="auto"/>
        <w:ind w:left="0" w:firstLine="1134"/>
        <w:rPr>
          <w:rFonts w:ascii="Times New Roman" w:hAnsi="Times New Roman" w:cs="Times New Roman"/>
          <w:color w:val="auto"/>
          <w:sz w:val="22"/>
          <w:szCs w:val="22"/>
        </w:rPr>
      </w:pPr>
      <w:r w:rsidRPr="00180571">
        <w:rPr>
          <w:rFonts w:ascii="Times New Roman" w:hAnsi="Times New Roman" w:cs="Times New Roman"/>
          <w:color w:val="auto"/>
          <w:sz w:val="22"/>
          <w:szCs w:val="22"/>
        </w:rPr>
        <w:t>5.13.7.</w:t>
      </w:r>
      <w:r w:rsidR="00AC65AC" w:rsidRPr="00180571">
        <w:rPr>
          <w:rFonts w:ascii="Times New Roman" w:hAnsi="Times New Roman" w:cs="Times New Roman"/>
          <w:color w:val="auto"/>
          <w:sz w:val="22"/>
          <w:szCs w:val="22"/>
        </w:rPr>
        <w:t xml:space="preserve"> </w:t>
      </w:r>
      <w:r w:rsidR="00D520F4" w:rsidRPr="00180571">
        <w:rPr>
          <w:rFonts w:ascii="Times New Roman" w:hAnsi="Times New Roman" w:cs="Times New Roman"/>
          <w:color w:val="auto"/>
          <w:sz w:val="22"/>
          <w:szCs w:val="22"/>
        </w:rPr>
        <w:t xml:space="preserve">A apresentação das propostas implica obrigatoriedade do cumprimento das disposições nelas contidas, em conformidade com o que dispõe o </w:t>
      </w:r>
      <w:r w:rsidR="009A5759">
        <w:rPr>
          <w:rFonts w:ascii="Times New Roman" w:hAnsi="Times New Roman" w:cs="Times New Roman"/>
          <w:color w:val="auto"/>
          <w:sz w:val="22"/>
          <w:szCs w:val="22"/>
        </w:rPr>
        <w:t xml:space="preserve">Projeto Básico/ </w:t>
      </w:r>
      <w:r w:rsidR="00D520F4" w:rsidRPr="00180571">
        <w:rPr>
          <w:rFonts w:ascii="Times New Roman" w:hAnsi="Times New Roman" w:cs="Times New Roman"/>
          <w:color w:val="auto"/>
          <w:sz w:val="22"/>
          <w:szCs w:val="22"/>
        </w:rPr>
        <w:t>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0235BD43" w14:textId="64536D3F" w:rsidR="00F4296B" w:rsidRPr="00180571" w:rsidRDefault="00F4296B" w:rsidP="00752BEF">
      <w:pPr>
        <w:pStyle w:val="Nivel2"/>
        <w:spacing w:line="240" w:lineRule="auto"/>
        <w:ind w:left="0" w:firstLine="1134"/>
        <w:rPr>
          <w:rFonts w:ascii="Times New Roman" w:hAnsi="Times New Roman" w:cs="Times New Roman"/>
          <w:color w:val="auto"/>
          <w:sz w:val="22"/>
          <w:szCs w:val="22"/>
        </w:rPr>
      </w:pPr>
      <w:r w:rsidRPr="00180571">
        <w:rPr>
          <w:rFonts w:ascii="Times New Roman" w:hAnsi="Times New Roman" w:cs="Times New Roman"/>
          <w:color w:val="auto"/>
          <w:sz w:val="22"/>
          <w:szCs w:val="22"/>
        </w:rPr>
        <w:t>5.13.8. Será permitida a cotação de qua</w:t>
      </w:r>
      <w:r w:rsidR="00FE54EF" w:rsidRPr="00180571">
        <w:rPr>
          <w:rFonts w:ascii="Times New Roman" w:hAnsi="Times New Roman" w:cs="Times New Roman"/>
          <w:color w:val="auto"/>
          <w:sz w:val="22"/>
          <w:szCs w:val="22"/>
        </w:rPr>
        <w:t>ntidades parciais, inferiores à demanda desta licitação para fins de .......................</w:t>
      </w:r>
    </w:p>
    <w:p w14:paraId="14077DB7" w14:textId="019EBE18" w:rsidR="00923A70" w:rsidRPr="00180571" w:rsidRDefault="00923A70" w:rsidP="00752BEF">
      <w:pPr>
        <w:pStyle w:val="Nivel2"/>
        <w:spacing w:line="240" w:lineRule="auto"/>
        <w:ind w:left="0" w:firstLine="1134"/>
        <w:rPr>
          <w:rFonts w:ascii="Times New Roman" w:hAnsi="Times New Roman" w:cs="Times New Roman"/>
          <w:color w:val="auto"/>
          <w:sz w:val="22"/>
          <w:szCs w:val="22"/>
        </w:rPr>
      </w:pPr>
      <w:r w:rsidRPr="00180571">
        <w:rPr>
          <w:rFonts w:ascii="Times New Roman" w:hAnsi="Times New Roman" w:cs="Times New Roman"/>
          <w:color w:val="auto"/>
          <w:sz w:val="22"/>
          <w:szCs w:val="22"/>
        </w:rPr>
        <w:t>5.13.</w:t>
      </w:r>
      <w:r w:rsidR="00F4296B" w:rsidRPr="00180571">
        <w:rPr>
          <w:rFonts w:ascii="Times New Roman" w:hAnsi="Times New Roman" w:cs="Times New Roman"/>
          <w:color w:val="auto"/>
          <w:sz w:val="22"/>
          <w:szCs w:val="22"/>
        </w:rPr>
        <w:t>9</w:t>
      </w:r>
      <w:r w:rsidRPr="00180571">
        <w:rPr>
          <w:rFonts w:ascii="Times New Roman" w:hAnsi="Times New Roman" w:cs="Times New Roman"/>
          <w:color w:val="auto"/>
          <w:sz w:val="22"/>
          <w:szCs w:val="22"/>
        </w:rPr>
        <w:t>. Para aceitabilidade de preços unitários máximos serão utilizados os critérios abaixo:</w:t>
      </w:r>
    </w:p>
    <w:p w14:paraId="46240632" w14:textId="77777777" w:rsidR="00A94E8E" w:rsidRDefault="00923A70" w:rsidP="00752BEF">
      <w:pPr>
        <w:pStyle w:val="Nivel2"/>
        <w:spacing w:line="240" w:lineRule="auto"/>
        <w:ind w:left="0" w:firstLine="1134"/>
        <w:rPr>
          <w:rFonts w:ascii="Times New Roman" w:hAnsi="Times New Roman" w:cs="Times New Roman"/>
          <w:color w:val="auto"/>
          <w:sz w:val="22"/>
          <w:szCs w:val="22"/>
        </w:rPr>
      </w:pPr>
      <w:r w:rsidRPr="00180571">
        <w:rPr>
          <w:rFonts w:ascii="Times New Roman" w:hAnsi="Times New Roman" w:cs="Times New Roman"/>
          <w:color w:val="auto"/>
          <w:sz w:val="22"/>
          <w:szCs w:val="22"/>
        </w:rPr>
        <w:t>5.13.</w:t>
      </w:r>
      <w:r w:rsidR="00F4296B" w:rsidRPr="00180571">
        <w:rPr>
          <w:rFonts w:ascii="Times New Roman" w:hAnsi="Times New Roman" w:cs="Times New Roman"/>
          <w:color w:val="auto"/>
          <w:sz w:val="22"/>
          <w:szCs w:val="22"/>
        </w:rPr>
        <w:t>10</w:t>
      </w:r>
      <w:r w:rsidRPr="00180571">
        <w:rPr>
          <w:rFonts w:ascii="Times New Roman" w:hAnsi="Times New Roman" w:cs="Times New Roman"/>
          <w:color w:val="auto"/>
          <w:sz w:val="22"/>
          <w:szCs w:val="22"/>
        </w:rPr>
        <w:t xml:space="preserve">. A contratação posterior de item especifico constante de grupo de </w:t>
      </w:r>
      <w:proofErr w:type="gramStart"/>
      <w:r w:rsidRPr="00180571">
        <w:rPr>
          <w:rFonts w:ascii="Times New Roman" w:hAnsi="Times New Roman" w:cs="Times New Roman"/>
          <w:color w:val="auto"/>
          <w:sz w:val="22"/>
          <w:szCs w:val="22"/>
        </w:rPr>
        <w:t xml:space="preserve">itens  </w:t>
      </w:r>
      <w:r w:rsidR="002214FC" w:rsidRPr="00180571">
        <w:rPr>
          <w:rFonts w:ascii="Times New Roman" w:hAnsi="Times New Roman" w:cs="Times New Roman"/>
          <w:color w:val="auto"/>
          <w:sz w:val="22"/>
          <w:szCs w:val="22"/>
        </w:rPr>
        <w:t>se</w:t>
      </w:r>
      <w:proofErr w:type="gramEnd"/>
      <w:r w:rsidR="002214FC" w:rsidRPr="00180571">
        <w:rPr>
          <w:rFonts w:ascii="Times New Roman" w:hAnsi="Times New Roman" w:cs="Times New Roman"/>
          <w:color w:val="auto"/>
          <w:sz w:val="22"/>
          <w:szCs w:val="22"/>
        </w:rPr>
        <w:t xml:space="preserve"> dará mediante</w:t>
      </w:r>
      <w:r w:rsidRPr="00180571">
        <w:rPr>
          <w:rFonts w:ascii="Times New Roman" w:hAnsi="Times New Roman" w:cs="Times New Roman"/>
          <w:color w:val="auto"/>
          <w:sz w:val="22"/>
          <w:szCs w:val="22"/>
        </w:rPr>
        <w:t xml:space="preserve"> prévia pesquisa de preços</w:t>
      </w:r>
      <w:r w:rsidR="002214FC" w:rsidRPr="00180571">
        <w:rPr>
          <w:rFonts w:ascii="Times New Roman" w:hAnsi="Times New Roman" w:cs="Times New Roman"/>
          <w:color w:val="auto"/>
          <w:sz w:val="22"/>
          <w:szCs w:val="22"/>
        </w:rPr>
        <w:t xml:space="preserve"> a fim de demonstrar a vantajosidade</w:t>
      </w:r>
      <w:r w:rsidRPr="0035375C">
        <w:rPr>
          <w:rFonts w:ascii="Times New Roman" w:hAnsi="Times New Roman" w:cs="Times New Roman"/>
          <w:color w:val="auto"/>
          <w:sz w:val="22"/>
          <w:szCs w:val="22"/>
        </w:rPr>
        <w:t xml:space="preserve">   </w:t>
      </w:r>
    </w:p>
    <w:p w14:paraId="00006C3B" w14:textId="2D2A2D99" w:rsidR="00923A70" w:rsidRPr="0035375C" w:rsidRDefault="00923A70" w:rsidP="00752BEF">
      <w:pPr>
        <w:pStyle w:val="Nivel2"/>
        <w:spacing w:line="240" w:lineRule="auto"/>
        <w:ind w:left="0" w:firstLine="1134"/>
        <w:rPr>
          <w:rFonts w:ascii="Times New Roman" w:hAnsi="Times New Roman" w:cs="Times New Roman"/>
          <w:color w:val="auto"/>
          <w:sz w:val="22"/>
          <w:szCs w:val="22"/>
        </w:rPr>
      </w:pPr>
      <w:r w:rsidRPr="0035375C">
        <w:rPr>
          <w:rFonts w:ascii="Times New Roman" w:hAnsi="Times New Roman" w:cs="Times New Roman"/>
          <w:color w:val="auto"/>
          <w:sz w:val="22"/>
          <w:szCs w:val="22"/>
        </w:rPr>
        <w:t xml:space="preserve">        </w:t>
      </w:r>
    </w:p>
    <w:p w14:paraId="7891D04A" w14:textId="77777777" w:rsidR="00090C03" w:rsidRPr="0035375C" w:rsidRDefault="00090C03" w:rsidP="002B112D">
      <w:pPr>
        <w:pStyle w:val="Nivel01"/>
        <w:tabs>
          <w:tab w:val="clear" w:pos="360"/>
          <w:tab w:val="clear" w:pos="567"/>
          <w:tab w:val="left" w:pos="851"/>
          <w:tab w:val="left" w:pos="993"/>
          <w:tab w:val="left" w:pos="1134"/>
        </w:tabs>
        <w:spacing w:before="120" w:after="120"/>
        <w:rPr>
          <w:rFonts w:ascii="Times New Roman" w:hAnsi="Times New Roman"/>
          <w:sz w:val="22"/>
          <w:szCs w:val="22"/>
        </w:rPr>
      </w:pPr>
      <w:bookmarkStart w:id="25" w:name="_Toc122606107"/>
      <w:bookmarkStart w:id="26" w:name="_Hlk114646655"/>
      <w:r w:rsidRPr="0035375C">
        <w:rPr>
          <w:rFonts w:ascii="Times New Roman" w:hAnsi="Times New Roman"/>
          <w:sz w:val="22"/>
          <w:szCs w:val="22"/>
        </w:rPr>
        <w:t>DA ABERTURA DA SESSÃO, CLASSIFICAÇÃO DAS PROPOSTAS E FORMULAÇÃO DE LANCES</w:t>
      </w:r>
      <w:bookmarkEnd w:id="25"/>
    </w:p>
    <w:p w14:paraId="0CF0B1E1" w14:textId="77777777" w:rsidR="00090C03" w:rsidRPr="0035375C" w:rsidRDefault="00090C03" w:rsidP="00752BEF">
      <w:pPr>
        <w:pStyle w:val="Nivel2"/>
        <w:numPr>
          <w:ilvl w:val="1"/>
          <w:numId w:val="2"/>
        </w:numPr>
        <w:tabs>
          <w:tab w:val="left" w:pos="1134"/>
        </w:tabs>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A abertura da presente licitação dar-se-á automaticamente em sessão pública, por meio de sistema eletrônico, na data, horário e local indicados neste Edital.</w:t>
      </w:r>
    </w:p>
    <w:p w14:paraId="08E4B61F" w14:textId="77777777" w:rsidR="00090C03" w:rsidRPr="0035375C" w:rsidRDefault="00090C03" w:rsidP="00752BEF">
      <w:pPr>
        <w:pStyle w:val="Nivel2"/>
        <w:numPr>
          <w:ilvl w:val="1"/>
          <w:numId w:val="2"/>
        </w:numPr>
        <w:tabs>
          <w:tab w:val="left" w:pos="1134"/>
        </w:tabs>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lastRenderedPageBreak/>
        <w:t>Os licitantes poderão retirar ou substituir a proposta ou os documentos de habilitação, quando for o caso, anteriormente inseridos no sistema, até a abertura da sessão pública.</w:t>
      </w:r>
    </w:p>
    <w:p w14:paraId="5195928B" w14:textId="77777777" w:rsidR="00090C03" w:rsidRPr="0035375C" w:rsidRDefault="00090C03" w:rsidP="00752BEF">
      <w:pPr>
        <w:pStyle w:val="Nivel2"/>
        <w:numPr>
          <w:ilvl w:val="1"/>
          <w:numId w:val="2"/>
        </w:numPr>
        <w:tabs>
          <w:tab w:val="left" w:pos="1134"/>
        </w:tabs>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O sistema disponibilizará campo próprio para troca de mensagens entre o Pregoeiro e os licitantes.</w:t>
      </w:r>
    </w:p>
    <w:p w14:paraId="7223B170" w14:textId="77777777" w:rsidR="00090C03" w:rsidRPr="0035375C" w:rsidRDefault="00090C03" w:rsidP="00752BEF">
      <w:pPr>
        <w:pStyle w:val="Nivel2"/>
        <w:numPr>
          <w:ilvl w:val="1"/>
          <w:numId w:val="2"/>
        </w:numPr>
        <w:tabs>
          <w:tab w:val="left" w:pos="1134"/>
        </w:tabs>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 xml:space="preserve">Iniciada a etapa competitiva, os licitantes deverão encaminhar lances exclusivamente por meio de sistema eletrônico, sendo imediatamente informados do seu recebimento e do valor consignado no registro. </w:t>
      </w:r>
    </w:p>
    <w:p w14:paraId="5E5B18CF" w14:textId="489AFAEA" w:rsidR="00090C03" w:rsidRPr="0035375C" w:rsidRDefault="00090C03" w:rsidP="00752BEF">
      <w:pPr>
        <w:pStyle w:val="Nivel2"/>
        <w:numPr>
          <w:ilvl w:val="1"/>
          <w:numId w:val="2"/>
        </w:numPr>
        <w:tabs>
          <w:tab w:val="left" w:pos="1134"/>
        </w:tabs>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 xml:space="preserve">O lance deverá ser ofertado pelo valor </w:t>
      </w:r>
      <w:r w:rsidR="00604253" w:rsidRPr="0035375C">
        <w:rPr>
          <w:rFonts w:ascii="Times New Roman" w:hAnsi="Times New Roman" w:cs="Times New Roman"/>
          <w:sz w:val="22"/>
          <w:szCs w:val="22"/>
        </w:rPr>
        <w:t>unitário</w:t>
      </w:r>
      <w:r w:rsidRPr="0035375C">
        <w:rPr>
          <w:rFonts w:ascii="Times New Roman" w:hAnsi="Times New Roman" w:cs="Times New Roman"/>
          <w:sz w:val="22"/>
          <w:szCs w:val="22"/>
        </w:rPr>
        <w:t xml:space="preserve"> do </w:t>
      </w:r>
      <w:r w:rsidR="00604253" w:rsidRPr="0035375C">
        <w:rPr>
          <w:rFonts w:ascii="Times New Roman" w:hAnsi="Times New Roman" w:cs="Times New Roman"/>
          <w:sz w:val="22"/>
          <w:szCs w:val="22"/>
        </w:rPr>
        <w:t>item</w:t>
      </w:r>
      <w:r w:rsidRPr="0035375C">
        <w:rPr>
          <w:rFonts w:ascii="Times New Roman" w:hAnsi="Times New Roman" w:cs="Times New Roman"/>
          <w:sz w:val="22"/>
          <w:szCs w:val="22"/>
        </w:rPr>
        <w:t>.</w:t>
      </w:r>
    </w:p>
    <w:p w14:paraId="67F415E8" w14:textId="3BF35AB0" w:rsidR="00D94633" w:rsidRPr="003429F3" w:rsidRDefault="00D94633"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2</w:t>
      </w:r>
      <w:r w:rsidR="002D6E42">
        <w:rPr>
          <w:rFonts w:ascii="Times New Roman" w:hAnsi="Times New Roman" w:cs="Times New Roman"/>
          <w:b/>
        </w:rPr>
        <w:t>7</w:t>
      </w:r>
      <w:r w:rsidRPr="003429F3">
        <w:rPr>
          <w:rFonts w:ascii="Times New Roman" w:hAnsi="Times New Roman" w:cs="Times New Roman"/>
        </w:rPr>
        <w:t xml:space="preserve">: </w:t>
      </w:r>
      <w:bookmarkStart w:id="27" w:name="_Hlk135304485"/>
      <w:r w:rsidR="00604253" w:rsidRPr="003429F3">
        <w:rPr>
          <w:rFonts w:ascii="Times New Roman" w:hAnsi="Times New Roman" w:cs="Times New Roman"/>
        </w:rPr>
        <w:t>Conforme especificações do sistema operacional, a etapa de lances sempre acontece por item e os lances são enviados sempre por valor unitário</w:t>
      </w:r>
      <w:bookmarkEnd w:id="27"/>
      <w:r w:rsidR="00604253" w:rsidRPr="003429F3">
        <w:rPr>
          <w:rFonts w:ascii="Times New Roman" w:hAnsi="Times New Roman" w:cs="Times New Roman"/>
        </w:rPr>
        <w:t>.</w:t>
      </w:r>
      <w:r w:rsidRPr="003429F3">
        <w:rPr>
          <w:rFonts w:ascii="Times New Roman" w:hAnsi="Times New Roman" w:cs="Times New Roman"/>
        </w:rPr>
        <w:t xml:space="preserve"> </w:t>
      </w:r>
    </w:p>
    <w:p w14:paraId="67D3B89B" w14:textId="77777777" w:rsidR="00090C03" w:rsidRPr="00581CA4" w:rsidRDefault="00090C03" w:rsidP="00752BEF">
      <w:pPr>
        <w:pStyle w:val="Nivel2"/>
        <w:numPr>
          <w:ilvl w:val="1"/>
          <w:numId w:val="2"/>
        </w:numPr>
        <w:tabs>
          <w:tab w:val="left" w:pos="1134"/>
        </w:tabs>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Os licitantes poderão oferecer lances sucessivos, observando o horário fixado para abertura da sessão e as regras estabelecidas no Edital.</w:t>
      </w:r>
    </w:p>
    <w:p w14:paraId="405DF25E" w14:textId="77777777" w:rsidR="00090C03" w:rsidRPr="00581CA4" w:rsidRDefault="00090C03" w:rsidP="00752BEF">
      <w:pPr>
        <w:pStyle w:val="Nivel2"/>
        <w:numPr>
          <w:ilvl w:val="1"/>
          <w:numId w:val="2"/>
        </w:numPr>
        <w:tabs>
          <w:tab w:val="left" w:pos="1134"/>
        </w:tabs>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 xml:space="preserve">O licitante somente poderá oferecer lance </w:t>
      </w:r>
      <w:r w:rsidRPr="00581CA4">
        <w:rPr>
          <w:rFonts w:ascii="Times New Roman" w:hAnsi="Times New Roman" w:cs="Times New Roman"/>
          <w:i/>
          <w:color w:val="FF0000"/>
          <w:sz w:val="22"/>
          <w:szCs w:val="22"/>
        </w:rPr>
        <w:t>de valor</w:t>
      </w:r>
      <w:r w:rsidRPr="00581CA4">
        <w:rPr>
          <w:rFonts w:ascii="Times New Roman" w:hAnsi="Times New Roman" w:cs="Times New Roman"/>
          <w:color w:val="FF0000"/>
          <w:sz w:val="22"/>
          <w:szCs w:val="22"/>
        </w:rPr>
        <w:t xml:space="preserve"> </w:t>
      </w:r>
      <w:r w:rsidRPr="00581CA4">
        <w:rPr>
          <w:rFonts w:ascii="Times New Roman" w:hAnsi="Times New Roman" w:cs="Times New Roman"/>
          <w:i/>
          <w:color w:val="FF0000"/>
          <w:sz w:val="22"/>
          <w:szCs w:val="22"/>
        </w:rPr>
        <w:t>inferior</w:t>
      </w:r>
      <w:r w:rsidRPr="00581CA4">
        <w:rPr>
          <w:rFonts w:ascii="Times New Roman" w:hAnsi="Times New Roman" w:cs="Times New Roman"/>
          <w:color w:val="FF0000"/>
          <w:sz w:val="22"/>
          <w:szCs w:val="22"/>
        </w:rPr>
        <w:t xml:space="preserve"> </w:t>
      </w:r>
      <w:r w:rsidRPr="00581CA4">
        <w:rPr>
          <w:rFonts w:ascii="Times New Roman" w:hAnsi="Times New Roman" w:cs="Times New Roman"/>
          <w:i/>
          <w:color w:val="FF0000"/>
          <w:sz w:val="22"/>
          <w:szCs w:val="22"/>
        </w:rPr>
        <w:t>ou percentual de desconto superior</w:t>
      </w:r>
      <w:r w:rsidRPr="00581CA4">
        <w:rPr>
          <w:rFonts w:ascii="Times New Roman" w:hAnsi="Times New Roman" w:cs="Times New Roman"/>
          <w:color w:val="FF0000"/>
          <w:sz w:val="22"/>
          <w:szCs w:val="22"/>
        </w:rPr>
        <w:t xml:space="preserve"> </w:t>
      </w:r>
      <w:r w:rsidRPr="00581CA4">
        <w:rPr>
          <w:rFonts w:ascii="Times New Roman" w:hAnsi="Times New Roman" w:cs="Times New Roman"/>
          <w:sz w:val="22"/>
          <w:szCs w:val="22"/>
        </w:rPr>
        <w:t xml:space="preserve">ao último por ele ofertado e registrado pelo sistema. </w:t>
      </w:r>
    </w:p>
    <w:p w14:paraId="6F27D4BD" w14:textId="0AF84A90" w:rsidR="00090C03" w:rsidRPr="00581CA4" w:rsidRDefault="00090C03" w:rsidP="00752BEF">
      <w:pPr>
        <w:pStyle w:val="Nivel2"/>
        <w:numPr>
          <w:ilvl w:val="1"/>
          <w:numId w:val="2"/>
        </w:numPr>
        <w:tabs>
          <w:tab w:val="left" w:pos="1134"/>
        </w:tabs>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O intervalo mínimo de diferença de valores ou percentuais entre os lances, que incidirá tanto em relação aos lances intermediários quanto em relação à proposta que cobrir a melhor oferta deverá ser</w:t>
      </w:r>
      <w:r w:rsidRPr="00581CA4">
        <w:rPr>
          <w:rFonts w:ascii="Times New Roman" w:hAnsi="Times New Roman" w:cs="Times New Roman"/>
          <w:i/>
          <w:iCs/>
          <w:sz w:val="22"/>
          <w:szCs w:val="22"/>
        </w:rPr>
        <w:t xml:space="preserve"> </w:t>
      </w:r>
      <w:r w:rsidRPr="00581CA4">
        <w:rPr>
          <w:rFonts w:ascii="Times New Roman" w:hAnsi="Times New Roman" w:cs="Times New Roman"/>
          <w:i/>
          <w:iCs/>
          <w:color w:val="FF0000"/>
          <w:sz w:val="22"/>
          <w:szCs w:val="22"/>
        </w:rPr>
        <w:t>de ........ (....)</w:t>
      </w:r>
      <w:r w:rsidRPr="00581CA4">
        <w:rPr>
          <w:rFonts w:ascii="Times New Roman" w:hAnsi="Times New Roman" w:cs="Times New Roman"/>
          <w:i/>
          <w:iCs/>
          <w:sz w:val="22"/>
          <w:szCs w:val="22"/>
        </w:rPr>
        <w:t>.</w:t>
      </w:r>
    </w:p>
    <w:p w14:paraId="309466D9" w14:textId="2A309C50" w:rsidR="00D94633" w:rsidRPr="003429F3" w:rsidRDefault="00D94633" w:rsidP="00BA38DD">
      <w:pPr>
        <w:pStyle w:val="citao2"/>
        <w:rPr>
          <w:rFonts w:ascii="Times New Roman" w:hAnsi="Times New Roman" w:cs="Times New Roman"/>
        </w:rPr>
      </w:pPr>
      <w:r w:rsidRPr="003429F3">
        <w:rPr>
          <w:rFonts w:ascii="Times New Roman" w:hAnsi="Times New Roman" w:cs="Times New Roman"/>
          <w:b/>
        </w:rPr>
        <w:t xml:space="preserve">Nota explicativa </w:t>
      </w:r>
      <w:proofErr w:type="gramStart"/>
      <w:r w:rsidR="00BB4718" w:rsidRPr="003429F3">
        <w:rPr>
          <w:rFonts w:ascii="Times New Roman" w:hAnsi="Times New Roman" w:cs="Times New Roman"/>
          <w:b/>
        </w:rPr>
        <w:t>2</w:t>
      </w:r>
      <w:r w:rsidR="002D6E42">
        <w:rPr>
          <w:rFonts w:ascii="Times New Roman" w:hAnsi="Times New Roman" w:cs="Times New Roman"/>
          <w:b/>
        </w:rPr>
        <w:t>8</w:t>
      </w:r>
      <w:r w:rsidRPr="003429F3">
        <w:rPr>
          <w:rFonts w:ascii="Times New Roman" w:hAnsi="Times New Roman" w:cs="Times New Roman"/>
        </w:rPr>
        <w:t>:.</w:t>
      </w:r>
      <w:proofErr w:type="gramEnd"/>
      <w:r w:rsidRPr="003429F3">
        <w:rPr>
          <w:rFonts w:ascii="Times New Roman" w:hAnsi="Times New Roman" w:cs="Times New Roman"/>
        </w:rPr>
        <w:t xml:space="preserve"> </w:t>
      </w:r>
      <w:r w:rsidR="007F1C06" w:rsidRPr="003429F3">
        <w:rPr>
          <w:rFonts w:ascii="Times New Roman" w:hAnsi="Times New Roman" w:cs="Times New Roman"/>
        </w:rPr>
        <w:t xml:space="preserve">Pelo </w:t>
      </w:r>
      <w:hyperlink r:id="rId29" w:history="1">
        <w:r w:rsidR="007F1C06" w:rsidRPr="00D6714A">
          <w:rPr>
            <w:rStyle w:val="Hyperlink"/>
            <w:rFonts w:ascii="Times New Roman" w:hAnsi="Times New Roman" w:cs="Times New Roman"/>
          </w:rPr>
          <w:t>artigo 22, § 1º do Decreto Municipal nº 24.748, de 5 de setembro de 2023</w:t>
        </w:r>
      </w:hyperlink>
      <w:r w:rsidR="007F1C06">
        <w:rPr>
          <w:rFonts w:ascii="Times New Roman" w:hAnsi="Times New Roman" w:cs="Times New Roman"/>
        </w:rPr>
        <w:t>,</w:t>
      </w:r>
      <w:r w:rsidR="007F1C06" w:rsidRPr="003429F3">
        <w:rPr>
          <w:rFonts w:ascii="Times New Roman" w:hAnsi="Times New Roman" w:cs="Times New Roman"/>
        </w:rPr>
        <w:t xml:space="preserve"> é obrigatória a previsão de intervalo mínimo de diferença de valores ou percentuais</w:t>
      </w:r>
      <w:r w:rsidRPr="003429F3">
        <w:rPr>
          <w:rFonts w:ascii="Times New Roman" w:hAnsi="Times New Roman" w:cs="Times New Roman"/>
          <w:b/>
          <w:bCs/>
        </w:rPr>
        <w:t>.</w:t>
      </w:r>
    </w:p>
    <w:p w14:paraId="661959A2" w14:textId="77777777" w:rsidR="00090C03" w:rsidRPr="00581CA4" w:rsidRDefault="00090C03" w:rsidP="00752BEF">
      <w:pPr>
        <w:pStyle w:val="Nivel2"/>
        <w:numPr>
          <w:ilvl w:val="1"/>
          <w:numId w:val="2"/>
        </w:numPr>
        <w:tabs>
          <w:tab w:val="left" w:pos="1134"/>
        </w:tabs>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O licitante poderá, uma única vez, excluir seu último lance ofertado, no intervalo de quinze segundos após o registro no sistema, na hipótese de lance inconsistente ou inexequível.</w:t>
      </w:r>
    </w:p>
    <w:p w14:paraId="7590892B" w14:textId="0C51BC0A" w:rsidR="00090C03" w:rsidRPr="00581CA4" w:rsidRDefault="00090C03" w:rsidP="00752BEF">
      <w:pPr>
        <w:pStyle w:val="Nivel2"/>
        <w:numPr>
          <w:ilvl w:val="1"/>
          <w:numId w:val="2"/>
        </w:numPr>
        <w:tabs>
          <w:tab w:val="left" w:pos="1134"/>
        </w:tabs>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O procedimento seguirá de acordo com o modo de disputa adotado.</w:t>
      </w:r>
    </w:p>
    <w:p w14:paraId="18B88F09" w14:textId="41662302" w:rsidR="00D94633" w:rsidRPr="003429F3" w:rsidRDefault="00D94633" w:rsidP="00BA38DD">
      <w:pPr>
        <w:pStyle w:val="citao2"/>
        <w:rPr>
          <w:rFonts w:ascii="Times New Roman" w:hAnsi="Times New Roman" w:cs="Times New Roman"/>
        </w:rPr>
      </w:pPr>
      <w:r w:rsidRPr="003429F3">
        <w:rPr>
          <w:rFonts w:ascii="Times New Roman" w:hAnsi="Times New Roman" w:cs="Times New Roman"/>
          <w:b/>
        </w:rPr>
        <w:t xml:space="preserve">Nota explicativa </w:t>
      </w:r>
      <w:proofErr w:type="gramStart"/>
      <w:r w:rsidR="002D6E42">
        <w:rPr>
          <w:rFonts w:ascii="Times New Roman" w:hAnsi="Times New Roman" w:cs="Times New Roman"/>
          <w:b/>
        </w:rPr>
        <w:t>29</w:t>
      </w:r>
      <w:r w:rsidRPr="003429F3">
        <w:rPr>
          <w:rFonts w:ascii="Times New Roman" w:hAnsi="Times New Roman" w:cs="Times New Roman"/>
        </w:rPr>
        <w:t>:.</w:t>
      </w:r>
      <w:proofErr w:type="gramEnd"/>
      <w:r w:rsidRPr="003429F3">
        <w:rPr>
          <w:rFonts w:ascii="Times New Roman" w:hAnsi="Times New Roman" w:cs="Times New Roman"/>
        </w:rPr>
        <w:t xml:space="preserve"> No modo de disputa aberto, a fase de lances resume-se à disputa eletrônica, realizada por todos os licitantes, oportunidade em que os valores são registrados pelo sistema e o lance vencedor é aquele que contém o melhor preço, obtido no encerramento da sessão.</w:t>
      </w:r>
    </w:p>
    <w:p w14:paraId="44EB3759" w14:textId="30264C70" w:rsidR="00090C03" w:rsidRPr="00581CA4" w:rsidRDefault="00090C03" w:rsidP="00752BEF">
      <w:pPr>
        <w:pStyle w:val="Nivel2"/>
        <w:numPr>
          <w:ilvl w:val="1"/>
          <w:numId w:val="2"/>
        </w:numPr>
        <w:tabs>
          <w:tab w:val="left" w:pos="1134"/>
        </w:tabs>
        <w:spacing w:line="240" w:lineRule="auto"/>
        <w:ind w:left="0" w:firstLine="851"/>
        <w:rPr>
          <w:rFonts w:ascii="Times New Roman" w:hAnsi="Times New Roman" w:cs="Times New Roman"/>
          <w:sz w:val="22"/>
          <w:szCs w:val="22"/>
        </w:rPr>
      </w:pPr>
      <w:bookmarkStart w:id="28" w:name="_Hlk113697759"/>
      <w:r w:rsidRPr="00581CA4">
        <w:rPr>
          <w:rFonts w:ascii="Times New Roman" w:hAnsi="Times New Roman" w:cs="Times New Roman"/>
          <w:sz w:val="22"/>
          <w:szCs w:val="22"/>
        </w:rPr>
        <w:t xml:space="preserve">Caso seja adotado para o envio de lances no </w:t>
      </w:r>
      <w:r w:rsidR="001A09AF">
        <w:rPr>
          <w:rFonts w:ascii="Times New Roman" w:hAnsi="Times New Roman" w:cs="Times New Roman"/>
          <w:sz w:val="22"/>
          <w:szCs w:val="22"/>
        </w:rPr>
        <w:t>certame</w:t>
      </w:r>
      <w:r w:rsidRPr="00581CA4">
        <w:rPr>
          <w:rFonts w:ascii="Times New Roman" w:hAnsi="Times New Roman" w:cs="Times New Roman"/>
          <w:sz w:val="22"/>
          <w:szCs w:val="22"/>
        </w:rPr>
        <w:t xml:space="preserve"> eletrônico o modo de disputa “</w:t>
      </w:r>
      <w:r w:rsidR="00662BBD" w:rsidRPr="00107E1A">
        <w:rPr>
          <w:rFonts w:ascii="Times New Roman" w:hAnsi="Times New Roman" w:cs="Times New Roman"/>
          <w:color w:val="FF0000"/>
          <w:sz w:val="22"/>
          <w:szCs w:val="22"/>
        </w:rPr>
        <w:t>aberto</w:t>
      </w:r>
      <w:r w:rsidRPr="00581CA4">
        <w:rPr>
          <w:rFonts w:ascii="Times New Roman" w:hAnsi="Times New Roman" w:cs="Times New Roman"/>
          <w:sz w:val="22"/>
          <w:szCs w:val="22"/>
        </w:rPr>
        <w:t>”, os licitantes apresentarão lances públicos e sucessivos, com prorrogações.</w:t>
      </w:r>
    </w:p>
    <w:p w14:paraId="076F0BF2" w14:textId="77777777" w:rsidR="00031625" w:rsidRPr="00581CA4" w:rsidRDefault="00031625" w:rsidP="00752BEF">
      <w:pPr>
        <w:pStyle w:val="Nivel3"/>
        <w:numPr>
          <w:ilvl w:val="2"/>
          <w:numId w:val="2"/>
        </w:numPr>
        <w:tabs>
          <w:tab w:val="left" w:pos="1134"/>
          <w:tab w:val="left" w:pos="1418"/>
          <w:tab w:val="left" w:pos="1701"/>
        </w:tabs>
        <w:spacing w:line="240" w:lineRule="auto"/>
        <w:ind w:left="0" w:firstLine="1134"/>
        <w:rPr>
          <w:rFonts w:ascii="Times New Roman" w:hAnsi="Times New Roman" w:cs="Times New Roman"/>
          <w:sz w:val="22"/>
          <w:szCs w:val="22"/>
        </w:rPr>
      </w:pPr>
      <w:bookmarkStart w:id="29" w:name="_Hlk113697816"/>
      <w:bookmarkEnd w:id="28"/>
      <w:r w:rsidRPr="00581CA4">
        <w:rPr>
          <w:rFonts w:ascii="Times New Roman" w:hAnsi="Times New Roman" w:cs="Times New Roman"/>
          <w:sz w:val="22"/>
          <w:szCs w:val="22"/>
        </w:rPr>
        <w:t>A etapa de lances da sessão pública terá duração de dez minutos e, após isso, será prorrogada automaticamente pelo sistema quando houver lance ofertado nos últimos dois minutos do período de duração da sessão pública.</w:t>
      </w:r>
    </w:p>
    <w:p w14:paraId="4A2A0620" w14:textId="77777777" w:rsidR="00031625" w:rsidRPr="00581CA4" w:rsidRDefault="00031625" w:rsidP="00752BEF">
      <w:pPr>
        <w:pStyle w:val="Nivel3"/>
        <w:numPr>
          <w:ilvl w:val="2"/>
          <w:numId w:val="2"/>
        </w:numPr>
        <w:tabs>
          <w:tab w:val="left" w:pos="1701"/>
        </w:tabs>
        <w:spacing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t>A prorrogação automática da etapa de lances, de que trata o subitem anterior, será de dois minutos e ocorrerá sucessivamente sempre que houver lances enviados nesse período de prorrogação, inclusive no caso de lances intermediários.</w:t>
      </w:r>
    </w:p>
    <w:p w14:paraId="4939D0D7" w14:textId="77777777" w:rsidR="00031625" w:rsidRPr="00581CA4" w:rsidRDefault="00031625" w:rsidP="00752BEF">
      <w:pPr>
        <w:pStyle w:val="Nivel3"/>
        <w:numPr>
          <w:ilvl w:val="2"/>
          <w:numId w:val="2"/>
        </w:numPr>
        <w:tabs>
          <w:tab w:val="left" w:pos="1701"/>
        </w:tabs>
        <w:spacing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t>Não havendo novos lances na forma estabelecida nos itens anteriores, a sessão pública encerrar-se-á automaticamente, e o sistema ordenará e divulgará os lances conforme a ordem final de classificação.</w:t>
      </w:r>
    </w:p>
    <w:p w14:paraId="4A0DB26E" w14:textId="77777777" w:rsidR="00031625" w:rsidRPr="00581CA4" w:rsidRDefault="00031625" w:rsidP="00752BEF">
      <w:pPr>
        <w:pStyle w:val="Nivel3"/>
        <w:numPr>
          <w:ilvl w:val="2"/>
          <w:numId w:val="2"/>
        </w:numPr>
        <w:tabs>
          <w:tab w:val="left" w:pos="1701"/>
        </w:tabs>
        <w:spacing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0A82F623" w14:textId="3B4B9ADC" w:rsidR="00031625" w:rsidRPr="00581CA4" w:rsidRDefault="00031625" w:rsidP="00752BEF">
      <w:pPr>
        <w:pStyle w:val="Nivel3"/>
        <w:numPr>
          <w:ilvl w:val="2"/>
          <w:numId w:val="2"/>
        </w:numPr>
        <w:tabs>
          <w:tab w:val="left" w:pos="1701"/>
        </w:tabs>
        <w:spacing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t>Após o reinício previsto no item supra, os licitantes serão convocados para apresentar lances intermediários.</w:t>
      </w:r>
      <w:bookmarkStart w:id="30" w:name="_Hlk113631522"/>
      <w:bookmarkEnd w:id="29"/>
    </w:p>
    <w:bookmarkEnd w:id="30"/>
    <w:p w14:paraId="612C6E56" w14:textId="49ED7DA2" w:rsidR="00031625" w:rsidRPr="00581CA4" w:rsidRDefault="00031625" w:rsidP="00752BEF">
      <w:pPr>
        <w:pStyle w:val="Nivel2"/>
        <w:numPr>
          <w:ilvl w:val="1"/>
          <w:numId w:val="2"/>
        </w:numPr>
        <w:tabs>
          <w:tab w:val="left" w:pos="1134"/>
        </w:tabs>
        <w:spacing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 xml:space="preserve">Caso seja adotado para o envio de lances no </w:t>
      </w:r>
      <w:r w:rsidR="001A09AF">
        <w:rPr>
          <w:rFonts w:ascii="Times New Roman" w:hAnsi="Times New Roman" w:cs="Times New Roman"/>
          <w:sz w:val="22"/>
          <w:szCs w:val="22"/>
        </w:rPr>
        <w:t>certame</w:t>
      </w:r>
      <w:r w:rsidRPr="00581CA4">
        <w:rPr>
          <w:rFonts w:ascii="Times New Roman" w:hAnsi="Times New Roman" w:cs="Times New Roman"/>
          <w:sz w:val="22"/>
          <w:szCs w:val="22"/>
        </w:rPr>
        <w:t xml:space="preserve"> eletrônico o modo de disputa “</w:t>
      </w:r>
      <w:r w:rsidRPr="00B8273B">
        <w:rPr>
          <w:rFonts w:ascii="Times New Roman" w:hAnsi="Times New Roman" w:cs="Times New Roman"/>
          <w:color w:val="FF0000"/>
          <w:sz w:val="22"/>
          <w:szCs w:val="22"/>
        </w:rPr>
        <w:t>aberto e fechado</w:t>
      </w:r>
      <w:r w:rsidRPr="00581CA4">
        <w:rPr>
          <w:rFonts w:ascii="Times New Roman" w:hAnsi="Times New Roman" w:cs="Times New Roman"/>
          <w:sz w:val="22"/>
          <w:szCs w:val="22"/>
        </w:rPr>
        <w:t>”, os licitantes apresentarão lances públicos e sucessivos, com lance final e fechado.</w:t>
      </w:r>
    </w:p>
    <w:p w14:paraId="340B702B" w14:textId="3E59CF15" w:rsidR="00D94633" w:rsidRPr="003429F3" w:rsidRDefault="00D94633"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3</w:t>
      </w:r>
      <w:r w:rsidR="002D6E42">
        <w:rPr>
          <w:rFonts w:ascii="Times New Roman" w:hAnsi="Times New Roman" w:cs="Times New Roman"/>
          <w:b/>
        </w:rPr>
        <w:t>0</w:t>
      </w:r>
      <w:r w:rsidRPr="003429F3">
        <w:rPr>
          <w:rFonts w:ascii="Times New Roman" w:hAnsi="Times New Roman" w:cs="Times New Roman"/>
          <w:b/>
        </w:rPr>
        <w:t xml:space="preserve"> </w:t>
      </w:r>
      <w:r w:rsidRPr="003429F3">
        <w:rPr>
          <w:rFonts w:ascii="Times New Roman" w:hAnsi="Times New Roman" w:cs="Times New Roman"/>
        </w:rPr>
        <w:t>No modo de disputa “aberto e fechado” inicia-se com a apresentação de lances sucessivos (fase aberta), com envio final de um lance fechado pelos detentores das melhores propostas da fase aberta (fase fechada).</w:t>
      </w:r>
    </w:p>
    <w:p w14:paraId="4F3E047C" w14:textId="77777777" w:rsidR="00090C03" w:rsidRPr="00581CA4" w:rsidRDefault="00090C03" w:rsidP="00752BEF">
      <w:pPr>
        <w:pStyle w:val="Nivel3"/>
        <w:numPr>
          <w:ilvl w:val="2"/>
          <w:numId w:val="2"/>
        </w:numPr>
        <w:tabs>
          <w:tab w:val="left" w:pos="1701"/>
        </w:tabs>
        <w:spacing w:beforeLines="50" w:afterLines="50"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lastRenderedPageBreak/>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14:paraId="193EE98F" w14:textId="77777777" w:rsidR="00090C03" w:rsidRPr="00581CA4" w:rsidRDefault="00090C03" w:rsidP="00752BEF">
      <w:pPr>
        <w:pStyle w:val="Nivel3"/>
        <w:numPr>
          <w:ilvl w:val="2"/>
          <w:numId w:val="2"/>
        </w:numPr>
        <w:tabs>
          <w:tab w:val="left" w:pos="1701"/>
          <w:tab w:val="left" w:pos="1985"/>
        </w:tabs>
        <w:spacing w:beforeLines="50" w:afterLines="50"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t xml:space="preserve">Encerrado o prazo previsto no subitem anterior, o sistema abrirá oportunidade para que o autor da oferta de valor mais baixo e os das ofertas com preços até 10% (dez por cento) </w:t>
      </w:r>
      <w:proofErr w:type="spellStart"/>
      <w:r w:rsidRPr="00581CA4">
        <w:rPr>
          <w:rFonts w:ascii="Times New Roman" w:hAnsi="Times New Roman" w:cs="Times New Roman"/>
          <w:sz w:val="22"/>
          <w:szCs w:val="22"/>
        </w:rPr>
        <w:t>superiores</w:t>
      </w:r>
      <w:proofErr w:type="spellEnd"/>
      <w:r w:rsidRPr="00581CA4">
        <w:rPr>
          <w:rFonts w:ascii="Times New Roman" w:hAnsi="Times New Roman" w:cs="Times New Roman"/>
          <w:sz w:val="22"/>
          <w:szCs w:val="22"/>
        </w:rPr>
        <w:t xml:space="preserve"> àquela possam ofertar um lance final e fechado em até cinco minutos, o qual será sigiloso até o encerramento deste prazo.</w:t>
      </w:r>
    </w:p>
    <w:p w14:paraId="1D92C4A1" w14:textId="77777777" w:rsidR="00090C03" w:rsidRPr="00581CA4" w:rsidRDefault="00090C03" w:rsidP="00752BEF">
      <w:pPr>
        <w:pStyle w:val="Nivel3"/>
        <w:numPr>
          <w:ilvl w:val="2"/>
          <w:numId w:val="2"/>
        </w:numPr>
        <w:tabs>
          <w:tab w:val="left" w:pos="1701"/>
          <w:tab w:val="left" w:pos="1985"/>
        </w:tabs>
        <w:spacing w:beforeLines="50" w:afterLines="50"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t>No procedimento de que trata o subitem supra, o licitante poderá optar por manter o seu último lance da etapa aberta, ou por ofertar melhor lance.</w:t>
      </w:r>
    </w:p>
    <w:p w14:paraId="228E1860" w14:textId="77777777" w:rsidR="00090C03" w:rsidRPr="00581CA4" w:rsidRDefault="00090C03" w:rsidP="00752BEF">
      <w:pPr>
        <w:pStyle w:val="Nivel3"/>
        <w:numPr>
          <w:ilvl w:val="2"/>
          <w:numId w:val="2"/>
        </w:numPr>
        <w:tabs>
          <w:tab w:val="left" w:pos="1701"/>
          <w:tab w:val="left" w:pos="1985"/>
        </w:tabs>
        <w:spacing w:beforeLines="50" w:afterLines="50"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4049E415" w14:textId="77777777" w:rsidR="00090C03" w:rsidRPr="00581CA4" w:rsidRDefault="00090C03" w:rsidP="00752BEF">
      <w:pPr>
        <w:pStyle w:val="Nivel3"/>
        <w:numPr>
          <w:ilvl w:val="2"/>
          <w:numId w:val="2"/>
        </w:numPr>
        <w:tabs>
          <w:tab w:val="left" w:pos="1701"/>
        </w:tabs>
        <w:spacing w:beforeLines="50" w:afterLines="50" w:line="240" w:lineRule="auto"/>
        <w:ind w:left="0" w:firstLine="1134"/>
        <w:rPr>
          <w:rFonts w:ascii="Times New Roman" w:hAnsi="Times New Roman" w:cs="Times New Roman"/>
          <w:sz w:val="22"/>
          <w:szCs w:val="22"/>
        </w:rPr>
      </w:pPr>
      <w:bookmarkStart w:id="31" w:name="_Hlk113698144"/>
      <w:r w:rsidRPr="00581CA4">
        <w:rPr>
          <w:rFonts w:ascii="Times New Roman" w:hAnsi="Times New Roman" w:cs="Times New Roman"/>
          <w:sz w:val="22"/>
          <w:szCs w:val="22"/>
        </w:rPr>
        <w:t>Após o término dos prazos estabelecidos nos itens anteriores, o sistema ordenará e divulgará os lances segundo a ordem crescente de valores.</w:t>
      </w:r>
    </w:p>
    <w:p w14:paraId="6DBFBEDC" w14:textId="4BAE4E6F" w:rsidR="00090C03" w:rsidRPr="00581CA4" w:rsidRDefault="00090C03" w:rsidP="00752BEF">
      <w:pPr>
        <w:pStyle w:val="Nivel2"/>
        <w:numPr>
          <w:ilvl w:val="1"/>
          <w:numId w:val="2"/>
        </w:numPr>
        <w:tabs>
          <w:tab w:val="left" w:pos="1134"/>
        </w:tabs>
        <w:spacing w:beforeLines="50" w:afterLines="50" w:line="240" w:lineRule="auto"/>
        <w:ind w:left="0" w:firstLine="851"/>
        <w:rPr>
          <w:rFonts w:ascii="Times New Roman" w:hAnsi="Times New Roman" w:cs="Times New Roman"/>
          <w:sz w:val="22"/>
          <w:szCs w:val="22"/>
        </w:rPr>
      </w:pPr>
      <w:bookmarkStart w:id="32" w:name="_Ref116973524"/>
      <w:bookmarkEnd w:id="31"/>
      <w:r w:rsidRPr="00581CA4">
        <w:rPr>
          <w:rFonts w:ascii="Times New Roman" w:hAnsi="Times New Roman" w:cs="Times New Roman"/>
          <w:sz w:val="22"/>
          <w:szCs w:val="22"/>
        </w:rPr>
        <w:t xml:space="preserve">Caso seja adotado para o envio de lances no </w:t>
      </w:r>
      <w:r w:rsidR="001A09AF">
        <w:rPr>
          <w:rFonts w:ascii="Times New Roman" w:hAnsi="Times New Roman" w:cs="Times New Roman"/>
          <w:sz w:val="22"/>
          <w:szCs w:val="22"/>
        </w:rPr>
        <w:t>certame</w:t>
      </w:r>
      <w:r w:rsidRPr="00581CA4">
        <w:rPr>
          <w:rFonts w:ascii="Times New Roman" w:hAnsi="Times New Roman" w:cs="Times New Roman"/>
          <w:sz w:val="22"/>
          <w:szCs w:val="22"/>
        </w:rPr>
        <w:t xml:space="preserve"> eletrônico o modo de disputa “</w:t>
      </w:r>
      <w:r w:rsidRPr="00B8273B">
        <w:rPr>
          <w:rFonts w:ascii="Times New Roman" w:hAnsi="Times New Roman" w:cs="Times New Roman"/>
          <w:color w:val="FF0000"/>
          <w:sz w:val="22"/>
          <w:szCs w:val="22"/>
        </w:rPr>
        <w:t>fechado e aberto”</w:t>
      </w:r>
      <w:r w:rsidRPr="00581CA4">
        <w:rPr>
          <w:rFonts w:ascii="Times New Roman" w:hAnsi="Times New Roman" w:cs="Times New Roman"/>
          <w:sz w:val="22"/>
          <w:szCs w:val="22"/>
        </w:rPr>
        <w:t>,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w:t>
      </w:r>
      <w:bookmarkEnd w:id="32"/>
    </w:p>
    <w:p w14:paraId="53FCBA4E" w14:textId="05387F16" w:rsidR="00412F1C" w:rsidRPr="003429F3" w:rsidRDefault="00412F1C" w:rsidP="00752BEF">
      <w:pPr>
        <w:pStyle w:val="citao2"/>
        <w:spacing w:before="0"/>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3</w:t>
      </w:r>
      <w:r w:rsidR="002D6E42">
        <w:rPr>
          <w:rFonts w:ascii="Times New Roman" w:hAnsi="Times New Roman" w:cs="Times New Roman"/>
          <w:b/>
        </w:rPr>
        <w:t>1</w:t>
      </w:r>
      <w:r w:rsidRPr="003429F3">
        <w:rPr>
          <w:rFonts w:ascii="Times New Roman" w:hAnsi="Times New Roman" w:cs="Times New Roman"/>
          <w:b/>
        </w:rPr>
        <w:t xml:space="preserve">: </w:t>
      </w:r>
      <w:r w:rsidRPr="003429F3">
        <w:rPr>
          <w:rFonts w:ascii="Times New Roman" w:hAnsi="Times New Roman" w:cs="Times New Roman"/>
        </w:rPr>
        <w:t>No modo de disputa fechado e aberto, serão classificados para a etapa da disputa aberta, com a apresentação de lances públicos e sucessivos, o licitante que apresentou a proposta de menor preço ou maior percentual desconto e os das propostas até 10% (dez por cento) superiores ou inferiores àquela, conforme o critério de julgamento adotado.</w:t>
      </w:r>
    </w:p>
    <w:p w14:paraId="7009F7D4" w14:textId="5AE02859" w:rsidR="00090C03" w:rsidRPr="0035375C" w:rsidRDefault="00090C03" w:rsidP="00752BEF">
      <w:pPr>
        <w:pStyle w:val="Nivel3"/>
        <w:numPr>
          <w:ilvl w:val="2"/>
          <w:numId w:val="2"/>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Não havendo pelo menos 3 (três) propostas nas condições definidas no item </w:t>
      </w:r>
      <w:r w:rsidR="0008630D" w:rsidRPr="0035375C">
        <w:rPr>
          <w:rFonts w:ascii="Times New Roman" w:hAnsi="Times New Roman" w:cs="Times New Roman"/>
          <w:sz w:val="22"/>
          <w:szCs w:val="22"/>
        </w:rPr>
        <w:t>6.1</w:t>
      </w:r>
      <w:r w:rsidR="00031625" w:rsidRPr="0035375C">
        <w:rPr>
          <w:rFonts w:ascii="Times New Roman" w:hAnsi="Times New Roman" w:cs="Times New Roman"/>
          <w:sz w:val="22"/>
          <w:szCs w:val="22"/>
        </w:rPr>
        <w:t>3</w:t>
      </w:r>
      <w:r w:rsidRPr="0035375C">
        <w:rPr>
          <w:rFonts w:ascii="Times New Roman" w:hAnsi="Times New Roman" w:cs="Times New Roman"/>
          <w:sz w:val="22"/>
          <w:szCs w:val="22"/>
        </w:rPr>
        <w:t>, poderão os licitantes que apresentaram as três melhores propostas, consideradas as empatadas, oferecer novos lances sucessivos.</w:t>
      </w:r>
    </w:p>
    <w:p w14:paraId="49756E3C"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A etapa de lances da sessão pública terá duração de dez minutos e, após isso, será prorrogada automaticamente pelo sistema quando houver lance ofertado nos últimos dois minutos do período de duração da sessão pública.</w:t>
      </w:r>
    </w:p>
    <w:p w14:paraId="3912D521"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A prorrogação automática da etapa de lances, de que trata o subitem anterior, será de dois minutos e ocorrerá sucessivamente sempre que houver lances enviados nesse período de prorrogação, inclusive no caso de lances intermediários.</w:t>
      </w:r>
    </w:p>
    <w:p w14:paraId="22872AF5"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Não havendo novos lances na forma estabelecida nos itens anteriores, a sessão pública encerrar-se-á automaticamente, e o sistema ordenará e divulgará os lances conforme a ordem final de classificação.</w:t>
      </w:r>
    </w:p>
    <w:p w14:paraId="3687B5EC"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0F5AEC10"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Após o reinício previsto no subitem supra, os licitantes serão convocados para apresentar lances intermediários.  </w:t>
      </w:r>
    </w:p>
    <w:p w14:paraId="2E1EE6AC" w14:textId="77777777" w:rsidR="00090C03" w:rsidRPr="0035375C" w:rsidRDefault="00090C03" w:rsidP="00752BEF">
      <w:pPr>
        <w:pStyle w:val="Nivel2"/>
        <w:numPr>
          <w:ilvl w:val="1"/>
          <w:numId w:val="2"/>
        </w:numPr>
        <w:spacing w:line="240" w:lineRule="auto"/>
        <w:ind w:left="0" w:firstLine="851"/>
        <w:rPr>
          <w:rFonts w:ascii="Times New Roman" w:hAnsi="Times New Roman" w:cs="Times New Roman"/>
          <w:i/>
          <w:color w:val="auto"/>
          <w:sz w:val="22"/>
          <w:szCs w:val="22"/>
        </w:rPr>
      </w:pPr>
      <w:r w:rsidRPr="0035375C">
        <w:rPr>
          <w:rFonts w:ascii="Times New Roman" w:hAnsi="Times New Roman" w:cs="Times New Roman"/>
          <w:sz w:val="22"/>
          <w:szCs w:val="22"/>
        </w:rPr>
        <w:t xml:space="preserve">Após o término dos prazos estabelecidos nos subitens anteriores, o sistema ordenará e divulgará os lances segundo a ordem crescente de </w:t>
      </w:r>
      <w:r w:rsidRPr="0035375C">
        <w:rPr>
          <w:rFonts w:ascii="Times New Roman" w:hAnsi="Times New Roman" w:cs="Times New Roman"/>
          <w:color w:val="auto"/>
          <w:sz w:val="22"/>
          <w:szCs w:val="22"/>
        </w:rPr>
        <w:t>valores</w:t>
      </w:r>
      <w:r w:rsidRPr="0035375C">
        <w:rPr>
          <w:rFonts w:ascii="Times New Roman" w:hAnsi="Times New Roman" w:cs="Times New Roman"/>
          <w:i/>
          <w:iCs/>
          <w:color w:val="auto"/>
          <w:sz w:val="22"/>
          <w:szCs w:val="22"/>
        </w:rPr>
        <w:t>.</w:t>
      </w:r>
    </w:p>
    <w:p w14:paraId="72842B8C" w14:textId="77777777" w:rsidR="00090C03" w:rsidRPr="0035375C" w:rsidRDefault="00090C03" w:rsidP="00752BEF">
      <w:pPr>
        <w:pStyle w:val="Nivel2"/>
        <w:numPr>
          <w:ilvl w:val="1"/>
          <w:numId w:val="2"/>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 xml:space="preserve">Não serão aceitos dois ou mais lances de mesmo valor, prevalecendo aquele que for recebido e registrado em primeiro lugar. </w:t>
      </w:r>
    </w:p>
    <w:p w14:paraId="53879C9C" w14:textId="77777777" w:rsidR="00090C03" w:rsidRPr="0035375C" w:rsidRDefault="00090C03" w:rsidP="00752BEF">
      <w:pPr>
        <w:pStyle w:val="Nivel2"/>
        <w:numPr>
          <w:ilvl w:val="1"/>
          <w:numId w:val="2"/>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 xml:space="preserve">Durante o transcurso da sessão pública, os licitantes serão informados, em tempo real, do valor do menor lance registrado, vedada a identificação do licitante. </w:t>
      </w:r>
    </w:p>
    <w:p w14:paraId="148FE52A" w14:textId="0C409083" w:rsidR="00090C03" w:rsidRPr="0035375C" w:rsidRDefault="00090C03" w:rsidP="00752BEF">
      <w:pPr>
        <w:pStyle w:val="Nivel2"/>
        <w:numPr>
          <w:ilvl w:val="1"/>
          <w:numId w:val="2"/>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lastRenderedPageBreak/>
        <w:t xml:space="preserve">No caso de desconexão com o </w:t>
      </w:r>
      <w:r w:rsidR="009A5759">
        <w:rPr>
          <w:rFonts w:ascii="Times New Roman" w:hAnsi="Times New Roman" w:cs="Times New Roman"/>
          <w:sz w:val="22"/>
          <w:szCs w:val="22"/>
        </w:rPr>
        <w:t>Agente de Contratação</w:t>
      </w:r>
      <w:r w:rsidRPr="0035375C">
        <w:rPr>
          <w:rFonts w:ascii="Times New Roman" w:hAnsi="Times New Roman" w:cs="Times New Roman"/>
          <w:sz w:val="22"/>
          <w:szCs w:val="22"/>
        </w:rPr>
        <w:t xml:space="preserve">, no decorrer da etapa competitiva do </w:t>
      </w:r>
      <w:r w:rsidR="001A09AF">
        <w:rPr>
          <w:rFonts w:ascii="Times New Roman" w:hAnsi="Times New Roman" w:cs="Times New Roman"/>
          <w:sz w:val="22"/>
          <w:szCs w:val="22"/>
        </w:rPr>
        <w:t>certame</w:t>
      </w:r>
      <w:r w:rsidRPr="0035375C">
        <w:rPr>
          <w:rFonts w:ascii="Times New Roman" w:hAnsi="Times New Roman" w:cs="Times New Roman"/>
          <w:sz w:val="22"/>
          <w:szCs w:val="22"/>
        </w:rPr>
        <w:t xml:space="preserve">, o sistema eletrônico poderá permanecer acessível aos licitantes para a recepção dos lances. </w:t>
      </w:r>
    </w:p>
    <w:p w14:paraId="6F574396" w14:textId="136E61AD" w:rsidR="00090C03" w:rsidRPr="0035375C" w:rsidRDefault="00090C03" w:rsidP="00752BEF">
      <w:pPr>
        <w:pStyle w:val="Nivel2"/>
        <w:numPr>
          <w:ilvl w:val="1"/>
          <w:numId w:val="2"/>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 xml:space="preserve">Quando a desconexão do sistema eletrônico para o </w:t>
      </w:r>
      <w:r w:rsidR="009A5759">
        <w:rPr>
          <w:rFonts w:ascii="Times New Roman" w:hAnsi="Times New Roman" w:cs="Times New Roman"/>
          <w:sz w:val="22"/>
          <w:szCs w:val="22"/>
        </w:rPr>
        <w:t>Agente de Contratação</w:t>
      </w:r>
      <w:r w:rsidRPr="0035375C">
        <w:rPr>
          <w:rFonts w:ascii="Times New Roman" w:hAnsi="Times New Roman" w:cs="Times New Roman"/>
          <w:sz w:val="22"/>
          <w:szCs w:val="22"/>
        </w:rPr>
        <w:t xml:space="preserve"> persistir por tempo superior a dez minutos, a sessão pública será suspensa e reiniciada somente após decorridas vinte e quatro horas da comunicação do fato pelo </w:t>
      </w:r>
      <w:r w:rsidR="009A5759">
        <w:rPr>
          <w:rFonts w:ascii="Times New Roman" w:hAnsi="Times New Roman" w:cs="Times New Roman"/>
          <w:sz w:val="22"/>
          <w:szCs w:val="22"/>
        </w:rPr>
        <w:t>Agente de Contratação</w:t>
      </w:r>
      <w:r w:rsidRPr="0035375C">
        <w:rPr>
          <w:rFonts w:ascii="Times New Roman" w:hAnsi="Times New Roman" w:cs="Times New Roman"/>
          <w:sz w:val="22"/>
          <w:szCs w:val="22"/>
        </w:rPr>
        <w:t xml:space="preserve"> aos participantes, no sítio eletrônico utilizado para divulgação.</w:t>
      </w:r>
    </w:p>
    <w:p w14:paraId="01C8CEB4" w14:textId="77777777" w:rsidR="00090C03" w:rsidRPr="0035375C" w:rsidRDefault="00090C03" w:rsidP="00752BEF">
      <w:pPr>
        <w:pStyle w:val="Nivel2"/>
        <w:numPr>
          <w:ilvl w:val="1"/>
          <w:numId w:val="2"/>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Caso o licitante não apresente lances, concorrerá com o valor de sua proposta.</w:t>
      </w:r>
    </w:p>
    <w:p w14:paraId="0FAE7096" w14:textId="77777777" w:rsidR="00090C03" w:rsidRPr="0035375C" w:rsidRDefault="00090C03" w:rsidP="00752BEF">
      <w:pPr>
        <w:pStyle w:val="Nivel2"/>
        <w:numPr>
          <w:ilvl w:val="1"/>
          <w:numId w:val="2"/>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Em relação a itens não exclusivos para participação de microempresas e empresas de pequeno porte, uma vez encerrada a etapa de lances</w:t>
      </w:r>
      <w:r w:rsidRPr="0035375C">
        <w:rPr>
          <w:rFonts w:ascii="Times New Roman" w:eastAsia="Zurich BT" w:hAnsi="Times New Roman" w:cs="Times New Roman"/>
          <w:sz w:val="22"/>
          <w:szCs w:val="22"/>
        </w:rPr>
        <w:t xml:space="preserve">,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hyperlink r:id="rId30" w:anchor="art44" w:history="1">
        <w:proofErr w:type="spellStart"/>
        <w:r w:rsidRPr="0035375C">
          <w:rPr>
            <w:rStyle w:val="Hyperlink"/>
            <w:rFonts w:ascii="Times New Roman" w:eastAsia="Zurich BT" w:hAnsi="Times New Roman" w:cs="Times New Roman"/>
            <w:sz w:val="22"/>
            <w:szCs w:val="22"/>
          </w:rPr>
          <w:t>arts</w:t>
        </w:r>
        <w:proofErr w:type="spellEnd"/>
        <w:r w:rsidRPr="0035375C">
          <w:rPr>
            <w:rStyle w:val="Hyperlink"/>
            <w:rFonts w:ascii="Times New Roman" w:eastAsia="Zurich BT" w:hAnsi="Times New Roman" w:cs="Times New Roman"/>
            <w:sz w:val="22"/>
            <w:szCs w:val="22"/>
          </w:rPr>
          <w:t>. 44 e 45 da Lei Complementar nº 123, de 2006</w:t>
        </w:r>
      </w:hyperlink>
      <w:r w:rsidRPr="0035375C">
        <w:rPr>
          <w:rFonts w:ascii="Times New Roman" w:eastAsia="Zurich BT" w:hAnsi="Times New Roman" w:cs="Times New Roman"/>
          <w:sz w:val="22"/>
          <w:szCs w:val="22"/>
        </w:rPr>
        <w:t xml:space="preserve">, regulamentada pelo </w:t>
      </w:r>
      <w:hyperlink r:id="rId31" w:history="1">
        <w:r w:rsidRPr="0035375C">
          <w:rPr>
            <w:rStyle w:val="Hyperlink"/>
            <w:rFonts w:ascii="Times New Roman" w:eastAsia="Zurich BT" w:hAnsi="Times New Roman" w:cs="Times New Roman"/>
            <w:sz w:val="22"/>
            <w:szCs w:val="22"/>
          </w:rPr>
          <w:t>Decreto nº 8.538, de 2015</w:t>
        </w:r>
      </w:hyperlink>
      <w:r w:rsidRPr="0035375C">
        <w:rPr>
          <w:rFonts w:ascii="Times New Roman" w:eastAsia="Zurich BT" w:hAnsi="Times New Roman" w:cs="Times New Roman"/>
          <w:sz w:val="22"/>
          <w:szCs w:val="22"/>
        </w:rPr>
        <w:t>.</w:t>
      </w:r>
    </w:p>
    <w:p w14:paraId="3221EFE1" w14:textId="77777777" w:rsidR="00090C03" w:rsidRPr="0035375C" w:rsidRDefault="00090C03" w:rsidP="00752BEF">
      <w:pPr>
        <w:pStyle w:val="Nivel3"/>
        <w:numPr>
          <w:ilvl w:val="2"/>
          <w:numId w:val="2"/>
        </w:numPr>
        <w:tabs>
          <w:tab w:val="left" w:pos="1418"/>
          <w:tab w:val="left" w:pos="1701"/>
        </w:tabs>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Nessas condições, as propostas de </w:t>
      </w:r>
      <w:r w:rsidRPr="0035375C">
        <w:rPr>
          <w:rFonts w:ascii="Times New Roman" w:eastAsia="Zurich BT" w:hAnsi="Times New Roman" w:cs="Times New Roman"/>
          <w:sz w:val="22"/>
          <w:szCs w:val="22"/>
        </w:rPr>
        <w:t xml:space="preserve">microempresas e empresas de pequeno porte </w:t>
      </w:r>
      <w:r w:rsidRPr="0035375C">
        <w:rPr>
          <w:rFonts w:ascii="Times New Roman" w:hAnsi="Times New Roman" w:cs="Times New Roman"/>
          <w:sz w:val="22"/>
          <w:szCs w:val="22"/>
        </w:rPr>
        <w:t>que se encontrarem na faixa de até 5% (cinco por cento) acima da melhor proposta ou melhor lance serão consideradas empatadas com a primeira colocada.</w:t>
      </w:r>
    </w:p>
    <w:p w14:paraId="5AFC5CDC" w14:textId="77777777" w:rsidR="00090C03" w:rsidRPr="0035375C" w:rsidRDefault="00090C03" w:rsidP="00752BEF">
      <w:pPr>
        <w:pStyle w:val="Nivel3"/>
        <w:numPr>
          <w:ilvl w:val="2"/>
          <w:numId w:val="2"/>
        </w:numPr>
        <w:tabs>
          <w:tab w:val="left" w:pos="1701"/>
        </w:tabs>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E8340C3" w14:textId="77777777" w:rsidR="00090C03" w:rsidRPr="0035375C" w:rsidRDefault="00090C03" w:rsidP="00752BEF">
      <w:pPr>
        <w:pStyle w:val="Nivel3"/>
        <w:numPr>
          <w:ilvl w:val="2"/>
          <w:numId w:val="2"/>
        </w:numPr>
        <w:tabs>
          <w:tab w:val="left" w:pos="1701"/>
        </w:tabs>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Caso a </w:t>
      </w:r>
      <w:r w:rsidRPr="0035375C">
        <w:rPr>
          <w:rFonts w:ascii="Times New Roman" w:eastAsia="Zurich BT" w:hAnsi="Times New Roman" w:cs="Times New Roman"/>
          <w:sz w:val="22"/>
          <w:szCs w:val="22"/>
        </w:rPr>
        <w:t>microempresa ou a empresa de pequeno porte</w:t>
      </w:r>
      <w:r w:rsidRPr="0035375C">
        <w:rPr>
          <w:rFonts w:ascii="Times New Roman" w:hAnsi="Times New Roman" w:cs="Times New Roman"/>
          <w:sz w:val="22"/>
          <w:szCs w:val="22"/>
        </w:rPr>
        <w:t xml:space="preserve"> melhor classificada desista ou não se manifeste no prazo estabelecido, serão convocadas as demais licitantes </w:t>
      </w:r>
      <w:r w:rsidRPr="0035375C">
        <w:rPr>
          <w:rFonts w:ascii="Times New Roman" w:eastAsia="Zurich BT" w:hAnsi="Times New Roman" w:cs="Times New Roman"/>
          <w:sz w:val="22"/>
          <w:szCs w:val="22"/>
        </w:rPr>
        <w:t>microempresa e empresa de pequeno porte</w:t>
      </w:r>
      <w:r w:rsidRPr="0035375C">
        <w:rPr>
          <w:rFonts w:ascii="Times New Roman" w:hAnsi="Times New Roman" w:cs="Times New Roman"/>
          <w:sz w:val="22"/>
          <w:szCs w:val="22"/>
        </w:rPr>
        <w:t xml:space="preserve"> que se encontrem naquele intervalo de 5% (cinco por cento), na ordem de classificação, para o exercício do mesmo direito, no prazo estabelecido no subitem anterior.</w:t>
      </w:r>
    </w:p>
    <w:p w14:paraId="2C582E57" w14:textId="77777777" w:rsidR="00090C03" w:rsidRPr="0035375C" w:rsidRDefault="00090C03" w:rsidP="00752BEF">
      <w:pPr>
        <w:pStyle w:val="Nivel3"/>
        <w:numPr>
          <w:ilvl w:val="2"/>
          <w:numId w:val="2"/>
        </w:numPr>
        <w:tabs>
          <w:tab w:val="left" w:pos="1985"/>
        </w:tabs>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4DF68D9B" w14:textId="77777777" w:rsidR="00090C03" w:rsidRPr="0035375C" w:rsidRDefault="00090C03" w:rsidP="00752BEF">
      <w:pPr>
        <w:pStyle w:val="Nivel2"/>
        <w:numPr>
          <w:ilvl w:val="1"/>
          <w:numId w:val="2"/>
        </w:numPr>
        <w:spacing w:line="240" w:lineRule="auto"/>
        <w:ind w:left="0" w:firstLine="851"/>
        <w:rPr>
          <w:rFonts w:ascii="Times New Roman" w:eastAsia="Times New Roman" w:hAnsi="Times New Roman" w:cs="Times New Roman"/>
          <w:sz w:val="22"/>
          <w:szCs w:val="22"/>
        </w:rPr>
      </w:pPr>
      <w:r w:rsidRPr="0035375C">
        <w:rPr>
          <w:rFonts w:ascii="Times New Roman" w:hAnsi="Times New Roman" w:cs="Times New Roman"/>
          <w:sz w:val="22"/>
          <w:szCs w:val="22"/>
        </w:rPr>
        <w:t xml:space="preserve">Só poderá haver empate entre propostas iguais (não seguidas de lances), ou entre lances finais da fase fechada do modo de disputa aberto e fechado. </w:t>
      </w:r>
    </w:p>
    <w:p w14:paraId="06A35086" w14:textId="77777777" w:rsidR="00090C03" w:rsidRPr="0035375C" w:rsidRDefault="00090C03" w:rsidP="00752BEF">
      <w:pPr>
        <w:pStyle w:val="Nivel3"/>
        <w:numPr>
          <w:ilvl w:val="2"/>
          <w:numId w:val="2"/>
        </w:numPr>
        <w:tabs>
          <w:tab w:val="left" w:pos="1701"/>
          <w:tab w:val="left" w:pos="1985"/>
        </w:tabs>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Havendo eventual empate entre propostas ou lances, o critério de desempate será aquele previsto no </w:t>
      </w:r>
      <w:hyperlink r:id="rId32" w:anchor="art60" w:history="1">
        <w:r w:rsidRPr="0035375C">
          <w:rPr>
            <w:rStyle w:val="Hyperlink"/>
            <w:rFonts w:ascii="Times New Roman" w:hAnsi="Times New Roman" w:cs="Times New Roman"/>
            <w:sz w:val="22"/>
            <w:szCs w:val="22"/>
          </w:rPr>
          <w:t>art. 60 da Lei nº 14.133, de 2021</w:t>
        </w:r>
      </w:hyperlink>
      <w:r w:rsidRPr="0035375C">
        <w:rPr>
          <w:rFonts w:ascii="Times New Roman" w:hAnsi="Times New Roman" w:cs="Times New Roman"/>
          <w:sz w:val="22"/>
          <w:szCs w:val="22"/>
        </w:rPr>
        <w:t>, nesta ordem:</w:t>
      </w:r>
    </w:p>
    <w:p w14:paraId="4254D6A8" w14:textId="77777777" w:rsidR="00090C03" w:rsidRPr="0035375C" w:rsidRDefault="00090C03" w:rsidP="00752BEF">
      <w:pPr>
        <w:pStyle w:val="Nivel4"/>
        <w:numPr>
          <w:ilvl w:val="3"/>
          <w:numId w:val="2"/>
        </w:numPr>
        <w:tabs>
          <w:tab w:val="left" w:pos="2268"/>
        </w:tabs>
        <w:spacing w:line="240" w:lineRule="auto"/>
        <w:ind w:left="0" w:firstLine="1418"/>
        <w:rPr>
          <w:rFonts w:ascii="Times New Roman" w:hAnsi="Times New Roman" w:cs="Times New Roman"/>
          <w:sz w:val="22"/>
          <w:szCs w:val="22"/>
        </w:rPr>
      </w:pPr>
      <w:r w:rsidRPr="0035375C">
        <w:rPr>
          <w:rFonts w:ascii="Times New Roman" w:hAnsi="Times New Roman" w:cs="Times New Roman"/>
          <w:sz w:val="22"/>
          <w:szCs w:val="22"/>
        </w:rPr>
        <w:t>disputa final, hipótese em que os licitantes empatados poderão apresentar nova proposta em ato contínuo à classificação;</w:t>
      </w:r>
    </w:p>
    <w:p w14:paraId="4BBBCACA" w14:textId="77777777" w:rsidR="00090C03" w:rsidRPr="0035375C" w:rsidRDefault="00090C03" w:rsidP="00752BEF">
      <w:pPr>
        <w:pStyle w:val="Nivel4"/>
        <w:numPr>
          <w:ilvl w:val="3"/>
          <w:numId w:val="2"/>
        </w:numPr>
        <w:tabs>
          <w:tab w:val="left" w:pos="2268"/>
        </w:tabs>
        <w:spacing w:line="240" w:lineRule="auto"/>
        <w:ind w:left="0" w:firstLine="1418"/>
        <w:rPr>
          <w:rFonts w:ascii="Times New Roman" w:hAnsi="Times New Roman" w:cs="Times New Roman"/>
          <w:sz w:val="22"/>
          <w:szCs w:val="22"/>
        </w:rPr>
      </w:pPr>
      <w:r w:rsidRPr="0035375C">
        <w:rPr>
          <w:rFonts w:ascii="Times New Roman" w:hAnsi="Times New Roman" w:cs="Times New Roman"/>
          <w:sz w:val="22"/>
          <w:szCs w:val="22"/>
        </w:rPr>
        <w:t>avaliação do desempenho contratual prévio dos licitantes, para a qual deverão preferencialmente ser utilizados registros cadastrais para efeito de atesto de cumprimento de obrigações previstos nesta Lei;</w:t>
      </w:r>
    </w:p>
    <w:p w14:paraId="7E5F8677" w14:textId="77777777" w:rsidR="00090C03" w:rsidRPr="0035375C" w:rsidRDefault="00090C03" w:rsidP="00752BEF">
      <w:pPr>
        <w:pStyle w:val="Nivel4"/>
        <w:numPr>
          <w:ilvl w:val="3"/>
          <w:numId w:val="2"/>
        </w:numPr>
        <w:tabs>
          <w:tab w:val="left" w:pos="2268"/>
        </w:tabs>
        <w:spacing w:line="240" w:lineRule="auto"/>
        <w:ind w:left="0" w:firstLine="1418"/>
        <w:rPr>
          <w:rFonts w:ascii="Times New Roman" w:hAnsi="Times New Roman" w:cs="Times New Roman"/>
          <w:sz w:val="22"/>
          <w:szCs w:val="22"/>
        </w:rPr>
      </w:pPr>
      <w:r w:rsidRPr="0035375C">
        <w:rPr>
          <w:rFonts w:ascii="Times New Roman" w:hAnsi="Times New Roman" w:cs="Times New Roman"/>
          <w:sz w:val="22"/>
          <w:szCs w:val="22"/>
        </w:rPr>
        <w:t>desenvolvimento pelo licitante de ações de equidade entre homens e mulheres no ambiente de trabalho, conforme regulamento;</w:t>
      </w:r>
    </w:p>
    <w:p w14:paraId="31B67054" w14:textId="77777777" w:rsidR="00090C03" w:rsidRPr="0035375C" w:rsidRDefault="00090C03" w:rsidP="00752BEF">
      <w:pPr>
        <w:pStyle w:val="Nivel4"/>
        <w:numPr>
          <w:ilvl w:val="3"/>
          <w:numId w:val="2"/>
        </w:numPr>
        <w:spacing w:line="240" w:lineRule="auto"/>
        <w:ind w:left="0" w:firstLine="1418"/>
        <w:rPr>
          <w:rFonts w:ascii="Times New Roman" w:hAnsi="Times New Roman" w:cs="Times New Roman"/>
          <w:sz w:val="22"/>
          <w:szCs w:val="22"/>
        </w:rPr>
      </w:pPr>
      <w:r w:rsidRPr="0035375C">
        <w:rPr>
          <w:rFonts w:ascii="Times New Roman" w:hAnsi="Times New Roman" w:cs="Times New Roman"/>
          <w:sz w:val="22"/>
          <w:szCs w:val="22"/>
        </w:rPr>
        <w:t>desenvolvimento pelo licitante de programa de integridade, conforme orientações dos órgãos de controle.</w:t>
      </w:r>
    </w:p>
    <w:p w14:paraId="3F000BF9"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Persistindo o empate, será assegurada preferência, sucessivamente, aos bens e serviços produzidos ou prestados por:</w:t>
      </w:r>
    </w:p>
    <w:p w14:paraId="7FD837E7" w14:textId="77777777" w:rsidR="00090C03" w:rsidRPr="0035375C" w:rsidRDefault="00090C03" w:rsidP="00EE2135">
      <w:pPr>
        <w:pStyle w:val="Nivel4"/>
        <w:numPr>
          <w:ilvl w:val="3"/>
          <w:numId w:val="2"/>
        </w:numPr>
        <w:spacing w:line="240" w:lineRule="auto"/>
        <w:ind w:left="0" w:firstLine="1418"/>
        <w:rPr>
          <w:rFonts w:ascii="Times New Roman" w:hAnsi="Times New Roman" w:cs="Times New Roman"/>
          <w:sz w:val="22"/>
          <w:szCs w:val="22"/>
        </w:rPr>
      </w:pPr>
      <w:bookmarkStart w:id="33" w:name="art60§1i"/>
      <w:bookmarkEnd w:id="33"/>
      <w:r w:rsidRPr="0035375C">
        <w:rPr>
          <w:rFonts w:ascii="Times New Roman" w:hAnsi="Times New Roman" w:cs="Times New Roman"/>
          <w:sz w:val="22"/>
          <w:szCs w:val="22"/>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24E5A111" w14:textId="77777777" w:rsidR="00090C03" w:rsidRPr="0035375C" w:rsidRDefault="00090C03" w:rsidP="00EE2135">
      <w:pPr>
        <w:pStyle w:val="Nivel4"/>
        <w:numPr>
          <w:ilvl w:val="3"/>
          <w:numId w:val="2"/>
        </w:numPr>
        <w:spacing w:line="240" w:lineRule="auto"/>
        <w:ind w:left="0" w:firstLine="1418"/>
        <w:rPr>
          <w:rFonts w:ascii="Times New Roman" w:hAnsi="Times New Roman" w:cs="Times New Roman"/>
          <w:sz w:val="22"/>
          <w:szCs w:val="22"/>
        </w:rPr>
      </w:pPr>
      <w:bookmarkStart w:id="34" w:name="art60§1ii"/>
      <w:bookmarkEnd w:id="34"/>
      <w:r w:rsidRPr="0035375C">
        <w:rPr>
          <w:rFonts w:ascii="Times New Roman" w:hAnsi="Times New Roman" w:cs="Times New Roman"/>
          <w:sz w:val="22"/>
          <w:szCs w:val="22"/>
        </w:rPr>
        <w:t>empresas brasileiras;</w:t>
      </w:r>
    </w:p>
    <w:p w14:paraId="1860BE4D" w14:textId="77777777" w:rsidR="00090C03" w:rsidRPr="0035375C" w:rsidRDefault="00090C03" w:rsidP="00EE2135">
      <w:pPr>
        <w:pStyle w:val="Nivel4"/>
        <w:numPr>
          <w:ilvl w:val="3"/>
          <w:numId w:val="2"/>
        </w:numPr>
        <w:spacing w:line="240" w:lineRule="auto"/>
        <w:ind w:left="0" w:firstLine="1418"/>
        <w:rPr>
          <w:rFonts w:ascii="Times New Roman" w:hAnsi="Times New Roman" w:cs="Times New Roman"/>
          <w:sz w:val="22"/>
          <w:szCs w:val="22"/>
        </w:rPr>
      </w:pPr>
      <w:bookmarkStart w:id="35" w:name="art60§1iii"/>
      <w:bookmarkEnd w:id="35"/>
      <w:r w:rsidRPr="0035375C">
        <w:rPr>
          <w:rFonts w:ascii="Times New Roman" w:hAnsi="Times New Roman" w:cs="Times New Roman"/>
          <w:sz w:val="22"/>
          <w:szCs w:val="22"/>
        </w:rPr>
        <w:t>empresas que invistam em pesquisa e no desenvolvimento de tecnologia no País;</w:t>
      </w:r>
    </w:p>
    <w:p w14:paraId="5271617E" w14:textId="77777777" w:rsidR="00090C03" w:rsidRPr="0035375C" w:rsidRDefault="00090C03" w:rsidP="00EE2135">
      <w:pPr>
        <w:pStyle w:val="Nivel4"/>
        <w:numPr>
          <w:ilvl w:val="3"/>
          <w:numId w:val="2"/>
        </w:numPr>
        <w:spacing w:line="240" w:lineRule="auto"/>
        <w:ind w:left="0" w:firstLine="1418"/>
        <w:rPr>
          <w:rFonts w:ascii="Times New Roman" w:hAnsi="Times New Roman" w:cs="Times New Roman"/>
          <w:sz w:val="22"/>
          <w:szCs w:val="22"/>
        </w:rPr>
      </w:pPr>
      <w:bookmarkStart w:id="36" w:name="art60§1iv"/>
      <w:bookmarkEnd w:id="36"/>
      <w:r w:rsidRPr="0035375C">
        <w:rPr>
          <w:rFonts w:ascii="Times New Roman" w:hAnsi="Times New Roman" w:cs="Times New Roman"/>
          <w:sz w:val="22"/>
          <w:szCs w:val="22"/>
        </w:rPr>
        <w:lastRenderedPageBreak/>
        <w:t>empresas que comprovem a prática de mitigação, nos termos da </w:t>
      </w:r>
      <w:hyperlink r:id="rId33" w:anchor=":~:text=LEI%20N%C2%BA%2012.187%2C%20DE%2029%20DE%20DEZEMBRO%20DE%202009.&amp;text=Institui%20a%20Pol%C3%ADtica%20Nacional%20sobre,PNMC%20e%20d%C3%A1%20outras%20provid%C3%AAncias." w:history="1">
        <w:r w:rsidRPr="0035375C">
          <w:rPr>
            <w:rStyle w:val="Hyperlink"/>
            <w:rFonts w:ascii="Times New Roman" w:hAnsi="Times New Roman" w:cs="Times New Roman"/>
            <w:sz w:val="22"/>
            <w:szCs w:val="22"/>
          </w:rPr>
          <w:t>Lei nº 12.187, de 29 de dezembro de 2009</w:t>
        </w:r>
      </w:hyperlink>
      <w:r w:rsidRPr="0035375C">
        <w:rPr>
          <w:rFonts w:ascii="Times New Roman" w:hAnsi="Times New Roman" w:cs="Times New Roman"/>
          <w:sz w:val="22"/>
          <w:szCs w:val="22"/>
        </w:rPr>
        <w:t>.</w:t>
      </w:r>
    </w:p>
    <w:p w14:paraId="62B61096" w14:textId="01171F01" w:rsidR="00090C03" w:rsidRPr="0035375C" w:rsidRDefault="00090C03" w:rsidP="00752BEF">
      <w:pPr>
        <w:pStyle w:val="Nivel2"/>
        <w:numPr>
          <w:ilvl w:val="1"/>
          <w:numId w:val="2"/>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6745DCB0" w14:textId="5076E788" w:rsidR="000F1CB1" w:rsidRPr="0035375C" w:rsidRDefault="000F1CB1" w:rsidP="00752BEF">
      <w:pPr>
        <w:pStyle w:val="Nvel3-R"/>
        <w:numPr>
          <w:ilvl w:val="2"/>
          <w:numId w:val="2"/>
        </w:numPr>
        <w:spacing w:line="240" w:lineRule="auto"/>
        <w:ind w:left="0" w:firstLine="1134"/>
        <w:rPr>
          <w:rFonts w:ascii="Times New Roman" w:hAnsi="Times New Roman" w:cs="Times New Roman"/>
          <w:sz w:val="22"/>
          <w:szCs w:val="22"/>
          <w:highlight w:val="cyan"/>
        </w:rPr>
      </w:pPr>
      <w:r w:rsidRPr="0035375C">
        <w:rPr>
          <w:rFonts w:ascii="Times New Roman" w:hAnsi="Times New Roman" w:cs="Times New Roman"/>
          <w:sz w:val="22"/>
          <w:szCs w:val="22"/>
          <w:highlight w:val="cyan"/>
        </w:rPr>
        <w:t xml:space="preserve">Tratando-se de licitação em grupo, </w:t>
      </w:r>
      <w:r w:rsidRPr="0035375C">
        <w:rPr>
          <w:rFonts w:ascii="Times New Roman" w:hAnsi="Times New Roman" w:cs="Times New Roman"/>
          <w:sz w:val="22"/>
          <w:szCs w:val="22"/>
        </w:rPr>
        <w:t xml:space="preserve">a contratação posterior de item específico do grupo exigirá prévia pesquisa de mercado e demonstração de sua vantagem para o órgão ou a entidade e </w:t>
      </w:r>
      <w:r w:rsidRPr="0035375C">
        <w:rPr>
          <w:rFonts w:ascii="Times New Roman" w:hAnsi="Times New Roman" w:cs="Times New Roman"/>
          <w:sz w:val="22"/>
          <w:szCs w:val="22"/>
          <w:highlight w:val="cyan"/>
        </w:rPr>
        <w:t>serão observados os seguintes preços unitários máximos como critério de aceitabilidade:</w:t>
      </w:r>
    </w:p>
    <w:p w14:paraId="35D0B98A" w14:textId="5F548DDC" w:rsidR="00132948" w:rsidRPr="003429F3" w:rsidRDefault="00132948"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3</w:t>
      </w:r>
      <w:r w:rsidR="002D6E42">
        <w:rPr>
          <w:rFonts w:ascii="Times New Roman" w:hAnsi="Times New Roman" w:cs="Times New Roman"/>
          <w:b/>
        </w:rPr>
        <w:t>2</w:t>
      </w:r>
      <w:r w:rsidRPr="003429F3">
        <w:rPr>
          <w:rFonts w:ascii="Times New Roman" w:hAnsi="Times New Roman" w:cs="Times New Roman"/>
          <w:b/>
        </w:rPr>
        <w:t>:</w:t>
      </w:r>
      <w:r w:rsidRPr="003429F3">
        <w:rPr>
          <w:rFonts w:ascii="Times New Roman" w:hAnsi="Times New Roman" w:cs="Times New Roman"/>
        </w:rPr>
        <w:t xml:space="preserve"> Usar essa disposição quando a licitação for em grupo.</w:t>
      </w:r>
    </w:p>
    <w:p w14:paraId="7E303702" w14:textId="77777777" w:rsidR="000F1CB1" w:rsidRPr="00581CA4" w:rsidRDefault="000F1CB1" w:rsidP="00752BEF">
      <w:pPr>
        <w:pStyle w:val="Nvel4-R"/>
        <w:numPr>
          <w:ilvl w:val="3"/>
          <w:numId w:val="2"/>
        </w:numPr>
        <w:spacing w:line="240" w:lineRule="auto"/>
        <w:ind w:left="1418" w:firstLine="0"/>
        <w:rPr>
          <w:rFonts w:ascii="Times New Roman" w:hAnsi="Times New Roman" w:cs="Times New Roman"/>
          <w:sz w:val="22"/>
          <w:szCs w:val="22"/>
          <w:highlight w:val="cyan"/>
        </w:rPr>
      </w:pPr>
      <w:r w:rsidRPr="00581CA4">
        <w:rPr>
          <w:rFonts w:ascii="Times New Roman" w:hAnsi="Times New Roman" w:cs="Times New Roman"/>
          <w:sz w:val="22"/>
          <w:szCs w:val="22"/>
          <w:highlight w:val="cyan"/>
        </w:rPr>
        <w:t>...</w:t>
      </w:r>
    </w:p>
    <w:p w14:paraId="1ABB3739" w14:textId="77777777" w:rsidR="000F1CB1" w:rsidRPr="00581CA4" w:rsidRDefault="000F1CB1" w:rsidP="00752BEF">
      <w:pPr>
        <w:pStyle w:val="Nvel4-R"/>
        <w:numPr>
          <w:ilvl w:val="3"/>
          <w:numId w:val="2"/>
        </w:numPr>
        <w:spacing w:line="240" w:lineRule="auto"/>
        <w:ind w:left="1418" w:firstLine="0"/>
        <w:rPr>
          <w:rFonts w:ascii="Times New Roman" w:hAnsi="Times New Roman" w:cs="Times New Roman"/>
          <w:sz w:val="22"/>
          <w:szCs w:val="22"/>
          <w:highlight w:val="cyan"/>
        </w:rPr>
      </w:pPr>
      <w:r w:rsidRPr="00581CA4">
        <w:rPr>
          <w:rFonts w:ascii="Times New Roman" w:hAnsi="Times New Roman" w:cs="Times New Roman"/>
          <w:sz w:val="22"/>
          <w:szCs w:val="22"/>
          <w:highlight w:val="cyan"/>
        </w:rPr>
        <w:t>...</w:t>
      </w:r>
    </w:p>
    <w:p w14:paraId="1B4243FA" w14:textId="09A8F68B" w:rsidR="000F1CB1" w:rsidRPr="00581CA4" w:rsidRDefault="000F1CB1" w:rsidP="00752BEF">
      <w:pPr>
        <w:pStyle w:val="Nvel3-R"/>
        <w:numPr>
          <w:ilvl w:val="2"/>
          <w:numId w:val="2"/>
        </w:numPr>
        <w:spacing w:line="240" w:lineRule="auto"/>
        <w:ind w:left="0" w:firstLine="1134"/>
        <w:rPr>
          <w:rFonts w:ascii="Times New Roman" w:hAnsi="Times New Roman" w:cs="Times New Roman"/>
          <w:sz w:val="22"/>
          <w:szCs w:val="22"/>
          <w:highlight w:val="cyan"/>
        </w:rPr>
      </w:pPr>
      <w:r w:rsidRPr="00581CA4">
        <w:rPr>
          <w:rFonts w:ascii="Times New Roman" w:hAnsi="Times New Roman" w:cs="Times New Roman"/>
          <w:sz w:val="22"/>
          <w:szCs w:val="22"/>
          <w:highlight w:val="cyan"/>
        </w:rPr>
        <w:t xml:space="preserve">[Não será admitida a previsão de preços diferentes em razão de local de entrega ou de acondicionamento, tamanho de lote ou qualquer outro motivo] / </w:t>
      </w:r>
      <w:proofErr w:type="gramStart"/>
      <w:r w:rsidRPr="00581CA4">
        <w:rPr>
          <w:rFonts w:ascii="Times New Roman" w:hAnsi="Times New Roman" w:cs="Times New Roman"/>
          <w:sz w:val="22"/>
          <w:szCs w:val="22"/>
          <w:highlight w:val="cyan"/>
        </w:rPr>
        <w:t>[Será</w:t>
      </w:r>
      <w:proofErr w:type="gramEnd"/>
      <w:r w:rsidRPr="00581CA4">
        <w:rPr>
          <w:rFonts w:ascii="Times New Roman" w:hAnsi="Times New Roman" w:cs="Times New Roman"/>
          <w:sz w:val="22"/>
          <w:szCs w:val="22"/>
          <w:highlight w:val="cyan"/>
        </w:rPr>
        <w:t xml:space="preserve"> admitida a previsão de preços diferentes conforme os critérios abaixo]:</w:t>
      </w:r>
    </w:p>
    <w:p w14:paraId="3042A5EA" w14:textId="42FFAD9A" w:rsidR="00132948" w:rsidRPr="003429F3" w:rsidRDefault="00132948" w:rsidP="00752BEF">
      <w:pPr>
        <w:pStyle w:val="citao2"/>
        <w:spacing w:before="0"/>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3</w:t>
      </w:r>
      <w:r w:rsidR="002D6E42">
        <w:rPr>
          <w:rFonts w:ascii="Times New Roman" w:hAnsi="Times New Roman" w:cs="Times New Roman"/>
          <w:b/>
        </w:rPr>
        <w:t>3</w:t>
      </w:r>
      <w:r w:rsidRPr="003429F3">
        <w:rPr>
          <w:rFonts w:ascii="Times New Roman" w:hAnsi="Times New Roman" w:cs="Times New Roman"/>
          <w:b/>
        </w:rPr>
        <w:t>:</w:t>
      </w:r>
      <w:r w:rsidRPr="003429F3">
        <w:rPr>
          <w:rFonts w:ascii="Times New Roman" w:hAnsi="Times New Roman" w:cs="Times New Roman"/>
        </w:rPr>
        <w:t xml:space="preserve"> </w:t>
      </w:r>
      <w:r w:rsidR="005E69DE" w:rsidRPr="003429F3">
        <w:rPr>
          <w:rFonts w:ascii="Times New Roman" w:hAnsi="Times New Roman" w:cs="Times New Roman"/>
        </w:rPr>
        <w:t>Conforme art. 15, III, do Decreto</w:t>
      </w:r>
      <w:r w:rsidR="005E69DE">
        <w:rPr>
          <w:rFonts w:ascii="Times New Roman" w:hAnsi="Times New Roman" w:cs="Times New Roman"/>
        </w:rPr>
        <w:t xml:space="preserve"> Municipal nº 25.627, de 1º de fevereiro de 2024</w:t>
      </w:r>
      <w:r w:rsidRPr="003429F3">
        <w:rPr>
          <w:rFonts w:ascii="Times New Roman" w:hAnsi="Times New Roman" w:cs="Times New Roman"/>
        </w:rPr>
        <w:t>, especificar se será admitida ou não diferenciação de preço a) quando o objeto for realizado ou entregue em locais diferentes; b) em razão da forma e do local de acondicionamento; c) quando admitida cotação variável em razão do tamanho do lote; ou d) por outros motivos justificados no processo.</w:t>
      </w:r>
    </w:p>
    <w:p w14:paraId="58367F1F" w14:textId="77777777" w:rsidR="000F1CB1" w:rsidRPr="00581CA4" w:rsidRDefault="000F1CB1" w:rsidP="00752BEF">
      <w:pPr>
        <w:pStyle w:val="Nivel4"/>
        <w:numPr>
          <w:ilvl w:val="3"/>
          <w:numId w:val="2"/>
        </w:numPr>
        <w:spacing w:line="240" w:lineRule="auto"/>
        <w:ind w:left="1418" w:firstLine="0"/>
        <w:rPr>
          <w:rFonts w:ascii="Times New Roman" w:hAnsi="Times New Roman" w:cs="Times New Roman"/>
          <w:sz w:val="22"/>
          <w:szCs w:val="22"/>
          <w:highlight w:val="cyan"/>
        </w:rPr>
      </w:pPr>
      <w:r w:rsidRPr="00581CA4">
        <w:rPr>
          <w:rFonts w:ascii="Times New Roman" w:hAnsi="Times New Roman" w:cs="Times New Roman"/>
          <w:sz w:val="22"/>
          <w:szCs w:val="22"/>
          <w:highlight w:val="cyan"/>
        </w:rPr>
        <w:t>...</w:t>
      </w:r>
    </w:p>
    <w:p w14:paraId="3DB7B608" w14:textId="77777777" w:rsidR="000F1CB1" w:rsidRPr="00581CA4" w:rsidRDefault="000F1CB1" w:rsidP="00752BEF">
      <w:pPr>
        <w:pStyle w:val="Nivel4"/>
        <w:numPr>
          <w:ilvl w:val="3"/>
          <w:numId w:val="2"/>
        </w:numPr>
        <w:spacing w:line="240" w:lineRule="auto"/>
        <w:ind w:left="1418" w:firstLine="0"/>
        <w:rPr>
          <w:rFonts w:ascii="Times New Roman" w:hAnsi="Times New Roman" w:cs="Times New Roman"/>
          <w:sz w:val="22"/>
          <w:szCs w:val="22"/>
          <w:highlight w:val="cyan"/>
        </w:rPr>
      </w:pPr>
      <w:r w:rsidRPr="00581CA4">
        <w:rPr>
          <w:rFonts w:ascii="Times New Roman" w:hAnsi="Times New Roman" w:cs="Times New Roman"/>
          <w:sz w:val="22"/>
          <w:szCs w:val="22"/>
          <w:highlight w:val="cyan"/>
        </w:rPr>
        <w:t>...</w:t>
      </w:r>
    </w:p>
    <w:p w14:paraId="7DA74752" w14:textId="77777777" w:rsidR="00090C03" w:rsidRPr="00581CA4" w:rsidRDefault="00090C03" w:rsidP="00752BEF">
      <w:pPr>
        <w:pStyle w:val="Nivel3"/>
        <w:numPr>
          <w:ilvl w:val="2"/>
          <w:numId w:val="2"/>
        </w:numPr>
        <w:spacing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15680629" w14:textId="77777777" w:rsidR="00090C03" w:rsidRPr="00581CA4" w:rsidRDefault="00090C03" w:rsidP="00752BEF">
      <w:pPr>
        <w:pStyle w:val="Nivel3"/>
        <w:numPr>
          <w:ilvl w:val="2"/>
          <w:numId w:val="2"/>
        </w:numPr>
        <w:spacing w:line="240" w:lineRule="auto"/>
        <w:ind w:left="0" w:firstLine="1134"/>
        <w:rPr>
          <w:rFonts w:ascii="Times New Roman" w:eastAsia="Times New Roman" w:hAnsi="Times New Roman" w:cs="Times New Roman"/>
          <w:sz w:val="22"/>
          <w:szCs w:val="22"/>
        </w:rPr>
      </w:pPr>
      <w:r w:rsidRPr="00581CA4">
        <w:rPr>
          <w:rFonts w:ascii="Times New Roman" w:eastAsia="Times New Roman" w:hAnsi="Times New Roman" w:cs="Times New Roman"/>
          <w:sz w:val="22"/>
          <w:szCs w:val="22"/>
        </w:rPr>
        <w:t xml:space="preserve">A </w:t>
      </w:r>
      <w:r w:rsidRPr="00581CA4">
        <w:rPr>
          <w:rFonts w:ascii="Times New Roman" w:hAnsi="Times New Roman" w:cs="Times New Roman"/>
          <w:sz w:val="22"/>
          <w:szCs w:val="22"/>
        </w:rPr>
        <w:t>negociação será realizada por meio do sistema, podendo ser acompanhada pelos demais licitantes.</w:t>
      </w:r>
    </w:p>
    <w:p w14:paraId="52C0FFA0" w14:textId="77777777" w:rsidR="00090C03" w:rsidRPr="00581CA4" w:rsidRDefault="00090C03" w:rsidP="00752BEF">
      <w:pPr>
        <w:pStyle w:val="Nivel3"/>
        <w:numPr>
          <w:ilvl w:val="2"/>
          <w:numId w:val="2"/>
        </w:numPr>
        <w:spacing w:line="240" w:lineRule="auto"/>
        <w:ind w:left="0" w:firstLine="1134"/>
        <w:rPr>
          <w:rFonts w:ascii="Times New Roman" w:eastAsia="Times New Roman" w:hAnsi="Times New Roman" w:cs="Times New Roman"/>
          <w:sz w:val="22"/>
          <w:szCs w:val="22"/>
        </w:rPr>
      </w:pPr>
      <w:r w:rsidRPr="00581CA4">
        <w:rPr>
          <w:rFonts w:ascii="Times New Roman" w:eastAsia="Times New Roman" w:hAnsi="Times New Roman" w:cs="Times New Roman"/>
          <w:sz w:val="22"/>
          <w:szCs w:val="22"/>
        </w:rPr>
        <w:t>O resultado da negociação será divulgado a todos os licitantes e anexado aos autos do processo licitatório.</w:t>
      </w:r>
    </w:p>
    <w:p w14:paraId="511B87D2" w14:textId="6F66E01F" w:rsidR="00090C03" w:rsidRPr="00581CA4" w:rsidRDefault="00090C03" w:rsidP="00752BEF">
      <w:pPr>
        <w:pStyle w:val="Nivel3"/>
        <w:numPr>
          <w:ilvl w:val="2"/>
          <w:numId w:val="2"/>
        </w:numPr>
        <w:spacing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t xml:space="preserve">O </w:t>
      </w:r>
      <w:r w:rsidR="00BF0CC2">
        <w:rPr>
          <w:rFonts w:ascii="Times New Roman" w:hAnsi="Times New Roman" w:cs="Times New Roman"/>
          <w:sz w:val="22"/>
          <w:szCs w:val="22"/>
        </w:rPr>
        <w:t>Agente de Contratação</w:t>
      </w:r>
      <w:r w:rsidRPr="00581CA4">
        <w:rPr>
          <w:rFonts w:ascii="Times New Roman" w:hAnsi="Times New Roman" w:cs="Times New Roman"/>
          <w:sz w:val="22"/>
          <w:szCs w:val="22"/>
        </w:rPr>
        <w:t xml:space="preserve"> solicitará ao licitante mais bem classificado que, no prazo de </w:t>
      </w:r>
      <w:r w:rsidRPr="00581CA4">
        <w:rPr>
          <w:rFonts w:ascii="Times New Roman" w:hAnsi="Times New Roman" w:cs="Times New Roman"/>
          <w:color w:val="FF0000"/>
          <w:sz w:val="22"/>
          <w:szCs w:val="22"/>
        </w:rPr>
        <w:t>2 (duas) horas</w:t>
      </w:r>
      <w:r w:rsidRPr="00581CA4">
        <w:rPr>
          <w:rFonts w:ascii="Times New Roman" w:hAnsi="Times New Roman" w:cs="Times New Roman"/>
          <w:sz w:val="22"/>
          <w:szCs w:val="22"/>
        </w:rPr>
        <w:t>, envie a proposta adequada ao último lance ofertado após a negociação realizada, acompanhada, se for o caso, dos documentos complementares, quando necessários à confirmação daqueles exigidos neste Edital e já apresentados.</w:t>
      </w:r>
      <w:bookmarkStart w:id="37" w:name="_Hlk117016948"/>
    </w:p>
    <w:p w14:paraId="6226ECFB" w14:textId="3EACA9DF" w:rsidR="00412F1C" w:rsidRPr="003429F3" w:rsidRDefault="00412F1C"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3</w:t>
      </w:r>
      <w:r w:rsidR="002D6E42">
        <w:rPr>
          <w:rFonts w:ascii="Times New Roman" w:hAnsi="Times New Roman" w:cs="Times New Roman"/>
          <w:b/>
        </w:rPr>
        <w:t>4</w:t>
      </w:r>
      <w:r w:rsidRPr="003429F3">
        <w:rPr>
          <w:rFonts w:ascii="Times New Roman" w:hAnsi="Times New Roman" w:cs="Times New Roman"/>
          <w:b/>
        </w:rPr>
        <w:t xml:space="preserve">: </w:t>
      </w:r>
      <w:r w:rsidRPr="003429F3">
        <w:rPr>
          <w:rFonts w:ascii="Times New Roman" w:hAnsi="Times New Roman" w:cs="Times New Roman"/>
        </w:rPr>
        <w:t xml:space="preserve">O prazo de duas horas é o mínimo possível, podendo ser aumentado caso a Administração entenda pertinente, </w:t>
      </w:r>
      <w:r w:rsidR="00973C0F" w:rsidRPr="003429F3">
        <w:rPr>
          <w:rFonts w:ascii="Times New Roman" w:hAnsi="Times New Roman" w:cs="Times New Roman"/>
        </w:rPr>
        <w:t>conforme</w:t>
      </w:r>
      <w:r w:rsidR="00973C0F">
        <w:rPr>
          <w:rFonts w:ascii="Times New Roman" w:hAnsi="Times New Roman" w:cs="Times New Roman"/>
        </w:rPr>
        <w:t xml:space="preserve"> art. 29, § 2º do </w:t>
      </w:r>
      <w:hyperlink r:id="rId34" w:history="1">
        <w:r w:rsidR="00973C0F" w:rsidRPr="00B33EE4">
          <w:rPr>
            <w:rStyle w:val="Hyperlink"/>
            <w:rFonts w:ascii="Times New Roman" w:hAnsi="Times New Roman" w:cs="Times New Roman"/>
          </w:rPr>
          <w:t>Decreto Municipal nº 24.748, de 5 de setembro de 2023</w:t>
        </w:r>
      </w:hyperlink>
      <w:r w:rsidRPr="003429F3">
        <w:rPr>
          <w:rFonts w:ascii="Times New Roman" w:hAnsi="Times New Roman" w:cs="Times New Roman"/>
        </w:rPr>
        <w:t>.</w:t>
      </w:r>
    </w:p>
    <w:bookmarkEnd w:id="37"/>
    <w:p w14:paraId="2836764E" w14:textId="47B571DA" w:rsidR="00090C03" w:rsidRPr="00581CA4" w:rsidRDefault="00090C03" w:rsidP="00752BEF">
      <w:pPr>
        <w:pStyle w:val="Nivel3"/>
        <w:numPr>
          <w:ilvl w:val="2"/>
          <w:numId w:val="2"/>
        </w:numPr>
        <w:spacing w:beforeLines="50" w:afterLines="50" w:line="240" w:lineRule="auto"/>
        <w:ind w:left="0" w:firstLine="1134"/>
        <w:rPr>
          <w:rFonts w:ascii="Times New Roman" w:eastAsia="Times New Roman" w:hAnsi="Times New Roman" w:cs="Times New Roman"/>
          <w:iCs/>
          <w:sz w:val="22"/>
          <w:szCs w:val="22"/>
        </w:rPr>
      </w:pPr>
      <w:r w:rsidRPr="00581CA4">
        <w:rPr>
          <w:rFonts w:ascii="Times New Roman" w:eastAsia="Times New Roman" w:hAnsi="Times New Roman" w:cs="Times New Roman"/>
          <w:sz w:val="22"/>
          <w:szCs w:val="22"/>
        </w:rPr>
        <w:t xml:space="preserve">É facultado ao </w:t>
      </w:r>
      <w:r w:rsidR="00BF0CC2">
        <w:rPr>
          <w:rFonts w:ascii="Times New Roman" w:eastAsia="Times New Roman" w:hAnsi="Times New Roman" w:cs="Times New Roman"/>
          <w:sz w:val="22"/>
          <w:szCs w:val="22"/>
        </w:rPr>
        <w:t xml:space="preserve">Agente de Contratação </w:t>
      </w:r>
      <w:r w:rsidRPr="00581CA4">
        <w:rPr>
          <w:rFonts w:ascii="Times New Roman" w:eastAsia="Times New Roman" w:hAnsi="Times New Roman" w:cs="Times New Roman"/>
          <w:sz w:val="22"/>
          <w:szCs w:val="22"/>
        </w:rPr>
        <w:t>prorrogar o prazo estabelecido, a partir de solicitação fundamentada feita no chat pelo licitante, antes de findo o prazo.</w:t>
      </w:r>
    </w:p>
    <w:p w14:paraId="4C656135" w14:textId="5C0C1CF5" w:rsidR="00090C03" w:rsidRPr="00581CA4" w:rsidRDefault="00090C03" w:rsidP="00752BEF">
      <w:pPr>
        <w:pStyle w:val="Nivel2"/>
        <w:numPr>
          <w:ilvl w:val="1"/>
          <w:numId w:val="2"/>
        </w:numPr>
        <w:spacing w:beforeLines="50" w:afterLines="50" w:line="240" w:lineRule="auto"/>
        <w:ind w:left="0" w:firstLine="851"/>
        <w:rPr>
          <w:rFonts w:ascii="Times New Roman" w:eastAsia="Times New Roman" w:hAnsi="Times New Roman" w:cs="Times New Roman"/>
          <w:sz w:val="22"/>
          <w:szCs w:val="22"/>
        </w:rPr>
      </w:pPr>
      <w:r w:rsidRPr="00581CA4">
        <w:rPr>
          <w:rFonts w:ascii="Times New Roman" w:hAnsi="Times New Roman" w:cs="Times New Roman"/>
          <w:sz w:val="22"/>
          <w:szCs w:val="22"/>
        </w:rPr>
        <w:t xml:space="preserve">Após a negociação do preço, o </w:t>
      </w:r>
      <w:r w:rsidR="00BF0CC2">
        <w:rPr>
          <w:rFonts w:ascii="Times New Roman" w:hAnsi="Times New Roman" w:cs="Times New Roman"/>
          <w:sz w:val="22"/>
          <w:szCs w:val="22"/>
        </w:rPr>
        <w:t>Agente de Contratação</w:t>
      </w:r>
      <w:r w:rsidRPr="00581CA4">
        <w:rPr>
          <w:rFonts w:ascii="Times New Roman" w:hAnsi="Times New Roman" w:cs="Times New Roman"/>
          <w:sz w:val="22"/>
          <w:szCs w:val="22"/>
        </w:rPr>
        <w:t xml:space="preserve"> iniciará a fase de aceitação e julgamento da proposta.</w:t>
      </w:r>
      <w:bookmarkEnd w:id="26"/>
    </w:p>
    <w:p w14:paraId="684F040B" w14:textId="77777777" w:rsidR="00090C03" w:rsidRPr="00A27724" w:rsidRDefault="00090C03" w:rsidP="00E00214">
      <w:pPr>
        <w:pStyle w:val="Nivel01"/>
        <w:tabs>
          <w:tab w:val="clear" w:pos="360"/>
          <w:tab w:val="left" w:pos="1134"/>
        </w:tabs>
        <w:spacing w:beforeLines="50" w:before="120" w:afterLines="50" w:after="120"/>
        <w:rPr>
          <w:rFonts w:ascii="Times New Roman" w:hAnsi="Times New Roman"/>
          <w:sz w:val="22"/>
          <w:szCs w:val="22"/>
        </w:rPr>
      </w:pPr>
      <w:bookmarkStart w:id="38" w:name="_Toc122606108"/>
      <w:bookmarkStart w:id="39" w:name="_Hlk82473550"/>
      <w:r w:rsidRPr="00A27724">
        <w:rPr>
          <w:rFonts w:ascii="Times New Roman" w:hAnsi="Times New Roman"/>
          <w:sz w:val="22"/>
          <w:szCs w:val="22"/>
        </w:rPr>
        <w:t>DA FASE DE JULGAMENTO</w:t>
      </w:r>
      <w:bookmarkEnd w:id="38"/>
    </w:p>
    <w:p w14:paraId="3A5B1960" w14:textId="4C6DFE54" w:rsidR="00090C03" w:rsidRPr="00581CA4" w:rsidRDefault="00090C03" w:rsidP="00752BEF">
      <w:pPr>
        <w:pStyle w:val="Nivel2"/>
        <w:numPr>
          <w:ilvl w:val="1"/>
          <w:numId w:val="2"/>
        </w:numPr>
        <w:tabs>
          <w:tab w:val="left" w:pos="1134"/>
        </w:tabs>
        <w:spacing w:beforeLines="50" w:afterLines="50" w:line="240" w:lineRule="auto"/>
        <w:ind w:left="0" w:firstLine="851"/>
        <w:rPr>
          <w:rFonts w:ascii="Times New Roman" w:hAnsi="Times New Roman" w:cs="Times New Roman"/>
          <w:b/>
          <w:bCs/>
          <w:sz w:val="22"/>
          <w:szCs w:val="22"/>
          <w:lang w:eastAsia="ar-SA"/>
        </w:rPr>
      </w:pPr>
      <w:bookmarkStart w:id="40" w:name="_Ref117019424"/>
      <w:r w:rsidRPr="00581CA4">
        <w:rPr>
          <w:rFonts w:ascii="Times New Roman" w:hAnsi="Times New Roman" w:cs="Times New Roman"/>
          <w:sz w:val="22"/>
          <w:szCs w:val="22"/>
        </w:rPr>
        <w:t xml:space="preserve">Encerrada a etapa de negociação, o </w:t>
      </w:r>
      <w:r w:rsidR="00BF0CC2">
        <w:rPr>
          <w:rFonts w:ascii="Times New Roman" w:hAnsi="Times New Roman" w:cs="Times New Roman"/>
          <w:sz w:val="22"/>
          <w:szCs w:val="22"/>
        </w:rPr>
        <w:t>Agente de Contratação</w:t>
      </w:r>
      <w:r w:rsidRPr="00581CA4">
        <w:rPr>
          <w:rFonts w:ascii="Times New Roman" w:hAnsi="Times New Roman" w:cs="Times New Roman"/>
          <w:sz w:val="22"/>
          <w:szCs w:val="22"/>
        </w:rPr>
        <w:t xml:space="preserve"> verificará se o licitante provisoriamente classificado em primeiro lugar atende às condições de participação no certame, conforme previsto no </w:t>
      </w:r>
      <w:hyperlink r:id="rId35" w:anchor="art14" w:history="1">
        <w:r w:rsidRPr="00581CA4">
          <w:rPr>
            <w:rStyle w:val="Hyperlink"/>
            <w:rFonts w:ascii="Times New Roman" w:hAnsi="Times New Roman" w:cs="Times New Roman"/>
            <w:sz w:val="22"/>
            <w:szCs w:val="22"/>
          </w:rPr>
          <w:t>art. 14 da Lei nº 14.133/2021</w:t>
        </w:r>
      </w:hyperlink>
      <w:r w:rsidRPr="00581CA4">
        <w:rPr>
          <w:rFonts w:ascii="Times New Roman" w:hAnsi="Times New Roman" w:cs="Times New Roman"/>
          <w:sz w:val="22"/>
          <w:szCs w:val="22"/>
        </w:rPr>
        <w:t xml:space="preserve">, legislação correlata e no item </w:t>
      </w:r>
      <w:r w:rsidRPr="00581CA4">
        <w:rPr>
          <w:rFonts w:ascii="Times New Roman" w:hAnsi="Times New Roman" w:cs="Times New Roman"/>
          <w:sz w:val="22"/>
          <w:szCs w:val="22"/>
        </w:rPr>
        <w:fldChar w:fldCharType="begin"/>
      </w:r>
      <w:r w:rsidRPr="00581CA4">
        <w:rPr>
          <w:rFonts w:ascii="Times New Roman" w:hAnsi="Times New Roman" w:cs="Times New Roman"/>
          <w:sz w:val="22"/>
          <w:szCs w:val="22"/>
        </w:rPr>
        <w:instrText xml:space="preserve"> REF _Ref117000692 \r \h  \* MERGEFORMAT </w:instrText>
      </w:r>
      <w:r w:rsidRPr="00581CA4">
        <w:rPr>
          <w:rFonts w:ascii="Times New Roman" w:hAnsi="Times New Roman" w:cs="Times New Roman"/>
          <w:sz w:val="22"/>
          <w:szCs w:val="22"/>
        </w:rPr>
      </w:r>
      <w:r w:rsidRPr="00581CA4">
        <w:rPr>
          <w:rFonts w:ascii="Times New Roman" w:hAnsi="Times New Roman" w:cs="Times New Roman"/>
          <w:sz w:val="22"/>
          <w:szCs w:val="22"/>
        </w:rPr>
        <w:fldChar w:fldCharType="separate"/>
      </w:r>
      <w:r w:rsidRPr="00581CA4">
        <w:rPr>
          <w:rFonts w:ascii="Times New Roman" w:hAnsi="Times New Roman" w:cs="Times New Roman"/>
          <w:sz w:val="22"/>
          <w:szCs w:val="22"/>
        </w:rPr>
        <w:t>2.7</w:t>
      </w:r>
      <w:r w:rsidRPr="00581CA4">
        <w:rPr>
          <w:rFonts w:ascii="Times New Roman" w:hAnsi="Times New Roman" w:cs="Times New Roman"/>
          <w:sz w:val="22"/>
          <w:szCs w:val="22"/>
        </w:rPr>
        <w:fldChar w:fldCharType="end"/>
      </w:r>
      <w:r w:rsidRPr="00581CA4">
        <w:rPr>
          <w:rFonts w:ascii="Times New Roman" w:hAnsi="Times New Roman" w:cs="Times New Roman"/>
          <w:sz w:val="22"/>
          <w:szCs w:val="22"/>
        </w:rPr>
        <w:t xml:space="preserve"> do edital, </w:t>
      </w:r>
      <w:bookmarkEnd w:id="40"/>
      <w:r w:rsidRPr="00581CA4">
        <w:rPr>
          <w:rFonts w:ascii="Times New Roman" w:hAnsi="Times New Roman" w:cs="Times New Roman"/>
          <w:color w:val="auto"/>
          <w:sz w:val="22"/>
          <w:szCs w:val="22"/>
          <w:lang w:eastAsia="ar-SA"/>
        </w:rPr>
        <w:t>especialmente quanto à existência de sanção que impeça a participação no certame ou a futura contratação,</w:t>
      </w:r>
      <w:r w:rsidRPr="00581CA4">
        <w:rPr>
          <w:rFonts w:ascii="Times New Roman" w:hAnsi="Times New Roman" w:cs="Times New Roman"/>
          <w:sz w:val="22"/>
          <w:szCs w:val="22"/>
          <w:lang w:eastAsia="ar-SA"/>
        </w:rPr>
        <w:t xml:space="preserve"> mediante a consulta aos seguintes cadastros:</w:t>
      </w:r>
    </w:p>
    <w:p w14:paraId="53E9499F" w14:textId="7F00995D" w:rsidR="00090C03" w:rsidRPr="00581CA4" w:rsidRDefault="00F027D8" w:rsidP="00752BEF">
      <w:pPr>
        <w:pStyle w:val="PargrafodaLista"/>
        <w:numPr>
          <w:ilvl w:val="2"/>
          <w:numId w:val="2"/>
        </w:numPr>
        <w:tabs>
          <w:tab w:val="left" w:pos="1418"/>
          <w:tab w:val="left" w:pos="1701"/>
          <w:tab w:val="left" w:pos="2268"/>
          <w:tab w:val="left" w:pos="2552"/>
        </w:tabs>
        <w:spacing w:beforeLines="50" w:before="120" w:afterLines="50" w:after="120"/>
        <w:ind w:left="851" w:firstLine="283"/>
        <w:rPr>
          <w:rFonts w:ascii="Times New Roman" w:hAnsi="Times New Roman" w:cs="Times New Roman"/>
          <w:lang w:eastAsia="ar-SA"/>
        </w:rPr>
      </w:pPr>
      <w:r>
        <w:rPr>
          <w:rFonts w:ascii="Times New Roman" w:hAnsi="Times New Roman" w:cs="Times New Roman"/>
          <w:lang w:eastAsia="ar-SA"/>
        </w:rPr>
        <w:t>Sistema de Cadastramento Eletronico</w:t>
      </w:r>
      <w:r w:rsidR="00090C03" w:rsidRPr="00581CA4">
        <w:rPr>
          <w:rFonts w:ascii="Times New Roman" w:hAnsi="Times New Roman" w:cs="Times New Roman"/>
          <w:lang w:eastAsia="ar-SA"/>
        </w:rPr>
        <w:t xml:space="preserve">;  </w:t>
      </w:r>
    </w:p>
    <w:p w14:paraId="7634A132" w14:textId="1CA6962C" w:rsidR="00412F1C" w:rsidRPr="003429F3" w:rsidRDefault="00412F1C" w:rsidP="00BA38DD">
      <w:pPr>
        <w:pStyle w:val="citao2"/>
        <w:rPr>
          <w:rFonts w:ascii="Times New Roman" w:hAnsi="Times New Roman" w:cs="Times New Roman"/>
        </w:rPr>
      </w:pPr>
      <w:r w:rsidRPr="003429F3">
        <w:rPr>
          <w:rFonts w:ascii="Times New Roman" w:hAnsi="Times New Roman" w:cs="Times New Roman"/>
          <w:b/>
        </w:rPr>
        <w:lastRenderedPageBreak/>
        <w:t xml:space="preserve">Nota explicativa </w:t>
      </w:r>
      <w:r w:rsidR="00BB4718" w:rsidRPr="003429F3">
        <w:rPr>
          <w:rFonts w:ascii="Times New Roman" w:hAnsi="Times New Roman" w:cs="Times New Roman"/>
          <w:b/>
        </w:rPr>
        <w:t>3</w:t>
      </w:r>
      <w:r w:rsidR="002D6E42">
        <w:rPr>
          <w:rFonts w:ascii="Times New Roman" w:hAnsi="Times New Roman" w:cs="Times New Roman"/>
          <w:b/>
        </w:rPr>
        <w:t>5</w:t>
      </w:r>
      <w:r w:rsidRPr="003429F3">
        <w:rPr>
          <w:rFonts w:ascii="Times New Roman" w:hAnsi="Times New Roman" w:cs="Times New Roman"/>
          <w:b/>
        </w:rPr>
        <w:t xml:space="preserve">: </w:t>
      </w:r>
      <w:r w:rsidRPr="003429F3">
        <w:rPr>
          <w:rFonts w:ascii="Times New Roman" w:hAnsi="Times New Roman" w:cs="Times New Roman"/>
        </w:rPr>
        <w:t xml:space="preserve">A recomendação de consulta a esses cadastros se dá à luz do </w:t>
      </w:r>
      <w:hyperlink r:id="rId36" w:anchor="art91§4" w:history="1">
        <w:r w:rsidRPr="003429F3">
          <w:rPr>
            <w:rStyle w:val="Hyperlink"/>
            <w:rFonts w:ascii="Times New Roman" w:eastAsia="Arial" w:hAnsi="Times New Roman" w:cs="Times New Roman"/>
            <w:i w:val="0"/>
            <w:iCs w:val="0"/>
          </w:rPr>
          <w:t>§ 4º do art. 91, da Lei nº 14.133, de 2021</w:t>
        </w:r>
      </w:hyperlink>
      <w:r w:rsidRPr="003429F3">
        <w:rPr>
          <w:rFonts w:ascii="Times New Roman" w:hAnsi="Times New Roman" w:cs="Times New Roman"/>
        </w:rPr>
        <w:t>, sem prejuízo da possibilidade, a critério do órgão respectivo, de consulta complementar a outros cadastros análogos, tais como os mantidos pelo Tribunal de Contas da União – TCU.</w:t>
      </w:r>
    </w:p>
    <w:p w14:paraId="37BA391F" w14:textId="291C88B5" w:rsidR="00090C03" w:rsidRPr="0035375C" w:rsidRDefault="00174DD8" w:rsidP="00752BEF">
      <w:pPr>
        <w:pStyle w:val="PargrafodaLista"/>
        <w:spacing w:before="120" w:after="120"/>
        <w:ind w:left="0" w:firstLine="1134"/>
        <w:rPr>
          <w:rFonts w:ascii="Times New Roman" w:hAnsi="Times New Roman" w:cs="Times New Roman"/>
          <w:lang w:eastAsia="ar-SA"/>
        </w:rPr>
      </w:pPr>
      <w:r w:rsidRPr="00EE2135">
        <w:rPr>
          <w:rFonts w:ascii="Times New Roman" w:hAnsi="Times New Roman" w:cs="Times New Roman"/>
          <w:sz w:val="20"/>
          <w:szCs w:val="20"/>
          <w:lang w:eastAsia="ar-SA"/>
        </w:rPr>
        <w:t>7.1.2</w:t>
      </w:r>
      <w:r w:rsidRPr="0035375C">
        <w:rPr>
          <w:rFonts w:ascii="Times New Roman" w:hAnsi="Times New Roman" w:cs="Times New Roman"/>
          <w:lang w:eastAsia="ar-SA"/>
        </w:rPr>
        <w:t>.</w:t>
      </w:r>
      <w:r w:rsidR="00090C03" w:rsidRPr="0035375C">
        <w:rPr>
          <w:rFonts w:ascii="Times New Roman" w:hAnsi="Times New Roman" w:cs="Times New Roman"/>
          <w:lang w:eastAsia="ar-SA"/>
        </w:rPr>
        <w:t xml:space="preserve"> Cadastro Nacional de Empresas Inidôneas e Suspensas - CEIS, mantido pela Controladoria-Geral da União (</w:t>
      </w:r>
      <w:r w:rsidR="00166BE9">
        <w:fldChar w:fldCharType="begin"/>
      </w:r>
      <w:r w:rsidR="00166BE9">
        <w:instrText xml:space="preserve"> HYPERLINK "https://www.portaltransparencia.gov.br/sancoes/ceis" </w:instrText>
      </w:r>
      <w:r w:rsidR="00166BE9">
        <w:fldChar w:fldCharType="separate"/>
      </w:r>
      <w:r w:rsidR="00090C03" w:rsidRPr="0035375C">
        <w:rPr>
          <w:rStyle w:val="Hyperlink"/>
          <w:rFonts w:ascii="Times New Roman" w:hAnsi="Times New Roman" w:cs="Times New Roman"/>
          <w:lang w:eastAsia="ar-SA"/>
        </w:rPr>
        <w:t>https://www.portaltransparencia.gov.br/sancoes/ceis</w:t>
      </w:r>
      <w:r w:rsidR="00166BE9">
        <w:rPr>
          <w:rStyle w:val="Hyperlink"/>
          <w:rFonts w:ascii="Times New Roman" w:hAnsi="Times New Roman" w:cs="Times New Roman"/>
          <w:lang w:eastAsia="ar-SA"/>
        </w:rPr>
        <w:fldChar w:fldCharType="end"/>
      </w:r>
      <w:r w:rsidR="00090C03" w:rsidRPr="0035375C">
        <w:rPr>
          <w:rFonts w:ascii="Times New Roman" w:hAnsi="Times New Roman" w:cs="Times New Roman"/>
          <w:lang w:eastAsia="ar-SA"/>
        </w:rPr>
        <w:t xml:space="preserve">); e </w:t>
      </w:r>
    </w:p>
    <w:p w14:paraId="7E2E245D" w14:textId="25025A21" w:rsidR="00090C03" w:rsidRPr="0035375C" w:rsidRDefault="00174DD8" w:rsidP="00752BEF">
      <w:pPr>
        <w:pStyle w:val="PargrafodaLista"/>
        <w:spacing w:before="120" w:after="120"/>
        <w:ind w:left="0" w:firstLine="1134"/>
        <w:rPr>
          <w:rFonts w:ascii="Times New Roman" w:hAnsi="Times New Roman" w:cs="Times New Roman"/>
          <w:lang w:eastAsia="ar-SA"/>
        </w:rPr>
      </w:pPr>
      <w:r w:rsidRPr="00EE2135">
        <w:rPr>
          <w:rFonts w:ascii="Times New Roman" w:hAnsi="Times New Roman" w:cs="Times New Roman"/>
          <w:sz w:val="20"/>
          <w:szCs w:val="20"/>
          <w:lang w:eastAsia="ar-SA"/>
        </w:rPr>
        <w:t>7.1.3</w:t>
      </w:r>
      <w:r w:rsidRPr="0035375C">
        <w:rPr>
          <w:rFonts w:ascii="Times New Roman" w:hAnsi="Times New Roman" w:cs="Times New Roman"/>
          <w:lang w:eastAsia="ar-SA"/>
        </w:rPr>
        <w:t>.</w:t>
      </w:r>
      <w:r w:rsidR="00090C03" w:rsidRPr="0035375C">
        <w:rPr>
          <w:rFonts w:ascii="Times New Roman" w:hAnsi="Times New Roman" w:cs="Times New Roman"/>
          <w:lang w:eastAsia="ar-SA"/>
        </w:rPr>
        <w:t xml:space="preserve"> Cadastro Nacional de Empresas Punidas – CNEP, mantido pela Controladoria-Geral da União (</w:t>
      </w:r>
      <w:r w:rsidR="00166BE9">
        <w:fldChar w:fldCharType="begin"/>
      </w:r>
      <w:r w:rsidR="00166BE9">
        <w:instrText xml:space="preserve"> HYPERLINK "https://www.portaltransparencia.gov.br/sancoes/cnep" </w:instrText>
      </w:r>
      <w:r w:rsidR="00166BE9">
        <w:fldChar w:fldCharType="separate"/>
      </w:r>
      <w:r w:rsidR="00090C03" w:rsidRPr="0035375C">
        <w:rPr>
          <w:rStyle w:val="Hyperlink"/>
          <w:rFonts w:ascii="Times New Roman" w:hAnsi="Times New Roman" w:cs="Times New Roman"/>
          <w:lang w:eastAsia="ar-SA"/>
        </w:rPr>
        <w:t>https://www.portaltransparencia.gov.br/sancoes/cnep</w:t>
      </w:r>
      <w:r w:rsidR="00166BE9">
        <w:rPr>
          <w:rStyle w:val="Hyperlink"/>
          <w:rFonts w:ascii="Times New Roman" w:hAnsi="Times New Roman" w:cs="Times New Roman"/>
          <w:lang w:eastAsia="ar-SA"/>
        </w:rPr>
        <w:fldChar w:fldCharType="end"/>
      </w:r>
      <w:r w:rsidR="00090C03" w:rsidRPr="0035375C">
        <w:rPr>
          <w:rFonts w:ascii="Times New Roman" w:hAnsi="Times New Roman" w:cs="Times New Roman"/>
          <w:lang w:eastAsia="ar-SA"/>
        </w:rPr>
        <w:t>).</w:t>
      </w:r>
    </w:p>
    <w:p w14:paraId="4B35F646" w14:textId="77777777" w:rsidR="00090C03" w:rsidRPr="0035375C" w:rsidRDefault="00090C03" w:rsidP="00752BEF">
      <w:pPr>
        <w:pStyle w:val="Nivel2"/>
        <w:numPr>
          <w:ilvl w:val="1"/>
          <w:numId w:val="2"/>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 xml:space="preserve">A consulta aos cadastros será realizada em nome da empresa licitante e também de seu sócio majoritário, por força da vedação de que trata o </w:t>
      </w:r>
      <w:hyperlink r:id="rId37" w:anchor=":~:text=%C3%A0s%20seguintes%20comina%C3%A7%C3%B5es%3A-,Art.,n%C2%BA%2012.120%2C%20de%202009)." w:history="1">
        <w:r w:rsidRPr="0035375C">
          <w:rPr>
            <w:rStyle w:val="Hyperlink"/>
            <w:rFonts w:ascii="Times New Roman" w:hAnsi="Times New Roman" w:cs="Times New Roman"/>
            <w:sz w:val="22"/>
            <w:szCs w:val="22"/>
          </w:rPr>
          <w:t>artigo 12 da Lei n° 8.429, de 1992</w:t>
        </w:r>
      </w:hyperlink>
      <w:r w:rsidRPr="0035375C">
        <w:rPr>
          <w:rFonts w:ascii="Times New Roman" w:hAnsi="Times New Roman" w:cs="Times New Roman"/>
          <w:sz w:val="22"/>
          <w:szCs w:val="22"/>
        </w:rPr>
        <w:t>.</w:t>
      </w:r>
    </w:p>
    <w:p w14:paraId="7035CA3F" w14:textId="77777777" w:rsidR="00090C03" w:rsidRPr="0035375C" w:rsidRDefault="00090C03" w:rsidP="00752BEF">
      <w:pPr>
        <w:pStyle w:val="Nivel2"/>
        <w:numPr>
          <w:ilvl w:val="1"/>
          <w:numId w:val="2"/>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Caso conste na Consulta de Situação do l</w:t>
      </w:r>
      <w:r w:rsidRPr="0035375C">
        <w:rPr>
          <w:rFonts w:ascii="Times New Roman" w:hAnsi="Times New Roman" w:cs="Times New Roman"/>
          <w:color w:val="auto"/>
          <w:sz w:val="22"/>
          <w:szCs w:val="22"/>
        </w:rPr>
        <w:t xml:space="preserve">icitante </w:t>
      </w:r>
      <w:r w:rsidRPr="0035375C">
        <w:rPr>
          <w:rFonts w:ascii="Times New Roman" w:hAnsi="Times New Roman" w:cs="Times New Roman"/>
          <w:sz w:val="22"/>
          <w:szCs w:val="22"/>
        </w:rPr>
        <w:t xml:space="preserve">a existência de Ocorrências Impeditivas Indiretas, o </w:t>
      </w:r>
      <w:r w:rsidRPr="0035375C">
        <w:rPr>
          <w:rFonts w:ascii="Times New Roman" w:hAnsi="Times New Roman" w:cs="Times New Roman"/>
          <w:color w:val="auto"/>
          <w:sz w:val="22"/>
          <w:szCs w:val="22"/>
        </w:rPr>
        <w:t>Pregoeiro diligenciará para v</w:t>
      </w:r>
      <w:r w:rsidRPr="0035375C">
        <w:rPr>
          <w:rFonts w:ascii="Times New Roman" w:hAnsi="Times New Roman" w:cs="Times New Roman"/>
          <w:sz w:val="22"/>
          <w:szCs w:val="22"/>
        </w:rPr>
        <w:t>erificar se houve fraude por parte das empresas apontadas no Relatório de Ocorrências Impeditivas Indiretas. (</w:t>
      </w:r>
      <w:hyperlink r:id="rId38" w:anchor="art29" w:history="1">
        <w:r w:rsidRPr="0035375C">
          <w:rPr>
            <w:rStyle w:val="Hyperlink"/>
            <w:rFonts w:ascii="Times New Roman" w:hAnsi="Times New Roman" w:cs="Times New Roman"/>
            <w:sz w:val="22"/>
            <w:szCs w:val="22"/>
          </w:rPr>
          <w:t xml:space="preserve">IN nº 3/2018, art. 29, </w:t>
        </w:r>
        <w:r w:rsidRPr="0035375C">
          <w:rPr>
            <w:rStyle w:val="Hyperlink"/>
            <w:rFonts w:ascii="Times New Roman" w:hAnsi="Times New Roman" w:cs="Times New Roman"/>
            <w:i/>
            <w:iCs/>
            <w:sz w:val="22"/>
            <w:szCs w:val="22"/>
          </w:rPr>
          <w:t>caput</w:t>
        </w:r>
      </w:hyperlink>
      <w:r w:rsidRPr="0035375C">
        <w:rPr>
          <w:rFonts w:ascii="Times New Roman" w:hAnsi="Times New Roman" w:cs="Times New Roman"/>
          <w:sz w:val="22"/>
          <w:szCs w:val="22"/>
        </w:rPr>
        <w:t>)</w:t>
      </w:r>
    </w:p>
    <w:p w14:paraId="5A9CC587"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A tentativa de burla será verificada por meio dos vínculos societários, linhas de fornecimento similares, dentre outros. (</w:t>
      </w:r>
      <w:hyperlink r:id="rId39" w:history="1">
        <w:r w:rsidRPr="0035375C">
          <w:rPr>
            <w:rStyle w:val="Hyperlink"/>
            <w:rFonts w:ascii="Times New Roman" w:hAnsi="Times New Roman" w:cs="Times New Roman"/>
            <w:sz w:val="22"/>
            <w:szCs w:val="22"/>
          </w:rPr>
          <w:t>IN nº 3/2018, art. 29, §1º</w:t>
        </w:r>
      </w:hyperlink>
      <w:r w:rsidRPr="0035375C">
        <w:rPr>
          <w:rFonts w:ascii="Times New Roman" w:hAnsi="Times New Roman" w:cs="Times New Roman"/>
          <w:sz w:val="22"/>
          <w:szCs w:val="22"/>
        </w:rPr>
        <w:t>).</w:t>
      </w:r>
    </w:p>
    <w:p w14:paraId="4B52A296"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O licitante será convocado para manifestação previamente a uma eventual desclassificação. (</w:t>
      </w:r>
      <w:hyperlink r:id="rId40" w:history="1">
        <w:r w:rsidRPr="0035375C">
          <w:rPr>
            <w:rStyle w:val="Hyperlink"/>
            <w:rFonts w:ascii="Times New Roman" w:hAnsi="Times New Roman" w:cs="Times New Roman"/>
            <w:sz w:val="22"/>
            <w:szCs w:val="22"/>
          </w:rPr>
          <w:t>IN nº 3/2018, art. 29, §2º</w:t>
        </w:r>
      </w:hyperlink>
      <w:r w:rsidRPr="0035375C">
        <w:rPr>
          <w:rFonts w:ascii="Times New Roman" w:hAnsi="Times New Roman" w:cs="Times New Roman"/>
          <w:sz w:val="22"/>
          <w:szCs w:val="22"/>
        </w:rPr>
        <w:t>).</w:t>
      </w:r>
    </w:p>
    <w:p w14:paraId="3C342677"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Constatada a existência de sanção, o licitante será reputado inabilitado, por falta de condição de participação.</w:t>
      </w:r>
    </w:p>
    <w:p w14:paraId="3F0F73E7" w14:textId="77777777" w:rsidR="00B83CD5" w:rsidRPr="0035375C" w:rsidRDefault="00B83CD5" w:rsidP="00752BEF">
      <w:pPr>
        <w:pStyle w:val="Nivel2"/>
        <w:numPr>
          <w:ilvl w:val="1"/>
          <w:numId w:val="2"/>
        </w:numPr>
        <w:spacing w:line="240" w:lineRule="auto"/>
        <w:ind w:left="0" w:firstLine="851"/>
        <w:rPr>
          <w:rFonts w:ascii="Times New Roman" w:hAnsi="Times New Roman" w:cs="Times New Roman"/>
          <w:sz w:val="22"/>
          <w:szCs w:val="22"/>
          <w:highlight w:val="yellow"/>
        </w:rPr>
      </w:pPr>
      <w:bookmarkStart w:id="41" w:name="_Hlk135317550"/>
      <w:r w:rsidRPr="0035375C">
        <w:rPr>
          <w:rFonts w:ascii="Times New Roman" w:hAnsi="Times New Roman" w:cs="Times New Roman"/>
          <w:sz w:val="22"/>
          <w:szCs w:val="22"/>
          <w:highlight w:val="yellow"/>
        </w:rPr>
        <w:t>Na hipótese de inversão das fases de habilitação e julgamento, caso atendidas as condições de participação, será iniciado o procedimento de habilitação.</w:t>
      </w:r>
    </w:p>
    <w:bookmarkEnd w:id="41"/>
    <w:p w14:paraId="208B4018" w14:textId="607189B3" w:rsidR="00090C03" w:rsidRPr="0035375C" w:rsidRDefault="00090C03" w:rsidP="00752BEF">
      <w:pPr>
        <w:pStyle w:val="Nivel2"/>
        <w:numPr>
          <w:ilvl w:val="1"/>
          <w:numId w:val="2"/>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Caso o licitante provisoriamente classificado em primeiro lugar tenha se utilizado de algum tratamento favorecido às ME/</w:t>
      </w:r>
      <w:proofErr w:type="spellStart"/>
      <w:r w:rsidRPr="0035375C">
        <w:rPr>
          <w:rFonts w:ascii="Times New Roman" w:hAnsi="Times New Roman" w:cs="Times New Roman"/>
          <w:sz w:val="22"/>
          <w:szCs w:val="22"/>
        </w:rPr>
        <w:t>EPPs</w:t>
      </w:r>
      <w:proofErr w:type="spellEnd"/>
      <w:r w:rsidRPr="0035375C">
        <w:rPr>
          <w:rFonts w:ascii="Times New Roman" w:hAnsi="Times New Roman" w:cs="Times New Roman"/>
          <w:sz w:val="22"/>
          <w:szCs w:val="22"/>
        </w:rPr>
        <w:t xml:space="preserve">, o pregoeiro verificará se faz jus ao benefício, em conformidade com os itens </w:t>
      </w:r>
      <w:r w:rsidRPr="0035375C">
        <w:rPr>
          <w:rFonts w:ascii="Times New Roman" w:hAnsi="Times New Roman" w:cs="Times New Roman"/>
          <w:sz w:val="22"/>
          <w:szCs w:val="22"/>
        </w:rPr>
        <w:fldChar w:fldCharType="begin"/>
      </w:r>
      <w:r w:rsidRPr="0035375C">
        <w:rPr>
          <w:rFonts w:ascii="Times New Roman" w:hAnsi="Times New Roman" w:cs="Times New Roman"/>
          <w:sz w:val="22"/>
          <w:szCs w:val="22"/>
        </w:rPr>
        <w:instrText xml:space="preserve"> REF _Ref117015508 \r \h  \* MERGEFORMAT </w:instrText>
      </w:r>
      <w:r w:rsidRPr="0035375C">
        <w:rPr>
          <w:rFonts w:ascii="Times New Roman" w:hAnsi="Times New Roman" w:cs="Times New Roman"/>
          <w:sz w:val="22"/>
          <w:szCs w:val="22"/>
        </w:rPr>
      </w:r>
      <w:r w:rsidRPr="0035375C">
        <w:rPr>
          <w:rFonts w:ascii="Times New Roman" w:hAnsi="Times New Roman" w:cs="Times New Roman"/>
          <w:sz w:val="22"/>
          <w:szCs w:val="22"/>
        </w:rPr>
        <w:fldChar w:fldCharType="separate"/>
      </w:r>
      <w:r w:rsidR="00A51EB9" w:rsidRPr="0035375C">
        <w:rPr>
          <w:rFonts w:ascii="Times New Roman" w:hAnsi="Times New Roman" w:cs="Times New Roman"/>
          <w:sz w:val="22"/>
          <w:szCs w:val="22"/>
        </w:rPr>
        <w:t>3.5.1</w:t>
      </w:r>
      <w:r w:rsidRPr="0035375C">
        <w:rPr>
          <w:rFonts w:ascii="Times New Roman" w:hAnsi="Times New Roman" w:cs="Times New Roman"/>
          <w:sz w:val="22"/>
          <w:szCs w:val="22"/>
        </w:rPr>
        <w:fldChar w:fldCharType="end"/>
      </w:r>
      <w:r w:rsidRPr="0035375C">
        <w:rPr>
          <w:rFonts w:ascii="Times New Roman" w:hAnsi="Times New Roman" w:cs="Times New Roman"/>
          <w:sz w:val="22"/>
          <w:szCs w:val="22"/>
        </w:rPr>
        <w:t xml:space="preserve"> e </w:t>
      </w:r>
      <w:r w:rsidR="00A51EB9" w:rsidRPr="0035375C">
        <w:rPr>
          <w:rFonts w:ascii="Times New Roman" w:hAnsi="Times New Roman" w:cs="Times New Roman"/>
          <w:sz w:val="22"/>
          <w:szCs w:val="22"/>
        </w:rPr>
        <w:t>4.6</w:t>
      </w:r>
      <w:r w:rsidRPr="0035375C">
        <w:rPr>
          <w:rFonts w:ascii="Times New Roman" w:hAnsi="Times New Roman" w:cs="Times New Roman"/>
          <w:sz w:val="22"/>
          <w:szCs w:val="22"/>
        </w:rPr>
        <w:t xml:space="preserve"> deste edital.</w:t>
      </w:r>
    </w:p>
    <w:p w14:paraId="1926A5F9" w14:textId="2F22AA50" w:rsidR="00090C03" w:rsidRPr="0035375C" w:rsidRDefault="00090C03" w:rsidP="00752BEF">
      <w:pPr>
        <w:pStyle w:val="Nivel2"/>
        <w:numPr>
          <w:ilvl w:val="1"/>
          <w:numId w:val="2"/>
        </w:numPr>
        <w:spacing w:line="240" w:lineRule="auto"/>
        <w:ind w:left="0" w:firstLine="851"/>
        <w:rPr>
          <w:rFonts w:ascii="Times New Roman" w:hAnsi="Times New Roman" w:cs="Times New Roman"/>
          <w:b/>
          <w:sz w:val="22"/>
          <w:szCs w:val="22"/>
        </w:rPr>
      </w:pPr>
      <w:r w:rsidRPr="0035375C">
        <w:rPr>
          <w:rFonts w:ascii="Times New Roman" w:hAnsi="Times New Roman" w:cs="Times New Roman"/>
          <w:sz w:val="22"/>
          <w:szCs w:val="22"/>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r w:rsidR="008C76A7">
        <w:rPr>
          <w:rFonts w:ascii="Times New Roman" w:hAnsi="Times New Roman" w:cs="Times New Roman"/>
          <w:sz w:val="22"/>
          <w:szCs w:val="22"/>
        </w:rPr>
        <w:t xml:space="preserve">do </w:t>
      </w:r>
      <w:hyperlink r:id="rId41" w:history="1">
        <w:r w:rsidR="008C76A7" w:rsidRPr="00A436EC">
          <w:rPr>
            <w:rStyle w:val="Hyperlink"/>
            <w:rFonts w:ascii="Times New Roman" w:hAnsi="Times New Roman" w:cs="Times New Roman"/>
            <w:sz w:val="22"/>
            <w:szCs w:val="22"/>
          </w:rPr>
          <w:t>Decreto Municipal nº 24.748, de 5 de setembro de 2023</w:t>
        </w:r>
      </w:hyperlink>
      <w:r w:rsidRPr="0035375C">
        <w:rPr>
          <w:rFonts w:ascii="Times New Roman" w:hAnsi="Times New Roman" w:cs="Times New Roman"/>
          <w:sz w:val="22"/>
          <w:szCs w:val="22"/>
        </w:rPr>
        <w:t>.</w:t>
      </w:r>
    </w:p>
    <w:p w14:paraId="535FA95B" w14:textId="77777777" w:rsidR="00B83CD5" w:rsidRPr="00BF0CC2" w:rsidRDefault="00B83CD5" w:rsidP="00752BEF">
      <w:pPr>
        <w:pStyle w:val="Nivel2"/>
        <w:numPr>
          <w:ilvl w:val="1"/>
          <w:numId w:val="2"/>
        </w:numPr>
        <w:spacing w:line="240" w:lineRule="auto"/>
        <w:ind w:left="0" w:firstLine="851"/>
        <w:rPr>
          <w:rFonts w:ascii="Times New Roman" w:hAnsi="Times New Roman" w:cs="Times New Roman"/>
          <w:sz w:val="22"/>
          <w:szCs w:val="22"/>
          <w:highlight w:val="yellow"/>
        </w:rPr>
      </w:pPr>
      <w:r w:rsidRPr="00BF0CC2">
        <w:rPr>
          <w:rFonts w:ascii="Times New Roman" w:hAnsi="Times New Roman" w:cs="Times New Roman"/>
          <w:sz w:val="22"/>
          <w:szCs w:val="22"/>
          <w:highlight w:val="yellow"/>
        </w:rPr>
        <w:t>Em se tratando de serviços com fornecimento de mão de obra em regime de dedicação exclusiva, a fim de assegurar o tratamento isonômico entre as licitantes, informa-se que foram utilizados os seguintes acordos, dissídios ou convenções coletivas de trabalho no cálculo do valor estimado pela Administração:</w:t>
      </w:r>
    </w:p>
    <w:p w14:paraId="17F0E246" w14:textId="77777777" w:rsidR="00B83CD5" w:rsidRPr="00BF0CC2" w:rsidRDefault="00B83CD5" w:rsidP="00EE2135">
      <w:pPr>
        <w:pStyle w:val="Nivel3"/>
        <w:numPr>
          <w:ilvl w:val="2"/>
          <w:numId w:val="2"/>
        </w:numPr>
        <w:spacing w:line="240" w:lineRule="auto"/>
        <w:ind w:left="0" w:firstLine="1134"/>
        <w:rPr>
          <w:rFonts w:ascii="Times New Roman" w:hAnsi="Times New Roman" w:cs="Times New Roman"/>
          <w:sz w:val="22"/>
          <w:szCs w:val="22"/>
          <w:highlight w:val="yellow"/>
        </w:rPr>
      </w:pPr>
      <w:r w:rsidRPr="00BF0CC2">
        <w:rPr>
          <w:rFonts w:ascii="Times New Roman" w:hAnsi="Times New Roman" w:cs="Times New Roman"/>
          <w:sz w:val="22"/>
          <w:szCs w:val="22"/>
          <w:highlight w:val="yellow"/>
        </w:rPr>
        <w:t xml:space="preserve"> [indicar os acordos, dissídios ou convenções coletivas];</w:t>
      </w:r>
    </w:p>
    <w:p w14:paraId="0F256595" w14:textId="77777777" w:rsidR="00B83CD5" w:rsidRPr="00BF0CC2" w:rsidRDefault="00B83CD5" w:rsidP="00EE2135">
      <w:pPr>
        <w:pStyle w:val="Nivel3"/>
        <w:numPr>
          <w:ilvl w:val="2"/>
          <w:numId w:val="2"/>
        </w:numPr>
        <w:spacing w:line="240" w:lineRule="auto"/>
        <w:ind w:left="0" w:firstLine="1134"/>
        <w:rPr>
          <w:rFonts w:ascii="Times New Roman" w:hAnsi="Times New Roman" w:cs="Times New Roman"/>
          <w:sz w:val="22"/>
          <w:szCs w:val="22"/>
          <w:highlight w:val="yellow"/>
        </w:rPr>
      </w:pPr>
      <w:r w:rsidRPr="00BF0CC2">
        <w:rPr>
          <w:rFonts w:ascii="Times New Roman" w:hAnsi="Times New Roman" w:cs="Times New Roman"/>
          <w:sz w:val="22"/>
          <w:szCs w:val="22"/>
          <w:highlight w:val="yellow"/>
        </w:rPr>
        <w:t xml:space="preserve"> O(s) sindicato(s) indicado(s) no subitem acima não é (são) de utilização obrigatória pelos licitantes, mas, ao longo da execução contratual, sempre se exigirá o cumprimento dos acordos, dissídios ou convenções coletivas adotados por cada licitante/contratado.</w:t>
      </w:r>
    </w:p>
    <w:p w14:paraId="7AB9FF58" w14:textId="77777777" w:rsidR="00090C03" w:rsidRPr="0035375C" w:rsidRDefault="00090C03" w:rsidP="00752BEF">
      <w:pPr>
        <w:pStyle w:val="Nivel2"/>
        <w:numPr>
          <w:ilvl w:val="1"/>
          <w:numId w:val="2"/>
        </w:numPr>
        <w:tabs>
          <w:tab w:val="left" w:pos="1701"/>
        </w:tabs>
        <w:spacing w:line="240" w:lineRule="auto"/>
        <w:ind w:left="0" w:firstLine="851"/>
        <w:rPr>
          <w:rFonts w:ascii="Times New Roman" w:hAnsi="Times New Roman" w:cs="Times New Roman"/>
          <w:b/>
          <w:sz w:val="22"/>
          <w:szCs w:val="22"/>
        </w:rPr>
      </w:pPr>
      <w:r w:rsidRPr="0035375C">
        <w:rPr>
          <w:rFonts w:ascii="Times New Roman" w:hAnsi="Times New Roman" w:cs="Times New Roman"/>
          <w:sz w:val="22"/>
          <w:szCs w:val="22"/>
        </w:rPr>
        <w:t xml:space="preserve">Será desclassificada a proposta vencedora que: </w:t>
      </w:r>
    </w:p>
    <w:p w14:paraId="4C85D485"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b/>
          <w:sz w:val="22"/>
          <w:szCs w:val="22"/>
        </w:rPr>
      </w:pPr>
      <w:r w:rsidRPr="0035375C">
        <w:rPr>
          <w:rFonts w:ascii="Times New Roman" w:hAnsi="Times New Roman" w:cs="Times New Roman"/>
          <w:sz w:val="22"/>
          <w:szCs w:val="22"/>
        </w:rPr>
        <w:t>contiver vícios insanáveis;</w:t>
      </w:r>
    </w:p>
    <w:p w14:paraId="4536CE67"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b/>
          <w:sz w:val="22"/>
          <w:szCs w:val="22"/>
        </w:rPr>
      </w:pPr>
      <w:r w:rsidRPr="0035375C">
        <w:rPr>
          <w:rFonts w:ascii="Times New Roman" w:hAnsi="Times New Roman" w:cs="Times New Roman"/>
          <w:sz w:val="22"/>
          <w:szCs w:val="22"/>
        </w:rPr>
        <w:t>não obedecer às especificações técnicas contidas no Termo de Referência;</w:t>
      </w:r>
    </w:p>
    <w:p w14:paraId="62992852"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b/>
          <w:sz w:val="22"/>
          <w:szCs w:val="22"/>
        </w:rPr>
      </w:pPr>
      <w:r w:rsidRPr="0035375C">
        <w:rPr>
          <w:rFonts w:ascii="Times New Roman" w:hAnsi="Times New Roman" w:cs="Times New Roman"/>
          <w:sz w:val="22"/>
          <w:szCs w:val="22"/>
        </w:rPr>
        <w:t>apresentar preços inexequíveis ou permanecerem acima do preço máximo definido para a contratação;</w:t>
      </w:r>
    </w:p>
    <w:p w14:paraId="28ACC900"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b/>
          <w:sz w:val="22"/>
          <w:szCs w:val="22"/>
        </w:rPr>
      </w:pPr>
      <w:r w:rsidRPr="0035375C">
        <w:rPr>
          <w:rFonts w:ascii="Times New Roman" w:hAnsi="Times New Roman" w:cs="Times New Roman"/>
          <w:sz w:val="22"/>
          <w:szCs w:val="22"/>
        </w:rPr>
        <w:t>não tiverem sua exequibilidade demonstrada, quando exigido pela Administração;</w:t>
      </w:r>
    </w:p>
    <w:p w14:paraId="07A7DE78"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b/>
          <w:sz w:val="22"/>
          <w:szCs w:val="22"/>
        </w:rPr>
      </w:pPr>
      <w:r w:rsidRPr="0035375C">
        <w:rPr>
          <w:rFonts w:ascii="Times New Roman" w:hAnsi="Times New Roman" w:cs="Times New Roman"/>
          <w:sz w:val="22"/>
          <w:szCs w:val="22"/>
        </w:rPr>
        <w:t>apresentar desconformidade com quaisquer outras exigências deste Edital ou seus anexos, desde que insanável.</w:t>
      </w:r>
    </w:p>
    <w:p w14:paraId="4E0E506C" w14:textId="77777777" w:rsidR="00090C03" w:rsidRPr="0035375C" w:rsidRDefault="00090C03" w:rsidP="00752BEF">
      <w:pPr>
        <w:pStyle w:val="Nivel2"/>
        <w:numPr>
          <w:ilvl w:val="1"/>
          <w:numId w:val="2"/>
        </w:numPr>
        <w:spacing w:line="240" w:lineRule="auto"/>
        <w:ind w:left="0" w:firstLine="851"/>
        <w:rPr>
          <w:rFonts w:ascii="Times New Roman" w:hAnsi="Times New Roman" w:cs="Times New Roman"/>
          <w:b/>
          <w:bCs/>
          <w:sz w:val="22"/>
          <w:szCs w:val="22"/>
        </w:rPr>
      </w:pPr>
      <w:r w:rsidRPr="0035375C">
        <w:rPr>
          <w:rFonts w:ascii="Times New Roman" w:hAnsi="Times New Roman" w:cs="Times New Roman"/>
          <w:sz w:val="22"/>
          <w:szCs w:val="22"/>
        </w:rPr>
        <w:t>No caso de bens e serviços em geral, é indício de inexequibilidade das propostas valores inferiores a 50% (cinquenta por cento) do valor orçado pela Administração.</w:t>
      </w:r>
    </w:p>
    <w:p w14:paraId="16302D3B"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lastRenderedPageBreak/>
        <w:t xml:space="preserve">A inexequibilidade, na hipótese de que trata o </w:t>
      </w:r>
      <w:r w:rsidRPr="0035375C">
        <w:rPr>
          <w:rFonts w:ascii="Times New Roman" w:hAnsi="Times New Roman" w:cs="Times New Roman"/>
          <w:b/>
          <w:bCs/>
          <w:sz w:val="22"/>
          <w:szCs w:val="22"/>
        </w:rPr>
        <w:t>caput</w:t>
      </w:r>
      <w:r w:rsidRPr="0035375C">
        <w:rPr>
          <w:rFonts w:ascii="Times New Roman" w:hAnsi="Times New Roman" w:cs="Times New Roman"/>
          <w:sz w:val="22"/>
          <w:szCs w:val="22"/>
        </w:rPr>
        <w:t>, só será considerada após diligência do pregoeiro, que comprove:</w:t>
      </w:r>
    </w:p>
    <w:p w14:paraId="5143FCC9" w14:textId="77777777" w:rsidR="00090C03" w:rsidRPr="0035375C" w:rsidRDefault="00090C03" w:rsidP="00752BEF">
      <w:pPr>
        <w:pStyle w:val="Nivel4"/>
        <w:numPr>
          <w:ilvl w:val="3"/>
          <w:numId w:val="2"/>
        </w:numPr>
        <w:spacing w:line="240" w:lineRule="auto"/>
        <w:ind w:left="0" w:firstLine="1418"/>
        <w:rPr>
          <w:rFonts w:ascii="Times New Roman" w:hAnsi="Times New Roman" w:cs="Times New Roman"/>
          <w:sz w:val="22"/>
          <w:szCs w:val="22"/>
        </w:rPr>
      </w:pPr>
      <w:r w:rsidRPr="0035375C">
        <w:rPr>
          <w:rFonts w:ascii="Times New Roman" w:hAnsi="Times New Roman" w:cs="Times New Roman"/>
          <w:sz w:val="22"/>
          <w:szCs w:val="22"/>
        </w:rPr>
        <w:t>que o custo do licitante ultrapassa o valor da proposta; e</w:t>
      </w:r>
    </w:p>
    <w:p w14:paraId="38458862" w14:textId="77777777" w:rsidR="00090C03" w:rsidRPr="0035375C" w:rsidRDefault="00090C03" w:rsidP="00752BEF">
      <w:pPr>
        <w:pStyle w:val="Nivel4"/>
        <w:numPr>
          <w:ilvl w:val="3"/>
          <w:numId w:val="2"/>
        </w:numPr>
        <w:spacing w:line="240" w:lineRule="auto"/>
        <w:ind w:left="0" w:firstLine="1418"/>
        <w:rPr>
          <w:rFonts w:ascii="Times New Roman" w:hAnsi="Times New Roman" w:cs="Times New Roman"/>
          <w:sz w:val="22"/>
          <w:szCs w:val="22"/>
        </w:rPr>
      </w:pPr>
      <w:r w:rsidRPr="0035375C">
        <w:rPr>
          <w:rFonts w:ascii="Times New Roman" w:hAnsi="Times New Roman" w:cs="Times New Roman"/>
          <w:sz w:val="22"/>
          <w:szCs w:val="22"/>
        </w:rPr>
        <w:t>inexistirem custos de oportunidade capazes de justificar o vulto da oferta.</w:t>
      </w:r>
    </w:p>
    <w:p w14:paraId="5E8DD784" w14:textId="77777777" w:rsidR="00090C03" w:rsidRPr="0035375C" w:rsidRDefault="00090C03" w:rsidP="00752BEF">
      <w:pPr>
        <w:pStyle w:val="Nivel2"/>
        <w:numPr>
          <w:ilvl w:val="1"/>
          <w:numId w:val="2"/>
        </w:numPr>
        <w:spacing w:line="240" w:lineRule="auto"/>
        <w:ind w:left="0" w:firstLine="851"/>
        <w:rPr>
          <w:rFonts w:ascii="Times New Roman" w:hAnsi="Times New Roman" w:cs="Times New Roman"/>
          <w:b/>
          <w:bCs/>
          <w:sz w:val="22"/>
          <w:szCs w:val="22"/>
        </w:rPr>
      </w:pPr>
      <w:r w:rsidRPr="0035375C">
        <w:rPr>
          <w:rFonts w:ascii="Times New Roman" w:hAnsi="Times New Roman" w:cs="Times New Roman"/>
          <w:sz w:val="22"/>
          <w:szCs w:val="22"/>
        </w:rPr>
        <w:t>Em contratação de serviços de engenharia, além das disposições acima, a análise de exequibilidade e sobrepreço considerará o seguinte:</w:t>
      </w:r>
    </w:p>
    <w:p w14:paraId="0291BA79" w14:textId="77777777" w:rsidR="00090C03" w:rsidRPr="0035375C" w:rsidRDefault="00090C03" w:rsidP="00752BEF">
      <w:pPr>
        <w:pStyle w:val="Nivel3"/>
        <w:numPr>
          <w:ilvl w:val="2"/>
          <w:numId w:val="2"/>
        </w:numPr>
        <w:spacing w:line="240" w:lineRule="auto"/>
        <w:ind w:left="0" w:firstLine="1134"/>
        <w:rPr>
          <w:rFonts w:ascii="Times New Roman" w:hAnsi="Times New Roman" w:cs="Times New Roman"/>
          <w:b/>
          <w:sz w:val="22"/>
          <w:szCs w:val="22"/>
        </w:rPr>
      </w:pPr>
      <w:r w:rsidRPr="0035375C">
        <w:rPr>
          <w:rFonts w:ascii="Times New Roman" w:hAnsi="Times New Roman" w:cs="Times New Roman"/>
          <w:sz w:val="22"/>
          <w:szCs w:val="22"/>
        </w:rPr>
        <w:t xml:space="preserve">Nos regimes de execução por tarefa, empreitada por preço global ou empreitada integral, </w:t>
      </w:r>
      <w:proofErr w:type="spellStart"/>
      <w:r w:rsidRPr="0035375C">
        <w:rPr>
          <w:rFonts w:ascii="Times New Roman" w:hAnsi="Times New Roman" w:cs="Times New Roman"/>
          <w:sz w:val="22"/>
          <w:szCs w:val="22"/>
        </w:rPr>
        <w:t>semi-integrada</w:t>
      </w:r>
      <w:proofErr w:type="spellEnd"/>
      <w:r w:rsidRPr="0035375C">
        <w:rPr>
          <w:rFonts w:ascii="Times New Roman" w:hAnsi="Times New Roman" w:cs="Times New Roman"/>
          <w:sz w:val="22"/>
          <w:szCs w:val="22"/>
        </w:rPr>
        <w:t xml:space="preserve"> ou integrada, a caracterização do sobrepreço se dará pela superação do valor global estimado;</w:t>
      </w:r>
    </w:p>
    <w:p w14:paraId="2BAB6D6E" w14:textId="7536AAED" w:rsidR="00090C03" w:rsidRPr="0035375C" w:rsidRDefault="00090C03" w:rsidP="00752BEF">
      <w:pPr>
        <w:pStyle w:val="Nivel3"/>
        <w:numPr>
          <w:ilvl w:val="2"/>
          <w:numId w:val="2"/>
        </w:numPr>
        <w:spacing w:line="240" w:lineRule="auto"/>
        <w:ind w:left="0" w:firstLine="1134"/>
        <w:rPr>
          <w:rFonts w:ascii="Times New Roman" w:hAnsi="Times New Roman" w:cs="Times New Roman"/>
          <w:b/>
          <w:sz w:val="22"/>
          <w:szCs w:val="22"/>
        </w:rPr>
      </w:pPr>
      <w:r w:rsidRPr="0035375C">
        <w:rPr>
          <w:rFonts w:ascii="Times New Roman" w:hAnsi="Times New Roman" w:cs="Times New Roman"/>
          <w:sz w:val="22"/>
          <w:szCs w:val="22"/>
        </w:rPr>
        <w:t xml:space="preserve">No regime de empreitada por preço unitário, a caracterização do sobrepreço se dará pela superação do valor global estimado e </w:t>
      </w:r>
      <w:r w:rsidRPr="0035375C">
        <w:rPr>
          <w:rFonts w:ascii="Times New Roman" w:hAnsi="Times New Roman" w:cs="Times New Roman"/>
          <w:i/>
          <w:iCs/>
          <w:color w:val="FF0000"/>
          <w:sz w:val="22"/>
          <w:szCs w:val="22"/>
        </w:rPr>
        <w:t>pela superação de custo unitário tido como relevante, conforme planilha anexa ao edital;</w:t>
      </w:r>
    </w:p>
    <w:p w14:paraId="66485D0B" w14:textId="38B4B887" w:rsidR="00412F1C" w:rsidRPr="00581CA4" w:rsidRDefault="00412F1C" w:rsidP="00752BEF">
      <w:pPr>
        <w:pStyle w:val="citao2"/>
        <w:spacing w:before="0"/>
        <w:rPr>
          <w:rFonts w:ascii="Times New Roman" w:hAnsi="Times New Roman" w:cs="Times New Roman"/>
          <w:sz w:val="22"/>
          <w:szCs w:val="22"/>
        </w:rPr>
      </w:pPr>
      <w:r w:rsidRPr="003429F3">
        <w:rPr>
          <w:rFonts w:ascii="Times New Roman" w:hAnsi="Times New Roman" w:cs="Times New Roman"/>
          <w:b/>
        </w:rPr>
        <w:t xml:space="preserve">Nota explicativa </w:t>
      </w:r>
      <w:r w:rsidR="00BB4718" w:rsidRPr="003429F3">
        <w:rPr>
          <w:rFonts w:ascii="Times New Roman" w:hAnsi="Times New Roman" w:cs="Times New Roman"/>
          <w:b/>
        </w:rPr>
        <w:t>3</w:t>
      </w:r>
      <w:r w:rsidR="002D6E42">
        <w:rPr>
          <w:rFonts w:ascii="Times New Roman" w:hAnsi="Times New Roman" w:cs="Times New Roman"/>
          <w:b/>
        </w:rPr>
        <w:t>6</w:t>
      </w:r>
      <w:r w:rsidRPr="003429F3">
        <w:rPr>
          <w:rFonts w:ascii="Times New Roman" w:hAnsi="Times New Roman" w:cs="Times New Roman"/>
          <w:b/>
        </w:rPr>
        <w:t xml:space="preserve">: </w:t>
      </w:r>
      <w:r w:rsidRPr="003429F3">
        <w:rPr>
          <w:rFonts w:ascii="Times New Roman" w:hAnsi="Times New Roman" w:cs="Times New Roman"/>
        </w:rPr>
        <w:t xml:space="preserve">Se o regime é o de empreitada por preço unitário, cabe desclassificação em razão de custos unitários superiores aos orçados pela Administração, conforme </w:t>
      </w:r>
      <w:hyperlink r:id="rId42" w:anchor="art59§3" w:history="1">
        <w:r w:rsidRPr="003429F3">
          <w:rPr>
            <w:rStyle w:val="Hyperlink"/>
            <w:rFonts w:ascii="Times New Roman" w:eastAsia="Arial" w:hAnsi="Times New Roman" w:cs="Times New Roman"/>
            <w:i w:val="0"/>
            <w:iCs w:val="0"/>
            <w:lang w:val=""/>
          </w:rPr>
          <w:t>art. 59, §3º, da Lei nº 14.133/2021</w:t>
        </w:r>
      </w:hyperlink>
      <w:r w:rsidRPr="003429F3">
        <w:rPr>
          <w:rFonts w:ascii="Times New Roman" w:hAnsi="Times New Roman" w:cs="Times New Roman"/>
        </w:rPr>
        <w:t xml:space="preserve">, que expressamente se refere ao critério de aceitabilidade de preços unitário e global a </w:t>
      </w:r>
      <w:r w:rsidRPr="003429F3">
        <w:rPr>
          <w:rFonts w:ascii="Times New Roman" w:hAnsi="Times New Roman" w:cs="Times New Roman"/>
          <w:b/>
          <w:bCs/>
        </w:rPr>
        <w:t>ser fixado no edital</w:t>
      </w:r>
      <w:r w:rsidRPr="003429F3">
        <w:rPr>
          <w:rFonts w:ascii="Times New Roman" w:hAnsi="Times New Roman" w:cs="Times New Roman"/>
        </w:rPr>
        <w:t>,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 A menção aos custos unitários tidos como relevantes acima é mera sugestão, podendo o órgão ou entidade estabelecer o critério que lhe parecer mais adequado tecnicamente.</w:t>
      </w:r>
    </w:p>
    <w:p w14:paraId="6A91D4A6" w14:textId="77777777" w:rsidR="00090C03" w:rsidRPr="00581CA4" w:rsidRDefault="00090C03" w:rsidP="00752BEF">
      <w:pPr>
        <w:pStyle w:val="Nivel3"/>
        <w:numPr>
          <w:ilvl w:val="2"/>
          <w:numId w:val="2"/>
        </w:numPr>
        <w:spacing w:beforeLines="50" w:afterLines="50" w:line="240" w:lineRule="auto"/>
        <w:ind w:left="0" w:firstLine="1134"/>
        <w:rPr>
          <w:rFonts w:ascii="Times New Roman" w:hAnsi="Times New Roman" w:cs="Times New Roman"/>
          <w:b/>
          <w:bCs/>
          <w:sz w:val="22"/>
          <w:szCs w:val="22"/>
        </w:rPr>
      </w:pPr>
      <w:r w:rsidRPr="00581CA4">
        <w:rPr>
          <w:rFonts w:ascii="Times New Roman" w:hAnsi="Times New Roman" w:cs="Times New Roman"/>
          <w:sz w:val="22"/>
          <w:szCs w:val="22"/>
        </w:rPr>
        <w:t>No caso de serviços de engenharia, serão consideradas inexequíveis as propostas cujos valores forem inferiores a 75% (setenta e cinco por cento) do valor orçado pela Administração, independentemente do regime de execução.</w:t>
      </w:r>
    </w:p>
    <w:p w14:paraId="7797E447" w14:textId="77777777" w:rsidR="00090C03" w:rsidRPr="00581CA4" w:rsidRDefault="00090C03" w:rsidP="00752BEF">
      <w:pPr>
        <w:pStyle w:val="Nivel3"/>
        <w:numPr>
          <w:ilvl w:val="2"/>
          <w:numId w:val="2"/>
        </w:numPr>
        <w:spacing w:beforeLines="50" w:afterLines="50" w:line="240" w:lineRule="auto"/>
        <w:ind w:left="0" w:firstLine="1134"/>
        <w:rPr>
          <w:rFonts w:ascii="Times New Roman" w:hAnsi="Times New Roman" w:cs="Times New Roman"/>
          <w:b/>
          <w:sz w:val="22"/>
          <w:szCs w:val="22"/>
        </w:rPr>
      </w:pPr>
      <w:r w:rsidRPr="00581CA4">
        <w:rPr>
          <w:rFonts w:ascii="Times New Roman" w:hAnsi="Times New Roman" w:cs="Times New Roman"/>
          <w:sz w:val="22"/>
          <w:szCs w:val="22"/>
        </w:rPr>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14:paraId="191D814A" w14:textId="3C7480A7" w:rsidR="00090C03" w:rsidRPr="00581CA4" w:rsidRDefault="00090C03" w:rsidP="00752BEF">
      <w:pPr>
        <w:pStyle w:val="Nivel2"/>
        <w:numPr>
          <w:ilvl w:val="1"/>
          <w:numId w:val="2"/>
        </w:numPr>
        <w:tabs>
          <w:tab w:val="left" w:pos="1701"/>
        </w:tabs>
        <w:spacing w:beforeLines="50" w:afterLines="50" w:line="240" w:lineRule="auto"/>
        <w:ind w:left="0" w:firstLine="851"/>
        <w:rPr>
          <w:rFonts w:ascii="Times New Roman" w:hAnsi="Times New Roman" w:cs="Times New Roman"/>
          <w:b/>
          <w:sz w:val="22"/>
          <w:szCs w:val="22"/>
        </w:rPr>
      </w:pPr>
      <w:r w:rsidRPr="00581CA4">
        <w:rPr>
          <w:rFonts w:ascii="Times New Roman" w:hAnsi="Times New Roman" w:cs="Times New Roman"/>
          <w:sz w:val="22"/>
          <w:szCs w:val="22"/>
        </w:rPr>
        <w:t>Se houver indícios de inexequibilidade da proposta de preço, ou em caso da necessidade de esclarecimentos complementares, poderão ser efetuadas diligências, para que a empresa comprove a exequibilidade da proposta.</w:t>
      </w:r>
      <w:r w:rsidRPr="00581CA4">
        <w:rPr>
          <w:rFonts w:ascii="Times New Roman" w:hAnsi="Times New Roman" w:cs="Times New Roman"/>
          <w:sz w:val="22"/>
          <w:szCs w:val="22"/>
        </w:rPr>
        <w:br/>
      </w:r>
    </w:p>
    <w:p w14:paraId="1BF5B359" w14:textId="77777777" w:rsidR="00090C03" w:rsidRPr="00581CA4" w:rsidRDefault="00090C03" w:rsidP="00752BEF">
      <w:pPr>
        <w:pStyle w:val="Nivel2"/>
        <w:numPr>
          <w:ilvl w:val="1"/>
          <w:numId w:val="2"/>
        </w:numPr>
        <w:tabs>
          <w:tab w:val="left" w:pos="1701"/>
        </w:tabs>
        <w:spacing w:beforeLines="50" w:afterLines="50" w:line="240" w:lineRule="auto"/>
        <w:ind w:left="0" w:firstLine="851"/>
        <w:rPr>
          <w:rFonts w:ascii="Times New Roman" w:hAnsi="Times New Roman" w:cs="Times New Roman"/>
          <w:b/>
          <w:sz w:val="22"/>
          <w:szCs w:val="22"/>
        </w:rPr>
      </w:pPr>
      <w:r w:rsidRPr="00581CA4">
        <w:rPr>
          <w:rFonts w:ascii="Times New Roman" w:hAnsi="Times New Roman" w:cs="Times New Roman"/>
          <w:sz w:val="22"/>
          <w:szCs w:val="22"/>
        </w:rP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3BEE3167" w14:textId="77777777" w:rsidR="00090C03" w:rsidRPr="00581CA4" w:rsidRDefault="00090C03" w:rsidP="00752BEF">
      <w:pPr>
        <w:pStyle w:val="Nivel3"/>
        <w:numPr>
          <w:ilvl w:val="2"/>
          <w:numId w:val="2"/>
        </w:numPr>
        <w:spacing w:beforeLines="50" w:afterLines="50" w:line="240" w:lineRule="auto"/>
        <w:ind w:left="0" w:firstLine="1134"/>
        <w:rPr>
          <w:rFonts w:ascii="Times New Roman" w:hAnsi="Times New Roman" w:cs="Times New Roman"/>
          <w:b/>
          <w:bCs/>
          <w:sz w:val="22"/>
          <w:szCs w:val="22"/>
        </w:rPr>
      </w:pPr>
      <w:bookmarkStart w:id="42" w:name="_Hlk126568356"/>
      <w:r w:rsidRPr="00581CA4">
        <w:rPr>
          <w:rFonts w:ascii="Times New Roman" w:hAnsi="Times New Roman" w:cs="Times New Roman"/>
          <w:sz w:val="22"/>
          <w:szCs w:val="22"/>
        </w:rPr>
        <w:t>Em se tratando de serviços de engenharia, o licitante vencedor será convocado a apresentar à Administração, por meio eletrônico, as planilhas com indicação dos quantitativos e dos custos unitários</w:t>
      </w:r>
      <w:bookmarkEnd w:id="42"/>
      <w:r w:rsidRPr="00581CA4">
        <w:rPr>
          <w:rFonts w:ascii="Times New Roman" w:hAnsi="Times New Roman" w:cs="Times New Roman"/>
          <w:sz w:val="22"/>
          <w:szCs w:val="22"/>
        </w:rPr>
        <w:t xml:space="preserve">,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w:t>
      </w:r>
      <w:proofErr w:type="spellStart"/>
      <w:r w:rsidRPr="00581CA4">
        <w:rPr>
          <w:rFonts w:ascii="Times New Roman" w:hAnsi="Times New Roman" w:cs="Times New Roman"/>
          <w:sz w:val="22"/>
          <w:szCs w:val="22"/>
        </w:rPr>
        <w:t>semi-integrada</w:t>
      </w:r>
      <w:proofErr w:type="spellEnd"/>
      <w:r w:rsidRPr="00581CA4">
        <w:rPr>
          <w:rFonts w:ascii="Times New Roman" w:hAnsi="Times New Roman" w:cs="Times New Roman"/>
          <w:sz w:val="22"/>
          <w:szCs w:val="22"/>
        </w:rPr>
        <w:t xml:space="preserve"> e contratação integrada, exclusivamente para eventuais adequações indispensáveis no cronograma físico-financeiro e para balizar excepcional aditamento posterior do contrato.</w:t>
      </w:r>
    </w:p>
    <w:p w14:paraId="3BEA0E9D" w14:textId="0F98B075" w:rsidR="00090C03" w:rsidRPr="00581CA4" w:rsidRDefault="00090C03" w:rsidP="00752BEF">
      <w:pPr>
        <w:pStyle w:val="Nivel3"/>
        <w:numPr>
          <w:ilvl w:val="2"/>
          <w:numId w:val="2"/>
        </w:numPr>
        <w:spacing w:beforeLines="50" w:afterLines="50" w:line="240" w:lineRule="auto"/>
        <w:ind w:left="0" w:firstLine="1134"/>
        <w:rPr>
          <w:rFonts w:ascii="Times New Roman" w:hAnsi="Times New Roman" w:cs="Times New Roman"/>
          <w:sz w:val="22"/>
          <w:szCs w:val="22"/>
          <w:highlight w:val="yellow"/>
        </w:rPr>
      </w:pPr>
      <w:r w:rsidRPr="00581CA4">
        <w:rPr>
          <w:rFonts w:ascii="Times New Roman" w:hAnsi="Times New Roman" w:cs="Times New Roman"/>
          <w:sz w:val="22"/>
          <w:szCs w:val="22"/>
          <w:highlight w:val="yellow"/>
        </w:rPr>
        <w:t>Em se tratando de serviços com fornecimento de mão de obra em regime de dedicação exclusiva cuja produtividade seja mensurável e indicada pela Administração, o licitante deverá indicar a produtividade adotada e a quantidade de pessoal que será alocado na execução contratual.</w:t>
      </w:r>
    </w:p>
    <w:p w14:paraId="7E9B399F" w14:textId="159D31AB" w:rsidR="00412F1C" w:rsidRPr="003429F3" w:rsidRDefault="00412F1C" w:rsidP="00752BEF">
      <w:pPr>
        <w:pStyle w:val="Citao"/>
        <w:spacing w:before="0"/>
        <w:contextualSpacing/>
        <w:rPr>
          <w:rFonts w:ascii="Times New Roman" w:hAnsi="Times New Roman" w:cs="Times New Roman"/>
          <w:szCs w:val="20"/>
        </w:rPr>
      </w:pPr>
      <w:r w:rsidRPr="003429F3">
        <w:rPr>
          <w:rFonts w:ascii="Times New Roman" w:hAnsi="Times New Roman" w:cs="Times New Roman"/>
          <w:b/>
          <w:szCs w:val="20"/>
        </w:rPr>
        <w:t xml:space="preserve">Nota explicativa </w:t>
      </w:r>
      <w:r w:rsidR="00BB4718" w:rsidRPr="003429F3">
        <w:rPr>
          <w:rFonts w:ascii="Times New Roman" w:hAnsi="Times New Roman" w:cs="Times New Roman"/>
          <w:b/>
          <w:szCs w:val="20"/>
        </w:rPr>
        <w:t>3</w:t>
      </w:r>
      <w:r w:rsidR="002D6E42">
        <w:rPr>
          <w:rFonts w:ascii="Times New Roman" w:hAnsi="Times New Roman" w:cs="Times New Roman"/>
          <w:b/>
          <w:szCs w:val="20"/>
        </w:rPr>
        <w:t>7</w:t>
      </w:r>
      <w:r w:rsidRPr="003429F3">
        <w:rPr>
          <w:rFonts w:ascii="Times New Roman" w:hAnsi="Times New Roman" w:cs="Times New Roman"/>
          <w:b/>
          <w:szCs w:val="20"/>
        </w:rPr>
        <w:t xml:space="preserve">: </w:t>
      </w:r>
      <w:r w:rsidR="003A7CE1" w:rsidRPr="003429F3">
        <w:rPr>
          <w:rFonts w:ascii="Times New Roman" w:hAnsi="Times New Roman" w:cs="Times New Roman"/>
          <w:szCs w:val="20"/>
        </w:rPr>
        <w:t xml:space="preserve">O órgão deve exigir a indicação da produtividade exclusivamente quando tal fator for mensurável, caso em que o estudo da produtividade utilizada pela Administração para servir de referência deve ser </w:t>
      </w:r>
      <w:r w:rsidR="003A7CE1" w:rsidRPr="003429F3">
        <w:rPr>
          <w:rFonts w:ascii="Times New Roman" w:hAnsi="Times New Roman" w:cs="Times New Roman"/>
          <w:szCs w:val="20"/>
        </w:rPr>
        <w:lastRenderedPageBreak/>
        <w:t xml:space="preserve">disponibilizado, conforme </w:t>
      </w:r>
      <w:r w:rsidR="003A7CE1">
        <w:rPr>
          <w:rFonts w:ascii="Times New Roman" w:hAnsi="Times New Roman" w:cs="Times New Roman"/>
          <w:szCs w:val="20"/>
        </w:rPr>
        <w:t>artigo 11, II do</w:t>
      </w:r>
      <w:r w:rsidR="003A7CE1" w:rsidRPr="003429F3">
        <w:rPr>
          <w:rFonts w:ascii="Times New Roman" w:hAnsi="Times New Roman" w:cs="Times New Roman"/>
          <w:szCs w:val="20"/>
        </w:rPr>
        <w:t xml:space="preserve"> </w:t>
      </w:r>
      <w:r w:rsidR="003A7CE1">
        <w:rPr>
          <w:rFonts w:ascii="Times New Roman" w:hAnsi="Times New Roman" w:cs="Times New Roman"/>
          <w:szCs w:val="20"/>
        </w:rPr>
        <w:t>Decreto Municipal nº 22.166, de 24 de fevereiro de 2022,</w:t>
      </w:r>
      <w:r w:rsidR="003A7CE1" w:rsidRPr="003429F3">
        <w:rPr>
          <w:rFonts w:ascii="Times New Roman" w:hAnsi="Times New Roman" w:cs="Times New Roman"/>
          <w:szCs w:val="20"/>
        </w:rPr>
        <w:t xml:space="preserve"> que estabelece o Instrumento de Medição do Resultado (IMR)</w:t>
      </w:r>
      <w:r w:rsidRPr="003429F3">
        <w:rPr>
          <w:rFonts w:ascii="Times New Roman" w:hAnsi="Times New Roman" w:cs="Times New Roman"/>
          <w:szCs w:val="20"/>
        </w:rPr>
        <w:t xml:space="preserve">. </w:t>
      </w:r>
    </w:p>
    <w:p w14:paraId="1D3F80D8" w14:textId="77777777" w:rsidR="00090C03" w:rsidRPr="00581CA4" w:rsidRDefault="00090C03" w:rsidP="00752BEF">
      <w:pPr>
        <w:pStyle w:val="Nivel3"/>
        <w:numPr>
          <w:ilvl w:val="2"/>
          <w:numId w:val="2"/>
        </w:numPr>
        <w:spacing w:beforeLines="50" w:afterLines="50" w:line="240" w:lineRule="auto"/>
        <w:ind w:left="0" w:firstLine="1134"/>
        <w:rPr>
          <w:rFonts w:ascii="Times New Roman" w:hAnsi="Times New Roman" w:cs="Times New Roman"/>
          <w:sz w:val="22"/>
          <w:szCs w:val="22"/>
          <w:highlight w:val="yellow"/>
        </w:rPr>
      </w:pPr>
      <w:r w:rsidRPr="00581CA4">
        <w:rPr>
          <w:rFonts w:ascii="Times New Roman" w:hAnsi="Times New Roman" w:cs="Times New Roman"/>
          <w:sz w:val="22"/>
          <w:szCs w:val="22"/>
          <w:highlight w:val="yellow"/>
        </w:rPr>
        <w:t xml:space="preserve">Caso a produtividade for diferente daquela utilizada pela Administração como referência, ou não estiver contida na faixa referencial de produtividade, mas admitida pelo ato convocatório, o licitante deverá apresentar a respectiva comprovação de exequibilidade; </w:t>
      </w:r>
    </w:p>
    <w:p w14:paraId="283E8FD9" w14:textId="77777777" w:rsidR="00090C03" w:rsidRPr="00581CA4" w:rsidRDefault="00090C03" w:rsidP="00752BEF">
      <w:pPr>
        <w:pStyle w:val="Nivel3"/>
        <w:numPr>
          <w:ilvl w:val="2"/>
          <w:numId w:val="2"/>
        </w:numPr>
        <w:spacing w:beforeLines="50" w:afterLines="50" w:line="240" w:lineRule="auto"/>
        <w:ind w:left="0" w:firstLine="1134"/>
        <w:rPr>
          <w:rFonts w:ascii="Times New Roman" w:hAnsi="Times New Roman" w:cs="Times New Roman"/>
          <w:sz w:val="22"/>
          <w:szCs w:val="22"/>
          <w:highlight w:val="yellow"/>
        </w:rPr>
      </w:pPr>
      <w:r w:rsidRPr="00581CA4">
        <w:rPr>
          <w:rFonts w:ascii="Times New Roman" w:hAnsi="Times New Roman" w:cs="Times New Roman"/>
          <w:sz w:val="22"/>
          <w:szCs w:val="22"/>
          <w:highlight w:val="yellow"/>
        </w:rPr>
        <w:t>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w:t>
      </w:r>
    </w:p>
    <w:p w14:paraId="03214636" w14:textId="77777777" w:rsidR="00090C03" w:rsidRPr="00581CA4" w:rsidRDefault="00090C03" w:rsidP="00752BEF">
      <w:pPr>
        <w:pStyle w:val="Nivel3"/>
        <w:numPr>
          <w:ilvl w:val="2"/>
          <w:numId w:val="2"/>
        </w:numPr>
        <w:spacing w:beforeLines="50" w:afterLines="50" w:line="240" w:lineRule="auto"/>
        <w:ind w:left="0" w:firstLine="1134"/>
        <w:rPr>
          <w:rFonts w:ascii="Times New Roman" w:hAnsi="Times New Roman" w:cs="Times New Roman"/>
          <w:sz w:val="22"/>
          <w:szCs w:val="22"/>
          <w:highlight w:val="yellow"/>
        </w:rPr>
      </w:pPr>
      <w:r w:rsidRPr="00581CA4">
        <w:rPr>
          <w:rFonts w:ascii="Times New Roman" w:hAnsi="Times New Roman" w:cs="Times New Roman"/>
          <w:sz w:val="22"/>
          <w:szCs w:val="22"/>
          <w:highlight w:val="yellow"/>
        </w:rPr>
        <w:t>Para efeito do subitem anterior, admite-se a adequação técnica da metodologia empregada pela contratada, visando assegurar a execução do objeto, desde que mantidas as condições para a justa remuneração do serviço.</w:t>
      </w:r>
    </w:p>
    <w:p w14:paraId="2E8F38F2" w14:textId="77777777" w:rsidR="00090C03" w:rsidRPr="00581CA4" w:rsidRDefault="00090C03" w:rsidP="00752BEF">
      <w:pPr>
        <w:pStyle w:val="Nivel2"/>
        <w:numPr>
          <w:ilvl w:val="1"/>
          <w:numId w:val="2"/>
        </w:numPr>
        <w:spacing w:beforeLines="50" w:afterLines="50" w:line="240" w:lineRule="auto"/>
        <w:ind w:left="0" w:firstLine="851"/>
        <w:rPr>
          <w:rFonts w:ascii="Times New Roman" w:hAnsi="Times New Roman" w:cs="Times New Roman"/>
          <w:b/>
          <w:sz w:val="22"/>
          <w:szCs w:val="22"/>
        </w:rPr>
      </w:pPr>
      <w:r w:rsidRPr="00581CA4">
        <w:rPr>
          <w:rFonts w:ascii="Times New Roman" w:hAnsi="Times New Roman" w:cs="Times New Roman"/>
          <w:sz w:val="22"/>
          <w:szCs w:val="22"/>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47885FA7" w14:textId="77777777" w:rsidR="00090C03" w:rsidRPr="00581CA4" w:rsidRDefault="00090C03" w:rsidP="00752BEF">
      <w:pPr>
        <w:pStyle w:val="Nivel3"/>
        <w:numPr>
          <w:ilvl w:val="2"/>
          <w:numId w:val="2"/>
        </w:numPr>
        <w:spacing w:beforeLines="50" w:afterLines="50" w:line="240" w:lineRule="auto"/>
        <w:ind w:left="0" w:firstLine="1134"/>
        <w:rPr>
          <w:rFonts w:ascii="Times New Roman" w:hAnsi="Times New Roman" w:cs="Times New Roman"/>
          <w:b/>
          <w:sz w:val="22"/>
          <w:szCs w:val="22"/>
        </w:rPr>
      </w:pPr>
      <w:r w:rsidRPr="00581CA4">
        <w:rPr>
          <w:rFonts w:ascii="Times New Roman" w:hAnsi="Times New Roman" w:cs="Times New Roman"/>
          <w:sz w:val="22"/>
          <w:szCs w:val="22"/>
        </w:rPr>
        <w:t>O ajuste de que trata este dispositivo se limita a sanar erros ou falhas que não alterem a substância das propostas;</w:t>
      </w:r>
    </w:p>
    <w:p w14:paraId="55CA5BF0" w14:textId="77777777" w:rsidR="00090C03" w:rsidRPr="00581CA4" w:rsidRDefault="00090C03" w:rsidP="00752BEF">
      <w:pPr>
        <w:pStyle w:val="Nivel3"/>
        <w:numPr>
          <w:ilvl w:val="2"/>
          <w:numId w:val="2"/>
        </w:numPr>
        <w:spacing w:beforeLines="50" w:afterLines="50" w:line="240" w:lineRule="auto"/>
        <w:ind w:left="0" w:firstLine="1134"/>
        <w:rPr>
          <w:rFonts w:ascii="Times New Roman" w:hAnsi="Times New Roman" w:cs="Times New Roman"/>
          <w:b/>
          <w:sz w:val="22"/>
          <w:szCs w:val="22"/>
        </w:rPr>
      </w:pPr>
      <w:r w:rsidRPr="00581CA4">
        <w:rPr>
          <w:rFonts w:ascii="Times New Roman" w:hAnsi="Times New Roman" w:cs="Times New Roman"/>
          <w:sz w:val="22"/>
          <w:szCs w:val="22"/>
        </w:rPr>
        <w:t>Considera-se erro no preenchimento da planilha passível de correção a indicação de recolhimento de impostos e contribuições na forma do Simples Nacional, quando não cabível esse regime.</w:t>
      </w:r>
    </w:p>
    <w:p w14:paraId="4F35F0F6" w14:textId="77777777" w:rsidR="00090C03" w:rsidRPr="00581CA4" w:rsidRDefault="00090C03" w:rsidP="00752BEF">
      <w:pPr>
        <w:pStyle w:val="Nivel2"/>
        <w:numPr>
          <w:ilvl w:val="1"/>
          <w:numId w:val="2"/>
        </w:numPr>
        <w:spacing w:beforeLines="50" w:afterLines="50" w:line="240" w:lineRule="auto"/>
        <w:ind w:left="0" w:firstLine="851"/>
        <w:rPr>
          <w:rFonts w:ascii="Times New Roman" w:hAnsi="Times New Roman" w:cs="Times New Roman"/>
          <w:b/>
          <w:sz w:val="22"/>
          <w:szCs w:val="22"/>
          <w:highlight w:val="yellow"/>
        </w:rPr>
      </w:pPr>
      <w:r w:rsidRPr="00581CA4">
        <w:rPr>
          <w:rFonts w:ascii="Times New Roman" w:hAnsi="Times New Roman" w:cs="Times New Roman"/>
          <w:sz w:val="22"/>
          <w:szCs w:val="22"/>
          <w:highlight w:val="yellow"/>
          <w:lang w:eastAsia="en-US"/>
        </w:rPr>
        <w:t xml:space="preserve">Para fins de análise da proposta quanto ao cumprimento </w:t>
      </w:r>
      <w:r w:rsidRPr="00581CA4">
        <w:rPr>
          <w:rFonts w:ascii="Times New Roman" w:hAnsi="Times New Roman" w:cs="Times New Roman"/>
          <w:sz w:val="22"/>
          <w:szCs w:val="22"/>
          <w:highlight w:val="yellow"/>
        </w:rPr>
        <w:t>das</w:t>
      </w:r>
      <w:r w:rsidRPr="00581CA4">
        <w:rPr>
          <w:rFonts w:ascii="Times New Roman" w:hAnsi="Times New Roman" w:cs="Times New Roman"/>
          <w:sz w:val="22"/>
          <w:szCs w:val="22"/>
          <w:highlight w:val="yellow"/>
          <w:lang w:eastAsia="en-US"/>
        </w:rPr>
        <w:t xml:space="preserve"> especificações do objeto, poderá ser colhida a </w:t>
      </w:r>
      <w:r w:rsidRPr="00581CA4">
        <w:rPr>
          <w:rFonts w:ascii="Times New Roman" w:hAnsi="Times New Roman" w:cs="Times New Roman"/>
          <w:sz w:val="22"/>
          <w:szCs w:val="22"/>
          <w:highlight w:val="yellow"/>
        </w:rPr>
        <w:t>manifestação</w:t>
      </w:r>
      <w:r w:rsidRPr="00581CA4">
        <w:rPr>
          <w:rFonts w:ascii="Times New Roman" w:hAnsi="Times New Roman" w:cs="Times New Roman"/>
          <w:sz w:val="22"/>
          <w:szCs w:val="22"/>
          <w:highlight w:val="yellow"/>
          <w:lang w:eastAsia="en-US"/>
        </w:rPr>
        <w:t xml:space="preserve"> escrita do setor requisitante do serviço ou da área especializada no objeto.</w:t>
      </w:r>
    </w:p>
    <w:p w14:paraId="6369E0FC" w14:textId="6DE64ED5" w:rsidR="00090C03" w:rsidRPr="00581CA4" w:rsidRDefault="00090C03" w:rsidP="00752BEF">
      <w:pPr>
        <w:pStyle w:val="Nivel2"/>
        <w:numPr>
          <w:ilvl w:val="1"/>
          <w:numId w:val="2"/>
        </w:numPr>
        <w:spacing w:beforeLines="50" w:afterLines="50" w:line="240" w:lineRule="auto"/>
        <w:ind w:left="0" w:firstLine="851"/>
        <w:rPr>
          <w:rFonts w:ascii="Times New Roman" w:hAnsi="Times New Roman" w:cs="Times New Roman"/>
          <w:i/>
          <w:iCs/>
          <w:sz w:val="22"/>
          <w:szCs w:val="22"/>
        </w:rPr>
      </w:pPr>
      <w:r w:rsidRPr="00581CA4">
        <w:rPr>
          <w:rFonts w:ascii="Times New Roman" w:hAnsi="Times New Roman" w:cs="Times New Roman"/>
          <w:sz w:val="22"/>
          <w:szCs w:val="22"/>
        </w:rPr>
        <w:t xml:space="preserve">Caso o </w:t>
      </w:r>
      <w:r w:rsidR="00BF0CC2" w:rsidRPr="00BF0CC2">
        <w:rPr>
          <w:rFonts w:ascii="Times New Roman" w:hAnsi="Times New Roman" w:cs="Times New Roman"/>
          <w:sz w:val="22"/>
          <w:szCs w:val="22"/>
          <w:highlight w:val="green"/>
        </w:rPr>
        <w:t>Projeto Básico</w:t>
      </w:r>
      <w:r w:rsidR="00BF0CC2">
        <w:rPr>
          <w:rFonts w:ascii="Times New Roman" w:hAnsi="Times New Roman" w:cs="Times New Roman"/>
          <w:sz w:val="22"/>
          <w:szCs w:val="22"/>
        </w:rPr>
        <w:t>/</w:t>
      </w:r>
      <w:r w:rsidRPr="00581CA4">
        <w:rPr>
          <w:rFonts w:ascii="Times New Roman" w:hAnsi="Times New Roman" w:cs="Times New Roman"/>
          <w:sz w:val="22"/>
          <w:szCs w:val="22"/>
        </w:rPr>
        <w:t>Termo de Referência exija a apresentação de amostra, o licitante classificado em primeiro lugar deverá apresentá-la, conforme disciplinado no Termo de Referência, sob pena de não aceitação da proposta.</w:t>
      </w:r>
    </w:p>
    <w:p w14:paraId="697E3C2B" w14:textId="3FA3A09B" w:rsidR="00174DD8" w:rsidRPr="003429F3" w:rsidRDefault="00174DD8"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3</w:t>
      </w:r>
      <w:r w:rsidR="002D6E42">
        <w:rPr>
          <w:rFonts w:ascii="Times New Roman" w:hAnsi="Times New Roman" w:cs="Times New Roman"/>
          <w:b/>
        </w:rPr>
        <w:t>8</w:t>
      </w:r>
      <w:r w:rsidRPr="003429F3">
        <w:rPr>
          <w:rFonts w:ascii="Times New Roman" w:hAnsi="Times New Roman" w:cs="Times New Roman"/>
          <w:b/>
        </w:rPr>
        <w:t xml:space="preserve">:  </w:t>
      </w:r>
      <w:r w:rsidRPr="003429F3">
        <w:rPr>
          <w:rFonts w:ascii="Times New Roman" w:hAnsi="Times New Roman" w:cs="Times New Roman"/>
        </w:rPr>
        <w:t>A decisão quanto à exigência de amostra e suas especificidades consta do Termo de Referência.</w:t>
      </w:r>
    </w:p>
    <w:p w14:paraId="6FE918A8" w14:textId="77777777" w:rsidR="00090C03" w:rsidRPr="00581CA4" w:rsidRDefault="00090C03" w:rsidP="00752BEF">
      <w:pPr>
        <w:pStyle w:val="Nivel2"/>
        <w:numPr>
          <w:ilvl w:val="1"/>
          <w:numId w:val="2"/>
        </w:numPr>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Por meio de mensagem no sistema, será divulgado o local e horário de realização do procedimento para a avaliação das amostras, cuja presença será facultada a todos os interessados, incluindo os demais licitantes.</w:t>
      </w:r>
    </w:p>
    <w:p w14:paraId="5C63E190" w14:textId="77777777" w:rsidR="00090C03" w:rsidRPr="00581CA4" w:rsidRDefault="00090C03" w:rsidP="00752BEF">
      <w:pPr>
        <w:pStyle w:val="Nivel2"/>
        <w:numPr>
          <w:ilvl w:val="1"/>
          <w:numId w:val="2"/>
        </w:numPr>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Os resultados das avaliações serão divulgados por meio de mensagem no sistema.</w:t>
      </w:r>
    </w:p>
    <w:p w14:paraId="7ED126F4" w14:textId="77777777" w:rsidR="00090C03" w:rsidRPr="00581CA4" w:rsidRDefault="00090C03" w:rsidP="00752BEF">
      <w:pPr>
        <w:pStyle w:val="Nivel2"/>
        <w:numPr>
          <w:ilvl w:val="1"/>
          <w:numId w:val="2"/>
        </w:numPr>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No caso de não haver entrega da amostra ou ocorrer atraso na entrega, sem justificativa aceita pelo Pregoeiro, ou havendo entrega de amostra fora das especificações previstas neste Edital, a proposta do licitante será recusada.</w:t>
      </w:r>
    </w:p>
    <w:p w14:paraId="38D05015" w14:textId="18738FF4" w:rsidR="00090C03" w:rsidRDefault="00090C03" w:rsidP="00752BEF">
      <w:pPr>
        <w:pStyle w:val="Nivel2"/>
        <w:numPr>
          <w:ilvl w:val="1"/>
          <w:numId w:val="2"/>
        </w:numPr>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02376F7F" w14:textId="77777777" w:rsidR="006B2DD6" w:rsidRDefault="006B2DD6" w:rsidP="00BA38DD">
      <w:pPr>
        <w:pStyle w:val="PargrafodaLista"/>
        <w:numPr>
          <w:ilvl w:val="1"/>
          <w:numId w:val="2"/>
        </w:numPr>
        <w:tabs>
          <w:tab w:val="left" w:pos="851"/>
          <w:tab w:val="left" w:pos="1134"/>
        </w:tabs>
        <w:ind w:left="851" w:firstLine="0"/>
        <w:rPr>
          <w:rFonts w:ascii="Times New Roman" w:hAnsi="Times New Roman" w:cs="Times New Roman"/>
          <w:b/>
          <w:lang w:val="pt-BR" w:eastAsia="pt-BR"/>
        </w:rPr>
      </w:pPr>
      <w:r w:rsidRPr="003A6152">
        <w:rPr>
          <w:rFonts w:ascii="Times New Roman" w:hAnsi="Times New Roman" w:cs="Times New Roman"/>
          <w:b/>
          <w:lang w:val="pt-BR" w:eastAsia="pt-BR"/>
        </w:rPr>
        <w:t>Da Indicação de Marcas e Modelos</w:t>
      </w:r>
    </w:p>
    <w:p w14:paraId="23BD03E7" w14:textId="200F868E" w:rsidR="006B2DD6" w:rsidRPr="003429F3" w:rsidRDefault="006B2DD6" w:rsidP="00752BEF">
      <w:pPr>
        <w:pStyle w:val="citao2"/>
        <w:spacing w:before="0"/>
        <w:rPr>
          <w:rFonts w:ascii="Times New Roman" w:hAnsi="Times New Roman" w:cs="Times New Roman"/>
          <w:b/>
        </w:rPr>
      </w:pPr>
      <w:r w:rsidRPr="003429F3">
        <w:rPr>
          <w:rFonts w:ascii="Times New Roman" w:hAnsi="Times New Roman" w:cs="Times New Roman"/>
          <w:b/>
        </w:rPr>
        <w:t xml:space="preserve">Nota Explicativa </w:t>
      </w:r>
      <w:r w:rsidR="002D6E42">
        <w:rPr>
          <w:rFonts w:ascii="Times New Roman" w:hAnsi="Times New Roman" w:cs="Times New Roman"/>
          <w:b/>
        </w:rPr>
        <w:t>39</w:t>
      </w:r>
      <w:r w:rsidRPr="003429F3">
        <w:rPr>
          <w:rFonts w:ascii="Times New Roman" w:hAnsi="Times New Roman" w:cs="Times New Roman"/>
          <w:b/>
        </w:rPr>
        <w:t xml:space="preserve">: Marca - </w:t>
      </w:r>
      <w:r w:rsidRPr="003429F3">
        <w:rPr>
          <w:rFonts w:ascii="Times New Roman" w:hAnsi="Times New Roman" w:cs="Times New Roman"/>
        </w:rPr>
        <w:t>Excepcionalmente será permitida a indicação de uma ou mais marcas ou modelos, desde que justificada tecnicamente no processo, nas hipóteses descritas no art. 41, inciso I, alíneas a, b, c e d da Lei nº 14.133, de 2021.</w:t>
      </w:r>
    </w:p>
    <w:p w14:paraId="254B6F94" w14:textId="21CF8E0F" w:rsidR="006B2DD6" w:rsidRPr="003429F3" w:rsidRDefault="006B2DD6" w:rsidP="00752BEF">
      <w:pPr>
        <w:pStyle w:val="citao2"/>
        <w:spacing w:before="0"/>
        <w:rPr>
          <w:rFonts w:ascii="Times New Roman" w:hAnsi="Times New Roman" w:cs="Times New Roman"/>
        </w:rPr>
      </w:pPr>
      <w:r w:rsidRPr="003429F3">
        <w:rPr>
          <w:rFonts w:ascii="Times New Roman" w:hAnsi="Times New Roman" w:cs="Times New Roman"/>
          <w:b/>
        </w:rPr>
        <w:t>Nota Explicativa 4</w:t>
      </w:r>
      <w:r w:rsidR="002D6E42">
        <w:rPr>
          <w:rFonts w:ascii="Times New Roman" w:hAnsi="Times New Roman" w:cs="Times New Roman"/>
          <w:b/>
        </w:rPr>
        <w:t>0</w:t>
      </w:r>
      <w:r w:rsidRPr="003429F3">
        <w:rPr>
          <w:rFonts w:ascii="Times New Roman" w:hAnsi="Times New Roman" w:cs="Times New Roman"/>
          <w:b/>
        </w:rPr>
        <w:t>: Similaridade -</w:t>
      </w:r>
      <w:r w:rsidRPr="003429F3">
        <w:rPr>
          <w:rFonts w:ascii="Times New Roman" w:hAnsi="Times New Roman" w:cs="Times New Roman"/>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5A043CF8" w14:textId="77777777" w:rsidR="006B2DD6" w:rsidRPr="003429F3" w:rsidRDefault="006B2DD6" w:rsidP="00752BEF">
      <w:pPr>
        <w:pStyle w:val="citao2"/>
        <w:spacing w:before="0"/>
        <w:rPr>
          <w:rFonts w:ascii="Times New Roman" w:hAnsi="Times New Roman" w:cs="Times New Roman"/>
        </w:rPr>
      </w:pPr>
      <w:r w:rsidRPr="003429F3">
        <w:rPr>
          <w:rFonts w:ascii="Times New Roman" w:hAnsi="Times New Roman" w:cs="Times New Roman"/>
        </w:rPr>
        <w:t xml:space="preserve">Permite-se menção a marca de referência no aviso, como forma ou parâmetro de qualidade para facilitar a descrição do objeto, caso em que se deve necessariamente acrescentar expressões do tipo “ou equivalente”, “ou similar”, “ou </w:t>
      </w:r>
      <w:r w:rsidRPr="003429F3">
        <w:rPr>
          <w:rFonts w:ascii="Times New Roman" w:hAnsi="Times New Roman" w:cs="Times New Roman"/>
        </w:rPr>
        <w:lastRenderedPageBreak/>
        <w:t>de melhor qualidade”, podendo a Administração exigir que a empresa participante do certame demonstre desempenho, qualidade e produtividade compatíveis com a marca de referência mencionada</w:t>
      </w:r>
      <w:proofErr w:type="gramStart"/>
      <w:r w:rsidRPr="003429F3">
        <w:rPr>
          <w:rFonts w:ascii="Times New Roman" w:hAnsi="Times New Roman" w:cs="Times New Roman"/>
        </w:rPr>
        <w:t>. ”</w:t>
      </w:r>
      <w:proofErr w:type="gramEnd"/>
      <w:r w:rsidRPr="003429F3">
        <w:rPr>
          <w:rFonts w:ascii="Times New Roman" w:hAnsi="Times New Roman" w:cs="Times New Roman"/>
        </w:rPr>
        <w:t xml:space="preserve"> </w:t>
      </w:r>
    </w:p>
    <w:p w14:paraId="35458B3B" w14:textId="6F9E4867" w:rsidR="003A7CE1" w:rsidRDefault="006B2DD6" w:rsidP="003A7CE1">
      <w:pPr>
        <w:pStyle w:val="citao2"/>
        <w:spacing w:before="0"/>
        <w:rPr>
          <w:rFonts w:ascii="Times New Roman" w:hAnsi="Times New Roman" w:cs="Times New Roman"/>
        </w:rPr>
      </w:pPr>
      <w:r w:rsidRPr="003429F3">
        <w:rPr>
          <w:rFonts w:ascii="Times New Roman" w:hAnsi="Times New Roman" w:cs="Times New Roman"/>
        </w:rPr>
        <w:t xml:space="preserve">Deve a Administração, ainda, observar o princípio da padronização considerada a compatibilidade de especificações estéticas, técnicas ou de desempenho, nos termos do art. 43 da Lei nº 14.133, de 2021, e do art. 9º, inciso I, alínea b, </w:t>
      </w:r>
      <w:r w:rsidR="003A7CE1">
        <w:rPr>
          <w:rFonts w:ascii="Times New Roman" w:hAnsi="Times New Roman" w:cs="Times New Roman"/>
        </w:rPr>
        <w:t>do Decreto Municipal 24.693, de 25 de agosto de 2023</w:t>
      </w:r>
      <w:r w:rsidR="003A7CE1" w:rsidRPr="003429F3">
        <w:rPr>
          <w:rFonts w:ascii="Times New Roman" w:hAnsi="Times New Roman" w:cs="Times New Roman"/>
        </w:rPr>
        <w:t xml:space="preserve">. </w:t>
      </w:r>
    </w:p>
    <w:p w14:paraId="48E5644D" w14:textId="63C681B4" w:rsidR="005B06CB" w:rsidRPr="005B06CB" w:rsidRDefault="005B06CB" w:rsidP="005B06CB">
      <w:pPr>
        <w:pStyle w:val="citao2"/>
        <w:rPr>
          <w:rFonts w:ascii="Times New Roman" w:hAnsi="Times New Roman" w:cs="Times New Roman"/>
          <w:b/>
          <w:shd w:val="clear" w:color="auto" w:fill="FFFFFF"/>
        </w:rPr>
      </w:pPr>
      <w:r w:rsidRPr="002D6E42">
        <w:rPr>
          <w:rFonts w:ascii="Times New Roman" w:hAnsi="Times New Roman" w:cs="Times New Roman"/>
          <w:b/>
        </w:rPr>
        <w:t>Nota Explicativa</w:t>
      </w:r>
      <w:r w:rsidRPr="002D6E42">
        <w:rPr>
          <w:rFonts w:ascii="Times New Roman" w:hAnsi="Times New Roman" w:cs="Times New Roman"/>
        </w:rPr>
        <w:t xml:space="preserve"> </w:t>
      </w:r>
      <w:r w:rsidRPr="002D6E42">
        <w:rPr>
          <w:rFonts w:ascii="Times New Roman" w:hAnsi="Times New Roman" w:cs="Times New Roman"/>
          <w:b/>
          <w:bCs/>
        </w:rPr>
        <w:t>4</w:t>
      </w:r>
      <w:r w:rsidR="002D6E42" w:rsidRPr="002D6E42">
        <w:rPr>
          <w:rFonts w:ascii="Times New Roman" w:hAnsi="Times New Roman" w:cs="Times New Roman"/>
          <w:b/>
          <w:bCs/>
        </w:rPr>
        <w:t>1</w:t>
      </w:r>
      <w:r w:rsidRPr="002D6E42">
        <w:rPr>
          <w:rFonts w:ascii="Times New Roman" w:hAnsi="Times New Roman" w:cs="Times New Roman"/>
        </w:rPr>
        <w:t>: As condições de indicação</w:t>
      </w:r>
      <w:r w:rsidRPr="005B06CB">
        <w:rPr>
          <w:rFonts w:ascii="Times New Roman" w:hAnsi="Times New Roman" w:cs="Times New Roman"/>
        </w:rPr>
        <w:t xml:space="preserve"> de Marcas e Modelos, bem como a sua </w:t>
      </w:r>
      <w:proofErr w:type="gramStart"/>
      <w:r w:rsidRPr="005B06CB">
        <w:rPr>
          <w:rFonts w:ascii="Times New Roman" w:hAnsi="Times New Roman" w:cs="Times New Roman"/>
        </w:rPr>
        <w:t>vedação,  na</w:t>
      </w:r>
      <w:proofErr w:type="gramEnd"/>
      <w:r w:rsidRPr="005B06CB">
        <w:rPr>
          <w:rFonts w:ascii="Times New Roman" w:hAnsi="Times New Roman" w:cs="Times New Roman"/>
        </w:rPr>
        <w:t xml:space="preserve"> presente Licitação se encontram detalhadas no Anexo do Termo de </w:t>
      </w:r>
      <w:proofErr w:type="spellStart"/>
      <w:r w:rsidRPr="005B06CB">
        <w:rPr>
          <w:rFonts w:ascii="Times New Roman" w:hAnsi="Times New Roman" w:cs="Times New Roman"/>
        </w:rPr>
        <w:t>Referencia</w:t>
      </w:r>
      <w:proofErr w:type="spellEnd"/>
      <w:r w:rsidRPr="005B06CB">
        <w:rPr>
          <w:rFonts w:ascii="Times New Roman" w:hAnsi="Times New Roman" w:cs="Times New Roman"/>
        </w:rPr>
        <w:t>.</w:t>
      </w:r>
    </w:p>
    <w:p w14:paraId="641B79CF" w14:textId="40E75780" w:rsidR="005B06CB" w:rsidRPr="003429F3" w:rsidRDefault="005B06CB" w:rsidP="00752BEF">
      <w:pPr>
        <w:pStyle w:val="citao2"/>
        <w:spacing w:before="0"/>
        <w:rPr>
          <w:rFonts w:ascii="Times New Roman" w:hAnsi="Times New Roman" w:cs="Times New Roman"/>
        </w:rPr>
      </w:pPr>
    </w:p>
    <w:p w14:paraId="2A9D0FC5" w14:textId="1287643C" w:rsidR="00090C03" w:rsidRDefault="00090C03" w:rsidP="00CE4583">
      <w:pPr>
        <w:pStyle w:val="Nivel01"/>
        <w:tabs>
          <w:tab w:val="clear" w:pos="360"/>
          <w:tab w:val="left" w:pos="851"/>
        </w:tabs>
        <w:spacing w:before="120" w:after="120"/>
        <w:rPr>
          <w:rFonts w:ascii="Times New Roman" w:hAnsi="Times New Roman"/>
          <w:sz w:val="22"/>
          <w:szCs w:val="22"/>
        </w:rPr>
      </w:pPr>
      <w:bookmarkStart w:id="43" w:name="_Toc122606109"/>
      <w:r w:rsidRPr="00581CA4">
        <w:rPr>
          <w:rFonts w:ascii="Times New Roman" w:hAnsi="Times New Roman"/>
          <w:sz w:val="22"/>
          <w:szCs w:val="22"/>
        </w:rPr>
        <w:t>DA FASE DE HABILITAÇÃO</w:t>
      </w:r>
      <w:bookmarkEnd w:id="43"/>
    </w:p>
    <w:p w14:paraId="49E6E301" w14:textId="2DA00F3A" w:rsidR="00BD191C" w:rsidRPr="003429F3" w:rsidRDefault="00BD191C" w:rsidP="00752BEF">
      <w:pPr>
        <w:pStyle w:val="citao2"/>
        <w:spacing w:before="0"/>
        <w:rPr>
          <w:rFonts w:ascii="Times New Roman" w:hAnsi="Times New Roman" w:cs="Times New Roman"/>
        </w:rPr>
      </w:pPr>
      <w:r w:rsidRPr="003429F3">
        <w:rPr>
          <w:rFonts w:ascii="Times New Roman" w:hAnsi="Times New Roman" w:cs="Times New Roman"/>
          <w:b/>
        </w:rPr>
        <w:t xml:space="preserve">Nota Explicativa </w:t>
      </w:r>
      <w:r w:rsidR="00B37217" w:rsidRPr="003429F3">
        <w:rPr>
          <w:rFonts w:ascii="Times New Roman" w:hAnsi="Times New Roman" w:cs="Times New Roman"/>
          <w:b/>
        </w:rPr>
        <w:t>42</w:t>
      </w:r>
      <w:r w:rsidRPr="003429F3">
        <w:rPr>
          <w:rFonts w:ascii="Times New Roman" w:hAnsi="Times New Roman" w:cs="Times New Roman"/>
          <w:b/>
        </w:rPr>
        <w:t>:</w:t>
      </w:r>
      <w:r w:rsidRPr="003429F3">
        <w:rPr>
          <w:rFonts w:ascii="Times New Roman" w:hAnsi="Times New Roman" w:cs="Times New Roman"/>
        </w:rPr>
        <w:t xml:space="preserve"> É fundamental que a Administração observe que exigências demasiadas poderão prejudicar a competitividade da licitação e ofender a o disposto no </w:t>
      </w:r>
      <w:hyperlink r:id="rId43" w:history="1">
        <w:r w:rsidRPr="003429F3">
          <w:rPr>
            <w:rFonts w:ascii="Times New Roman" w:hAnsi="Times New Roman" w:cs="Times New Roman"/>
          </w:rPr>
          <w:t>art. 37, inciso XXI da Constituição Federal</w:t>
        </w:r>
      </w:hyperlink>
      <w:r w:rsidRPr="003429F3">
        <w:rPr>
          <w:rFonts w:ascii="Times New Roman" w:hAnsi="Times New Roman" w:cs="Times New Roman"/>
        </w:rPr>
        <w:t>, o qual preceitua que “o processo de licitação pública... somente permitirá as exigências de qualificação técnica e econômica indispensáveis à garantia do cumprimento das obrigações”.</w:t>
      </w:r>
    </w:p>
    <w:p w14:paraId="399F704F" w14:textId="77777777" w:rsidR="00BD191C" w:rsidRPr="003429F3" w:rsidRDefault="00BD191C" w:rsidP="00752BEF">
      <w:pPr>
        <w:pStyle w:val="citao2"/>
        <w:spacing w:before="0"/>
        <w:rPr>
          <w:rFonts w:ascii="Times New Roman" w:hAnsi="Times New Roman" w:cs="Times New Roman"/>
        </w:rPr>
      </w:pPr>
      <w:r w:rsidRPr="003429F3">
        <w:rPr>
          <w:rFonts w:ascii="Times New Roman" w:hAnsi="Times New Roman" w:cs="Times New Roman"/>
        </w:rPr>
        <w:t>O</w:t>
      </w:r>
      <w:hyperlink r:id="rId44" w:history="1">
        <w:r w:rsidRPr="003429F3">
          <w:rPr>
            <w:rFonts w:ascii="Times New Roman" w:hAnsi="Times New Roman" w:cs="Times New Roman"/>
          </w:rPr>
          <w:t xml:space="preserve"> art. 70, III, da Lei Nº 14.133/2021</w:t>
        </w:r>
      </w:hyperlink>
      <w:r w:rsidRPr="003429F3">
        <w:rPr>
          <w:rFonts w:ascii="Times New Roman" w:hAnsi="Times New Roman" w:cs="Times New Roman"/>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34A46376" w14:textId="77777777" w:rsidR="00BD191C" w:rsidRPr="003429F3" w:rsidRDefault="00BD191C" w:rsidP="00752BEF">
      <w:pPr>
        <w:pStyle w:val="citao2"/>
        <w:spacing w:before="0"/>
        <w:rPr>
          <w:rFonts w:ascii="Times New Roman" w:hAnsi="Times New Roman" w:cs="Times New Roman"/>
        </w:rPr>
      </w:pPr>
      <w:r w:rsidRPr="003429F3">
        <w:rPr>
          <w:rFonts w:ascii="Times New Roman" w:hAnsi="Times New Roman" w:cs="Times New Roman"/>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21887AC3" w14:textId="77777777" w:rsidR="00BD191C" w:rsidRPr="003429F3" w:rsidRDefault="00BD191C" w:rsidP="00752BEF">
      <w:pPr>
        <w:pStyle w:val="citao2"/>
        <w:spacing w:before="0"/>
        <w:rPr>
          <w:rFonts w:ascii="Times New Roman" w:hAnsi="Times New Roman" w:cs="Times New Roman"/>
        </w:rPr>
      </w:pPr>
      <w:r w:rsidRPr="003429F3">
        <w:rPr>
          <w:rFonts w:ascii="Times New Roman" w:hAnsi="Times New Roman" w:cs="Times New Roman"/>
        </w:rPr>
        <w:t xml:space="preserve">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w:t>
      </w:r>
      <w:proofErr w:type="gramStart"/>
      <w:r w:rsidRPr="003429F3">
        <w:rPr>
          <w:rFonts w:ascii="Times New Roman" w:hAnsi="Times New Roman" w:cs="Times New Roman"/>
        </w:rPr>
        <w:t>“ (</w:t>
      </w:r>
      <w:proofErr w:type="gramEnd"/>
      <w:r w:rsidRPr="003429F3">
        <w:rPr>
          <w:rFonts w:ascii="Times New Roman" w:hAnsi="Times New Roman" w:cs="Times New Roman"/>
        </w:rPr>
        <w:t>exigência relativa somente aos itens X, Y, Z) ”.</w:t>
      </w:r>
    </w:p>
    <w:p w14:paraId="0BDA5CF7" w14:textId="77777777" w:rsidR="00BD191C" w:rsidRPr="003429F3" w:rsidRDefault="00BD191C" w:rsidP="00BA38DD">
      <w:pPr>
        <w:pStyle w:val="citao2"/>
        <w:rPr>
          <w:rFonts w:ascii="Times New Roman" w:hAnsi="Times New Roman" w:cs="Times New Roman"/>
          <w:b/>
        </w:rPr>
      </w:pPr>
      <w:r w:rsidRPr="003429F3">
        <w:rPr>
          <w:rFonts w:ascii="Times New Roman" w:hAnsi="Times New Roman" w:cs="Times New Roman"/>
          <w:b/>
        </w:rPr>
        <w:t xml:space="preserve">É vedada a inclusão de requisitos que não tenham suporte nos </w:t>
      </w:r>
      <w:proofErr w:type="spellStart"/>
      <w:r w:rsidRPr="003429F3">
        <w:rPr>
          <w:rFonts w:ascii="Times New Roman" w:hAnsi="Times New Roman" w:cs="Times New Roman"/>
          <w:b/>
        </w:rPr>
        <w:t>arts</w:t>
      </w:r>
      <w:proofErr w:type="spellEnd"/>
      <w:r w:rsidRPr="003429F3">
        <w:rPr>
          <w:rFonts w:ascii="Times New Roman" w:hAnsi="Times New Roman" w:cs="Times New Roman"/>
          <w:b/>
        </w:rPr>
        <w:t>. 66 a 69 da Lei nº 14.133, de 2021.</w:t>
      </w:r>
    </w:p>
    <w:p w14:paraId="77D9F64A" w14:textId="77777777" w:rsidR="009827E1" w:rsidRDefault="009827E1" w:rsidP="009827E1">
      <w:pPr>
        <w:pStyle w:val="Nivel2"/>
        <w:spacing w:before="0" w:after="0" w:line="240" w:lineRule="auto"/>
        <w:ind w:left="0" w:firstLine="851"/>
        <w:rPr>
          <w:rFonts w:ascii="Times New Roman" w:hAnsi="Times New Roman" w:cs="Times New Roman"/>
          <w:sz w:val="22"/>
          <w:szCs w:val="22"/>
        </w:rPr>
      </w:pPr>
    </w:p>
    <w:p w14:paraId="5FA03668" w14:textId="38A10006" w:rsidR="009827E1" w:rsidRDefault="009827E1" w:rsidP="009827E1">
      <w:pPr>
        <w:pStyle w:val="Nivel2"/>
        <w:spacing w:before="0" w:after="0" w:line="240" w:lineRule="auto"/>
        <w:ind w:left="0" w:firstLine="851"/>
        <w:rPr>
          <w:rFonts w:ascii="Times New Roman" w:hAnsi="Times New Roman" w:cs="Times New Roman"/>
          <w:sz w:val="22"/>
          <w:szCs w:val="22"/>
        </w:rPr>
      </w:pPr>
      <w:r w:rsidRPr="0008333D">
        <w:rPr>
          <w:rFonts w:ascii="Times New Roman" w:hAnsi="Times New Roman" w:cs="Times New Roman"/>
          <w:sz w:val="22"/>
          <w:szCs w:val="22"/>
        </w:rPr>
        <w:t xml:space="preserve">8.1. Os documentos previstos no Termo de Referência, necessários e suficientes para demonstrar a capacidade do licitante de realizar o objeto da licitação, serão exigidos para fins de habilitação, nos termos dos </w:t>
      </w:r>
      <w:hyperlink r:id="rId45" w:anchor="art62" w:history="1">
        <w:proofErr w:type="spellStart"/>
        <w:r w:rsidRPr="0008333D">
          <w:rPr>
            <w:rStyle w:val="Hyperlink"/>
            <w:rFonts w:ascii="Times New Roman" w:hAnsi="Times New Roman" w:cs="Times New Roman"/>
            <w:sz w:val="22"/>
            <w:szCs w:val="22"/>
          </w:rPr>
          <w:t>arts</w:t>
        </w:r>
        <w:proofErr w:type="spellEnd"/>
        <w:r w:rsidRPr="0008333D">
          <w:rPr>
            <w:rStyle w:val="Hyperlink"/>
            <w:rFonts w:ascii="Times New Roman" w:hAnsi="Times New Roman" w:cs="Times New Roman"/>
            <w:sz w:val="22"/>
            <w:szCs w:val="22"/>
          </w:rPr>
          <w:t>. 62 a 70 da Lei nº 14.133, de 2021</w:t>
        </w:r>
      </w:hyperlink>
      <w:r w:rsidRPr="0008333D">
        <w:rPr>
          <w:rFonts w:ascii="Times New Roman" w:hAnsi="Times New Roman" w:cs="Times New Roman"/>
          <w:sz w:val="22"/>
          <w:szCs w:val="22"/>
        </w:rPr>
        <w:t>.</w:t>
      </w:r>
    </w:p>
    <w:p w14:paraId="138AAAE4" w14:textId="77777777" w:rsidR="009827E1" w:rsidRPr="0008333D" w:rsidRDefault="009827E1" w:rsidP="009827E1">
      <w:pPr>
        <w:pStyle w:val="Nivel2"/>
        <w:spacing w:before="0" w:after="0" w:line="240" w:lineRule="auto"/>
        <w:ind w:left="0" w:firstLine="851"/>
        <w:rPr>
          <w:rFonts w:ascii="Times New Roman" w:hAnsi="Times New Roman" w:cs="Times New Roman"/>
          <w:sz w:val="22"/>
          <w:szCs w:val="22"/>
        </w:rPr>
      </w:pPr>
    </w:p>
    <w:p w14:paraId="20542599" w14:textId="7F1E171D" w:rsidR="009827E1" w:rsidRPr="009827E1" w:rsidRDefault="009827E1" w:rsidP="009827E1">
      <w:pPr>
        <w:pStyle w:val="Nivel3"/>
        <w:numPr>
          <w:ilvl w:val="2"/>
          <w:numId w:val="39"/>
        </w:numPr>
        <w:spacing w:before="0" w:after="0" w:line="240" w:lineRule="auto"/>
        <w:ind w:left="0" w:firstLine="1134"/>
        <w:rPr>
          <w:rFonts w:ascii="Times New Roman" w:hAnsi="Times New Roman" w:cs="Times New Roman"/>
          <w:i/>
          <w:iCs/>
          <w:sz w:val="22"/>
          <w:szCs w:val="22"/>
        </w:rPr>
      </w:pPr>
      <w:bookmarkStart w:id="44" w:name="_Ref114663777"/>
      <w:r w:rsidRPr="004E5689">
        <w:rPr>
          <w:rFonts w:ascii="Times New Roman" w:hAnsi="Times New Roman" w:cs="Times New Roman"/>
          <w:sz w:val="22"/>
          <w:szCs w:val="22"/>
          <w:highlight w:val="red"/>
        </w:rPr>
        <w:t>A documentação exigida</w:t>
      </w:r>
      <w:r w:rsidRPr="0008333D">
        <w:rPr>
          <w:rFonts w:ascii="Times New Roman" w:hAnsi="Times New Roman" w:cs="Times New Roman"/>
          <w:sz w:val="22"/>
          <w:szCs w:val="22"/>
        </w:rPr>
        <w:t xml:space="preserve"> para fins de habilitação jurídica, fiscal, social e trabalhista e econômico-</w:t>
      </w:r>
      <w:proofErr w:type="spellStart"/>
      <w:r w:rsidRPr="0008333D">
        <w:rPr>
          <w:rFonts w:ascii="Times New Roman" w:hAnsi="Times New Roman" w:cs="Times New Roman"/>
          <w:sz w:val="22"/>
          <w:szCs w:val="22"/>
        </w:rPr>
        <w:t>ﬁnanceira</w:t>
      </w:r>
      <w:proofErr w:type="spellEnd"/>
      <w:r w:rsidRPr="0008333D">
        <w:rPr>
          <w:rFonts w:ascii="Times New Roman" w:hAnsi="Times New Roman" w:cs="Times New Roman"/>
          <w:sz w:val="22"/>
          <w:szCs w:val="22"/>
        </w:rPr>
        <w:t xml:space="preserve">, </w:t>
      </w:r>
      <w:r w:rsidRPr="0008333D">
        <w:rPr>
          <w:rFonts w:ascii="Times New Roman" w:hAnsi="Times New Roman" w:cs="Times New Roman"/>
          <w:color w:val="auto"/>
          <w:sz w:val="22"/>
          <w:szCs w:val="22"/>
        </w:rPr>
        <w:t xml:space="preserve">poderá </w:t>
      </w:r>
      <w:r w:rsidRPr="0008333D">
        <w:rPr>
          <w:rFonts w:ascii="Times New Roman" w:hAnsi="Times New Roman" w:cs="Times New Roman"/>
          <w:sz w:val="22"/>
          <w:szCs w:val="22"/>
        </w:rPr>
        <w:t xml:space="preserve">ser substituída pelo registro cadastral no </w:t>
      </w:r>
      <w:r>
        <w:rPr>
          <w:rFonts w:ascii="Times New Roman" w:hAnsi="Times New Roman" w:cs="Times New Roman"/>
          <w:sz w:val="22"/>
          <w:szCs w:val="22"/>
        </w:rPr>
        <w:t>SICAF</w:t>
      </w:r>
      <w:r w:rsidRPr="0008333D">
        <w:rPr>
          <w:rFonts w:ascii="Times New Roman" w:hAnsi="Times New Roman" w:cs="Times New Roman"/>
          <w:sz w:val="22"/>
          <w:szCs w:val="22"/>
        </w:rPr>
        <w:t>, sendo composta pelos seguintes documentos</w:t>
      </w:r>
      <w:bookmarkEnd w:id="44"/>
      <w:r>
        <w:rPr>
          <w:rFonts w:ascii="Times New Roman" w:hAnsi="Times New Roman" w:cs="Times New Roman"/>
          <w:sz w:val="22"/>
          <w:szCs w:val="22"/>
        </w:rPr>
        <w:t xml:space="preserve"> elencados nos itens </w:t>
      </w:r>
      <w:r w:rsidRPr="004E5689">
        <w:rPr>
          <w:rFonts w:ascii="Times New Roman" w:hAnsi="Times New Roman" w:cs="Times New Roman"/>
          <w:sz w:val="22"/>
          <w:szCs w:val="22"/>
          <w:highlight w:val="red"/>
        </w:rPr>
        <w:t>XXX A YYY</w:t>
      </w:r>
      <w:r>
        <w:rPr>
          <w:rFonts w:ascii="Times New Roman" w:hAnsi="Times New Roman" w:cs="Times New Roman"/>
          <w:sz w:val="22"/>
          <w:szCs w:val="22"/>
        </w:rPr>
        <w:t>.</w:t>
      </w:r>
    </w:p>
    <w:p w14:paraId="4069AC8B" w14:textId="77777777" w:rsidR="009827E1" w:rsidRPr="004E5689" w:rsidRDefault="009827E1" w:rsidP="009827E1">
      <w:pPr>
        <w:pStyle w:val="Nivel3"/>
        <w:spacing w:before="0" w:after="0" w:line="240" w:lineRule="auto"/>
        <w:ind w:left="1134" w:firstLine="0"/>
        <w:rPr>
          <w:rFonts w:ascii="Times New Roman" w:hAnsi="Times New Roman" w:cs="Times New Roman"/>
          <w:i/>
          <w:iCs/>
          <w:sz w:val="22"/>
          <w:szCs w:val="22"/>
        </w:rPr>
      </w:pPr>
    </w:p>
    <w:p w14:paraId="5733350C" w14:textId="310D37D3" w:rsidR="009827E1" w:rsidRDefault="009827E1" w:rsidP="009827E1">
      <w:pPr>
        <w:pStyle w:val="Nivel2"/>
        <w:spacing w:before="0" w:after="0" w:line="240" w:lineRule="auto"/>
        <w:ind w:left="0" w:firstLine="851"/>
        <w:rPr>
          <w:rFonts w:ascii="Times New Roman" w:hAnsi="Times New Roman" w:cs="Times New Roman"/>
          <w:sz w:val="22"/>
          <w:szCs w:val="22"/>
        </w:rPr>
      </w:pPr>
      <w:r>
        <w:rPr>
          <w:rFonts w:ascii="Times New Roman" w:hAnsi="Times New Roman" w:cs="Times New Roman"/>
          <w:sz w:val="22"/>
          <w:szCs w:val="22"/>
        </w:rPr>
        <w:t xml:space="preserve">8.2. </w:t>
      </w:r>
      <w:r w:rsidRPr="004E5689">
        <w:rPr>
          <w:rFonts w:ascii="Times New Roman" w:hAnsi="Times New Roman" w:cs="Times New Roman"/>
          <w:sz w:val="22"/>
          <w:szCs w:val="22"/>
        </w:rPr>
        <w:t>Quando permitida a participação de empresas estrangeiras que não funcionem no País, as exigências de habilitação serão atendidas mediante documentos equivalentes, inicialmente apresentados em tradução livre.</w:t>
      </w:r>
    </w:p>
    <w:p w14:paraId="63235FA2" w14:textId="77777777" w:rsidR="009827E1" w:rsidRPr="004E5689" w:rsidRDefault="009827E1" w:rsidP="009827E1">
      <w:pPr>
        <w:pStyle w:val="Nivel2"/>
        <w:spacing w:before="0" w:after="0" w:line="240" w:lineRule="auto"/>
        <w:ind w:left="0" w:firstLine="851"/>
        <w:rPr>
          <w:rFonts w:ascii="Times New Roman" w:hAnsi="Times New Roman" w:cs="Times New Roman"/>
          <w:sz w:val="22"/>
          <w:szCs w:val="22"/>
        </w:rPr>
      </w:pPr>
    </w:p>
    <w:p w14:paraId="6286FEB9" w14:textId="5F18BCB7" w:rsidR="009827E1" w:rsidRDefault="009827E1" w:rsidP="009827E1">
      <w:pPr>
        <w:pStyle w:val="Nivel2"/>
        <w:spacing w:before="0" w:after="0" w:line="240" w:lineRule="auto"/>
        <w:ind w:left="0" w:firstLine="851"/>
        <w:rPr>
          <w:rFonts w:ascii="Times New Roman" w:hAnsi="Times New Roman" w:cs="Times New Roman"/>
          <w:sz w:val="22"/>
          <w:szCs w:val="22"/>
        </w:rPr>
      </w:pPr>
      <w:r>
        <w:rPr>
          <w:rFonts w:ascii="Times New Roman" w:hAnsi="Times New Roman" w:cs="Times New Roman"/>
          <w:sz w:val="22"/>
          <w:szCs w:val="22"/>
        </w:rPr>
        <w:t xml:space="preserve">8.3. </w:t>
      </w:r>
      <w:r w:rsidRPr="004E5689">
        <w:rPr>
          <w:rFonts w:ascii="Times New Roman" w:hAnsi="Times New Roman" w:cs="Times New Roman"/>
          <w:sz w:val="22"/>
          <w:szCs w:val="22"/>
        </w:rPr>
        <w:t xml:space="preserve">Na hipótese de o licitante vencedor ser empresa estrangeira que não funcione no País, para </w:t>
      </w:r>
      <w:proofErr w:type="spellStart"/>
      <w:r w:rsidRPr="004E5689">
        <w:rPr>
          <w:rFonts w:ascii="Times New Roman" w:hAnsi="Times New Roman" w:cs="Times New Roman"/>
          <w:sz w:val="22"/>
          <w:szCs w:val="22"/>
        </w:rPr>
        <w:t>ﬁns</w:t>
      </w:r>
      <w:proofErr w:type="spellEnd"/>
      <w:r w:rsidRPr="004E5689">
        <w:rPr>
          <w:rFonts w:ascii="Times New Roman" w:hAnsi="Times New Roman" w:cs="Times New Roman"/>
          <w:sz w:val="22"/>
          <w:szCs w:val="22"/>
        </w:rPr>
        <w:t xml:space="preserve"> de assinatura do contrato ou da ata de registro de preços, os documentos exigidos para a habilitação serão traduzidos por tradutor juramentado no País e apostilados nos termos do disposto no </w:t>
      </w:r>
      <w:hyperlink r:id="rId46" w:history="1">
        <w:r w:rsidRPr="004E5689">
          <w:rPr>
            <w:rFonts w:ascii="Times New Roman" w:hAnsi="Times New Roman" w:cs="Times New Roman"/>
            <w:sz w:val="22"/>
            <w:szCs w:val="22"/>
          </w:rPr>
          <w:t>Decreto nº 8.660, de 29 de janeiro de 2016</w:t>
        </w:r>
      </w:hyperlink>
      <w:r w:rsidRPr="004E5689">
        <w:rPr>
          <w:rFonts w:ascii="Times New Roman" w:hAnsi="Times New Roman" w:cs="Times New Roman"/>
          <w:sz w:val="22"/>
          <w:szCs w:val="22"/>
        </w:rPr>
        <w:t xml:space="preserve">, ou de outro que venha a substituí-lo, ou </w:t>
      </w:r>
      <w:proofErr w:type="spellStart"/>
      <w:r w:rsidRPr="004E5689">
        <w:rPr>
          <w:rFonts w:ascii="Times New Roman" w:hAnsi="Times New Roman" w:cs="Times New Roman"/>
          <w:sz w:val="22"/>
          <w:szCs w:val="22"/>
        </w:rPr>
        <w:t>consularizados</w:t>
      </w:r>
      <w:proofErr w:type="spellEnd"/>
      <w:r w:rsidRPr="004E5689">
        <w:rPr>
          <w:rFonts w:ascii="Times New Roman" w:hAnsi="Times New Roman" w:cs="Times New Roman"/>
          <w:sz w:val="22"/>
          <w:szCs w:val="22"/>
        </w:rPr>
        <w:t xml:space="preserve"> pelos respectivos consulados ou embaixadas.</w:t>
      </w:r>
    </w:p>
    <w:p w14:paraId="530CA3C7" w14:textId="77777777" w:rsidR="009827E1" w:rsidRPr="004E5689" w:rsidRDefault="009827E1" w:rsidP="009827E1">
      <w:pPr>
        <w:pStyle w:val="Nivel2"/>
        <w:spacing w:before="0" w:after="0" w:line="240" w:lineRule="auto"/>
        <w:ind w:left="0" w:firstLine="851"/>
        <w:rPr>
          <w:rFonts w:ascii="Times New Roman" w:hAnsi="Times New Roman" w:cs="Times New Roman"/>
          <w:sz w:val="22"/>
          <w:szCs w:val="22"/>
        </w:rPr>
      </w:pPr>
    </w:p>
    <w:p w14:paraId="6FE6F897" w14:textId="77777777" w:rsidR="009827E1" w:rsidRPr="004E5689" w:rsidRDefault="009827E1" w:rsidP="009827E1">
      <w:pPr>
        <w:pStyle w:val="Nivel2"/>
        <w:numPr>
          <w:ilvl w:val="1"/>
          <w:numId w:val="37"/>
        </w:numPr>
        <w:ind w:left="0" w:firstLine="851"/>
        <w:rPr>
          <w:rFonts w:ascii="Times New Roman" w:hAnsi="Times New Roman" w:cs="Times New Roman"/>
          <w:i/>
          <w:sz w:val="22"/>
          <w:szCs w:val="22"/>
        </w:rPr>
      </w:pPr>
      <w:r w:rsidRPr="004E5689">
        <w:rPr>
          <w:rFonts w:ascii="Times New Roman" w:hAnsi="Times New Roman" w:cs="Times New Roman"/>
          <w:sz w:val="22"/>
          <w:szCs w:val="22"/>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0ADB9C97" w14:textId="77777777" w:rsidR="009827E1" w:rsidRPr="004E5689" w:rsidRDefault="009827E1" w:rsidP="009827E1">
      <w:pPr>
        <w:pStyle w:val="Nivel3"/>
        <w:numPr>
          <w:ilvl w:val="2"/>
          <w:numId w:val="37"/>
        </w:numPr>
        <w:ind w:left="0" w:firstLine="1134"/>
        <w:rPr>
          <w:rFonts w:ascii="Times New Roman" w:hAnsi="Times New Roman" w:cs="Times New Roman"/>
          <w:i/>
          <w:iCs/>
          <w:sz w:val="22"/>
          <w:szCs w:val="22"/>
        </w:rPr>
      </w:pPr>
      <w:r w:rsidRPr="004E5689">
        <w:rPr>
          <w:rFonts w:ascii="Times New Roman" w:hAnsi="Times New Roman" w:cs="Times New Roman"/>
          <w:sz w:val="22"/>
          <w:szCs w:val="22"/>
        </w:rPr>
        <w:lastRenderedPageBreak/>
        <w:t xml:space="preserve">Se o consórcio não for formado integralmente por microempresas ou empresas de pequeno porte e o termo de referência exigir requisitos de habilitação econômico-financeira, haverá um acréscimo de </w:t>
      </w:r>
      <w:r w:rsidRPr="004E5689">
        <w:rPr>
          <w:rFonts w:ascii="Times New Roman" w:hAnsi="Times New Roman" w:cs="Times New Roman"/>
          <w:color w:val="FF0000"/>
          <w:sz w:val="22"/>
          <w:szCs w:val="22"/>
        </w:rPr>
        <w:t>[INSERIR UM PERCENTUAL 10% A 30 %, SALVO SE HOUVER JUSTIFICATIVA NOS AUTOS PARA SUPRIMIR ESSE ACRÉSCIMO]</w:t>
      </w:r>
      <w:r w:rsidRPr="004E5689">
        <w:rPr>
          <w:rFonts w:ascii="Times New Roman" w:hAnsi="Times New Roman" w:cs="Times New Roman"/>
          <w:sz w:val="22"/>
          <w:szCs w:val="22"/>
        </w:rPr>
        <w:t xml:space="preserve"> </w:t>
      </w:r>
      <w:r w:rsidRPr="004E5689">
        <w:rPr>
          <w:rFonts w:ascii="Times New Roman" w:hAnsi="Times New Roman" w:cs="Times New Roman"/>
          <w:color w:val="auto"/>
          <w:sz w:val="22"/>
          <w:szCs w:val="22"/>
        </w:rPr>
        <w:t>para o consórcio em relação ao valor exigido para os licitantes individuais.</w:t>
      </w:r>
    </w:p>
    <w:p w14:paraId="2612F757" w14:textId="77777777" w:rsidR="009827E1" w:rsidRPr="004E5689" w:rsidRDefault="009827E1" w:rsidP="009827E1">
      <w:pPr>
        <w:pStyle w:val="Nivel2"/>
        <w:numPr>
          <w:ilvl w:val="1"/>
          <w:numId w:val="37"/>
        </w:numPr>
        <w:ind w:left="0" w:firstLine="851"/>
        <w:rPr>
          <w:rFonts w:ascii="Times New Roman" w:hAnsi="Times New Roman" w:cs="Times New Roman"/>
          <w:sz w:val="22"/>
          <w:szCs w:val="22"/>
        </w:rPr>
      </w:pPr>
      <w:r w:rsidRPr="004E5689">
        <w:rPr>
          <w:rFonts w:ascii="Times New Roman" w:hAnsi="Times New Roman" w:cs="Times New Roman"/>
          <w:sz w:val="22"/>
          <w:szCs w:val="22"/>
        </w:rPr>
        <w:t xml:space="preserve">Os documentos exigidos para fins de habilitação poderão ser apresentados em original, por cópia ou por </w:t>
      </w:r>
      <w:r w:rsidRPr="004E5689">
        <w:rPr>
          <w:rFonts w:ascii="Times New Roman" w:hAnsi="Times New Roman" w:cs="Times New Roman"/>
          <w:iCs/>
          <w:color w:val="FF0000"/>
          <w:sz w:val="22"/>
          <w:szCs w:val="22"/>
        </w:rPr>
        <w:t>[</w:t>
      </w:r>
      <w:r w:rsidRPr="004E5689">
        <w:rPr>
          <w:rFonts w:ascii="Times New Roman" w:hAnsi="Times New Roman" w:cs="Times New Roman"/>
          <w:sz w:val="22"/>
          <w:szCs w:val="22"/>
        </w:rPr>
        <w:t>INDICAR</w:t>
      </w:r>
      <w:r w:rsidRPr="004E5689">
        <w:rPr>
          <w:rFonts w:ascii="Times New Roman" w:hAnsi="Times New Roman" w:cs="Times New Roman"/>
          <w:iCs/>
          <w:color w:val="FF0000"/>
          <w:sz w:val="22"/>
          <w:szCs w:val="22"/>
        </w:rPr>
        <w:t xml:space="preserve"> QUALQUER OUTRO MEIO EXPRESSAMENTE ADMITIDO PELA ADMINISTRAÇÃO]</w:t>
      </w:r>
      <w:r w:rsidRPr="004E5689">
        <w:rPr>
          <w:rFonts w:ascii="Times New Roman" w:hAnsi="Times New Roman" w:cs="Times New Roman"/>
          <w:sz w:val="22"/>
          <w:szCs w:val="22"/>
        </w:rPr>
        <w:t>.</w:t>
      </w:r>
    </w:p>
    <w:p w14:paraId="40A79E12" w14:textId="77777777" w:rsidR="009827E1" w:rsidRPr="004E5689" w:rsidRDefault="009827E1" w:rsidP="009827E1">
      <w:pPr>
        <w:pStyle w:val="Nivel2"/>
        <w:numPr>
          <w:ilvl w:val="1"/>
          <w:numId w:val="37"/>
        </w:numPr>
        <w:ind w:left="0" w:firstLine="851"/>
        <w:rPr>
          <w:rFonts w:ascii="Times New Roman" w:hAnsi="Times New Roman" w:cs="Times New Roman"/>
          <w:i/>
          <w:sz w:val="22"/>
          <w:szCs w:val="22"/>
        </w:rPr>
      </w:pPr>
      <w:r w:rsidRPr="004E5689">
        <w:rPr>
          <w:rFonts w:ascii="Times New Roman" w:hAnsi="Times New Roman" w:cs="Times New Roman"/>
          <w:sz w:val="22"/>
          <w:szCs w:val="22"/>
        </w:rPr>
        <w:t>Os documentos exigidos para fins de habilitação poderão ser substituídos por registro cadastral emitido por órgão ou entidade pública, desde que o registro tenha sido feito em obediência ao disposto na Lei nº 14.133/2021.</w:t>
      </w:r>
    </w:p>
    <w:p w14:paraId="7967EDBB" w14:textId="77777777" w:rsidR="009827E1" w:rsidRPr="004E5689" w:rsidRDefault="009827E1" w:rsidP="009827E1">
      <w:pPr>
        <w:pStyle w:val="Nivel2"/>
        <w:numPr>
          <w:ilvl w:val="1"/>
          <w:numId w:val="37"/>
        </w:numPr>
        <w:ind w:left="0" w:firstLine="851"/>
        <w:rPr>
          <w:rFonts w:ascii="Times New Roman" w:hAnsi="Times New Roman" w:cs="Times New Roman"/>
          <w:sz w:val="22"/>
          <w:szCs w:val="22"/>
        </w:rPr>
      </w:pPr>
      <w:commentRangeStart w:id="45"/>
      <w:r w:rsidRPr="004E5689">
        <w:rPr>
          <w:rFonts w:ascii="Times New Roman" w:hAnsi="Times New Roman" w:cs="Times New Roman"/>
          <w:sz w:val="22"/>
          <w:szCs w:val="22"/>
        </w:rPr>
        <w:t>Será verificado se o licitante apresentou declaração de que atende aos requisitos de habilitação, e o declarante responderá pela veracidade das informações prestadas, na forma da lei (</w:t>
      </w:r>
      <w:hyperlink r:id="rId47" w:anchor="art63">
        <w:r w:rsidRPr="004E5689">
          <w:rPr>
            <w:rStyle w:val="Hyperlink"/>
            <w:rFonts w:ascii="Times New Roman" w:hAnsi="Times New Roman" w:cs="Times New Roman"/>
            <w:sz w:val="22"/>
            <w:szCs w:val="22"/>
          </w:rPr>
          <w:t>art. 63, I, da Lei nº 14.133/2021</w:t>
        </w:r>
      </w:hyperlink>
      <w:r w:rsidRPr="004E5689">
        <w:rPr>
          <w:rFonts w:ascii="Times New Roman" w:hAnsi="Times New Roman" w:cs="Times New Roman"/>
          <w:sz w:val="22"/>
          <w:szCs w:val="22"/>
        </w:rPr>
        <w:t>).</w:t>
      </w:r>
      <w:commentRangeEnd w:id="45"/>
      <w:r w:rsidRPr="004E5689">
        <w:rPr>
          <w:rFonts w:ascii="Times New Roman" w:hAnsi="Times New Roman" w:cs="Times New Roman"/>
          <w:sz w:val="22"/>
          <w:szCs w:val="22"/>
        </w:rPr>
        <w:commentReference w:id="45"/>
      </w:r>
    </w:p>
    <w:p w14:paraId="23180CEE" w14:textId="77777777" w:rsidR="009827E1" w:rsidRPr="004E5689" w:rsidRDefault="009827E1" w:rsidP="009827E1">
      <w:pPr>
        <w:pStyle w:val="Nivel2"/>
        <w:numPr>
          <w:ilvl w:val="1"/>
          <w:numId w:val="37"/>
        </w:numPr>
        <w:ind w:left="0" w:firstLine="851"/>
        <w:rPr>
          <w:rFonts w:ascii="Times New Roman" w:hAnsi="Times New Roman" w:cs="Times New Roman"/>
          <w:i/>
          <w:sz w:val="22"/>
          <w:szCs w:val="22"/>
        </w:rPr>
      </w:pPr>
      <w:r w:rsidRPr="004E5689">
        <w:rPr>
          <w:rFonts w:ascii="Times New Roman" w:hAnsi="Times New Roman" w:cs="Times New Roman"/>
          <w:sz w:val="22"/>
          <w:szCs w:val="22"/>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6CB4D2CF" w14:textId="77777777" w:rsidR="009827E1" w:rsidRPr="004E5689" w:rsidRDefault="009827E1" w:rsidP="009827E1">
      <w:pPr>
        <w:pStyle w:val="Nivel2"/>
        <w:numPr>
          <w:ilvl w:val="1"/>
          <w:numId w:val="37"/>
        </w:numPr>
        <w:ind w:left="0" w:firstLine="851"/>
        <w:rPr>
          <w:rFonts w:ascii="Times New Roman" w:hAnsi="Times New Roman" w:cs="Times New Roman"/>
          <w:i/>
          <w:sz w:val="22"/>
          <w:szCs w:val="22"/>
        </w:rPr>
      </w:pPr>
      <w:r w:rsidRPr="004E5689">
        <w:rPr>
          <w:rFonts w:ascii="Times New Roman" w:hAnsi="Times New Roman" w:cs="Times New Roman"/>
          <w:sz w:val="22"/>
          <w:szCs w:val="22"/>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00852EC" w14:textId="77777777" w:rsidR="009827E1" w:rsidRPr="004E5689" w:rsidRDefault="009827E1" w:rsidP="009827E1">
      <w:pPr>
        <w:pStyle w:val="Nvel2-Red"/>
        <w:numPr>
          <w:ilvl w:val="1"/>
          <w:numId w:val="37"/>
        </w:numPr>
        <w:ind w:left="0" w:firstLine="851"/>
        <w:rPr>
          <w:rFonts w:ascii="Times New Roman" w:hAnsi="Times New Roman" w:cs="Times New Roman"/>
          <w:sz w:val="22"/>
          <w:szCs w:val="22"/>
        </w:rPr>
      </w:pPr>
      <w:commentRangeStart w:id="46"/>
      <w:r w:rsidRPr="004E5689">
        <w:rPr>
          <w:rFonts w:ascii="Times New Roman" w:hAnsi="Times New Roman" w:cs="Times New Roman"/>
          <w:sz w:val="22"/>
          <w:szCs w:val="22"/>
        </w:rPr>
        <w:t>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w:t>
      </w:r>
    </w:p>
    <w:p w14:paraId="0A620E2A" w14:textId="77777777" w:rsidR="009827E1" w:rsidRPr="004E5689" w:rsidRDefault="009827E1" w:rsidP="009827E1">
      <w:pPr>
        <w:pStyle w:val="Nvel3-R"/>
        <w:numPr>
          <w:ilvl w:val="2"/>
          <w:numId w:val="37"/>
        </w:numPr>
        <w:ind w:left="0" w:firstLine="1134"/>
        <w:rPr>
          <w:rFonts w:ascii="Times New Roman" w:hAnsi="Times New Roman" w:cs="Times New Roman"/>
          <w:sz w:val="22"/>
          <w:szCs w:val="22"/>
        </w:rPr>
      </w:pPr>
      <w:r w:rsidRPr="004E5689">
        <w:rPr>
          <w:rFonts w:ascii="Times New Roman" w:hAnsi="Times New Roman" w:cs="Times New Roman"/>
          <w:sz w:val="22"/>
          <w:szCs w:val="22"/>
        </w:rPr>
        <w:t>O licitante que optar por realizar vistoria prévia terá disponibilizado pela Administração data e horário exclusivos, a ser agendado [INDICAR FORMA DE AGENDAMENTO], de modo que seu agendamento não coincida com o agendamento de outros licitantes.</w:t>
      </w:r>
    </w:p>
    <w:p w14:paraId="6EC6206B" w14:textId="77777777" w:rsidR="009827E1" w:rsidRPr="004E5689" w:rsidRDefault="009827E1" w:rsidP="009827E1">
      <w:pPr>
        <w:pStyle w:val="Nvel3-R"/>
        <w:numPr>
          <w:ilvl w:val="2"/>
          <w:numId w:val="37"/>
        </w:numPr>
        <w:ind w:left="0" w:firstLine="1134"/>
        <w:rPr>
          <w:rFonts w:ascii="Times New Roman" w:hAnsi="Times New Roman" w:cs="Times New Roman"/>
          <w:sz w:val="22"/>
          <w:szCs w:val="22"/>
        </w:rPr>
      </w:pPr>
      <w:r w:rsidRPr="004E5689">
        <w:rPr>
          <w:rFonts w:ascii="Times New Roman" w:hAnsi="Times New Roman" w:cs="Times New Roman"/>
          <w:sz w:val="22"/>
          <w:szCs w:val="22"/>
        </w:rPr>
        <w:t>Caso o licitante opte por não realizar vistoria, poderá substituir a declaração exigida no presente item por declaração formal assinada pelo seu responsável técnico acerca do conhecimento pleno das condições e peculiaridades da contratação.</w:t>
      </w:r>
      <w:commentRangeEnd w:id="46"/>
      <w:r w:rsidRPr="004E5689">
        <w:rPr>
          <w:rStyle w:val="Refdecomentrio"/>
          <w:rFonts w:ascii="Times New Roman" w:hAnsi="Times New Roman" w:cs="Times New Roman"/>
          <w:color w:val="auto"/>
          <w:sz w:val="22"/>
          <w:szCs w:val="22"/>
        </w:rPr>
        <w:commentReference w:id="46"/>
      </w:r>
    </w:p>
    <w:p w14:paraId="41D6ADCB" w14:textId="77777777" w:rsidR="009827E1" w:rsidRPr="004E5689" w:rsidRDefault="009827E1" w:rsidP="009827E1">
      <w:pPr>
        <w:pStyle w:val="Nivel2"/>
        <w:numPr>
          <w:ilvl w:val="1"/>
          <w:numId w:val="37"/>
        </w:numPr>
        <w:ind w:left="0" w:firstLine="851"/>
        <w:rPr>
          <w:rFonts w:ascii="Times New Roman" w:hAnsi="Times New Roman" w:cs="Times New Roman"/>
          <w:i/>
          <w:sz w:val="22"/>
          <w:szCs w:val="22"/>
        </w:rPr>
      </w:pPr>
      <w:r w:rsidRPr="004E5689">
        <w:rPr>
          <w:rFonts w:ascii="Times New Roman" w:hAnsi="Times New Roman" w:cs="Times New Roman"/>
          <w:sz w:val="22"/>
          <w:szCs w:val="22"/>
        </w:rPr>
        <w:t xml:space="preserve">A habilitação será verificada por meio do </w:t>
      </w:r>
      <w:proofErr w:type="spellStart"/>
      <w:r w:rsidRPr="004E5689">
        <w:rPr>
          <w:rFonts w:ascii="Times New Roman" w:hAnsi="Times New Roman" w:cs="Times New Roman"/>
          <w:sz w:val="22"/>
          <w:szCs w:val="22"/>
        </w:rPr>
        <w:t>Sicaf</w:t>
      </w:r>
      <w:proofErr w:type="spellEnd"/>
      <w:r w:rsidRPr="004E5689">
        <w:rPr>
          <w:rFonts w:ascii="Times New Roman" w:hAnsi="Times New Roman" w:cs="Times New Roman"/>
          <w:sz w:val="22"/>
          <w:szCs w:val="22"/>
        </w:rPr>
        <w:t>, nos documentos por ele abrangidos.</w:t>
      </w:r>
    </w:p>
    <w:p w14:paraId="63D62793" w14:textId="77777777" w:rsidR="009827E1" w:rsidRPr="004E5689" w:rsidRDefault="009827E1" w:rsidP="009827E1">
      <w:pPr>
        <w:pStyle w:val="Nivel3"/>
        <w:numPr>
          <w:ilvl w:val="2"/>
          <w:numId w:val="37"/>
        </w:numPr>
        <w:ind w:left="0" w:firstLine="1134"/>
        <w:rPr>
          <w:rFonts w:ascii="Times New Roman" w:hAnsi="Times New Roman" w:cs="Times New Roman"/>
          <w:sz w:val="22"/>
          <w:szCs w:val="22"/>
        </w:rPr>
      </w:pPr>
      <w:r w:rsidRPr="004E5689">
        <w:rPr>
          <w:rFonts w:ascii="Times New Roman" w:hAnsi="Times New Roman" w:cs="Times New Roman"/>
          <w:sz w:val="22"/>
          <w:szCs w:val="22"/>
        </w:rPr>
        <w:t>Somente haverá a necessidade de comprovação do preenchimento de requisitos mediante apresentação dos documentos originais não-digitais quando houver dúvida em relação à integridade do documento digital ou quando a lei expressamente o exigir. (</w:t>
      </w:r>
      <w:hyperlink r:id="rId51" w:anchor="art4" w:history="1">
        <w:r w:rsidRPr="004E5689">
          <w:rPr>
            <w:rStyle w:val="Hyperlink"/>
            <w:rFonts w:ascii="Times New Roman" w:hAnsi="Times New Roman" w:cs="Times New Roman"/>
            <w:sz w:val="22"/>
            <w:szCs w:val="22"/>
          </w:rPr>
          <w:t>IN nº 3/2018, art. 4º, §1º, e art. 6º, §4º</w:t>
        </w:r>
      </w:hyperlink>
      <w:r w:rsidRPr="004E5689">
        <w:rPr>
          <w:rFonts w:ascii="Times New Roman" w:hAnsi="Times New Roman" w:cs="Times New Roman"/>
          <w:sz w:val="22"/>
          <w:szCs w:val="22"/>
        </w:rPr>
        <w:t>).</w:t>
      </w:r>
    </w:p>
    <w:p w14:paraId="29B922A6" w14:textId="77777777" w:rsidR="009827E1" w:rsidRPr="004E5689" w:rsidRDefault="009827E1" w:rsidP="009827E1">
      <w:pPr>
        <w:pStyle w:val="Nivel2"/>
        <w:numPr>
          <w:ilvl w:val="1"/>
          <w:numId w:val="37"/>
        </w:numPr>
        <w:ind w:left="0" w:firstLine="851"/>
        <w:rPr>
          <w:rFonts w:ascii="Times New Roman" w:hAnsi="Times New Roman" w:cs="Times New Roman"/>
          <w:sz w:val="22"/>
          <w:szCs w:val="22"/>
        </w:rPr>
      </w:pPr>
      <w:r w:rsidRPr="004E5689">
        <w:rPr>
          <w:rFonts w:ascii="Times New Roman" w:hAnsi="Times New Roman" w:cs="Times New Roman"/>
          <w:sz w:val="22"/>
          <w:szCs w:val="22"/>
        </w:rPr>
        <w:t xml:space="preserve">É de responsabilidade do licitante conferir a exatidão dos seus dados cadastrais no </w:t>
      </w:r>
      <w:proofErr w:type="spellStart"/>
      <w:r w:rsidRPr="004E5689">
        <w:rPr>
          <w:rFonts w:ascii="Times New Roman" w:hAnsi="Times New Roman" w:cs="Times New Roman"/>
          <w:sz w:val="22"/>
          <w:szCs w:val="22"/>
        </w:rPr>
        <w:t>Sicaf</w:t>
      </w:r>
      <w:proofErr w:type="spellEnd"/>
      <w:r w:rsidRPr="004E5689">
        <w:rPr>
          <w:rFonts w:ascii="Times New Roman" w:hAnsi="Times New Roman" w:cs="Times New Roman"/>
          <w:sz w:val="22"/>
          <w:szCs w:val="22"/>
        </w:rPr>
        <w:t xml:space="preserve"> e mantê-los atualizados junto aos órgãos responsáveis pela informação, devendo proceder, imediatamente, à correção ou à alteração dos registros tão logo identifique incorreção ou aqueles se tornem desatualizados. (</w:t>
      </w:r>
      <w:hyperlink r:id="rId52">
        <w:r w:rsidRPr="004E5689">
          <w:rPr>
            <w:rStyle w:val="Hyperlink"/>
            <w:rFonts w:ascii="Times New Roman" w:hAnsi="Times New Roman" w:cs="Times New Roman"/>
            <w:sz w:val="22"/>
            <w:szCs w:val="22"/>
          </w:rPr>
          <w:t xml:space="preserve">IN nº 3/2018, art. 7º, </w:t>
        </w:r>
        <w:r w:rsidRPr="004E5689">
          <w:rPr>
            <w:rStyle w:val="Hyperlink"/>
            <w:rFonts w:ascii="Times New Roman" w:hAnsi="Times New Roman" w:cs="Times New Roman"/>
            <w:i/>
            <w:iCs/>
            <w:sz w:val="22"/>
            <w:szCs w:val="22"/>
          </w:rPr>
          <w:t>caput</w:t>
        </w:r>
      </w:hyperlink>
      <w:r w:rsidRPr="004E5689">
        <w:rPr>
          <w:rFonts w:ascii="Times New Roman" w:hAnsi="Times New Roman" w:cs="Times New Roman"/>
          <w:sz w:val="22"/>
          <w:szCs w:val="22"/>
        </w:rPr>
        <w:t>).</w:t>
      </w:r>
    </w:p>
    <w:p w14:paraId="3E72F187" w14:textId="77777777" w:rsidR="009827E1" w:rsidRPr="004E5689" w:rsidRDefault="009827E1" w:rsidP="009827E1">
      <w:pPr>
        <w:pStyle w:val="Nivel3"/>
        <w:numPr>
          <w:ilvl w:val="2"/>
          <w:numId w:val="37"/>
        </w:numPr>
        <w:ind w:left="0" w:firstLine="1134"/>
        <w:rPr>
          <w:rFonts w:ascii="Times New Roman" w:hAnsi="Times New Roman" w:cs="Times New Roman"/>
          <w:sz w:val="22"/>
          <w:szCs w:val="22"/>
        </w:rPr>
      </w:pPr>
      <w:r w:rsidRPr="004E5689">
        <w:rPr>
          <w:rFonts w:ascii="Times New Roman" w:hAnsi="Times New Roman" w:cs="Times New Roman"/>
          <w:sz w:val="22"/>
          <w:szCs w:val="22"/>
        </w:rPr>
        <w:t>A não observância do disposto no item anterior poderá ensejar desclassificação no momento da habilitação. (</w:t>
      </w:r>
      <w:hyperlink r:id="rId53" w:history="1">
        <w:r w:rsidRPr="004E5689">
          <w:rPr>
            <w:rStyle w:val="Hyperlink"/>
            <w:rFonts w:ascii="Times New Roman" w:hAnsi="Times New Roman" w:cs="Times New Roman"/>
            <w:sz w:val="22"/>
            <w:szCs w:val="22"/>
          </w:rPr>
          <w:t>IN nº 3/2018, art. 7º, parágrafo único</w:t>
        </w:r>
      </w:hyperlink>
      <w:r w:rsidRPr="004E5689">
        <w:rPr>
          <w:rFonts w:ascii="Times New Roman" w:hAnsi="Times New Roman" w:cs="Times New Roman"/>
          <w:sz w:val="22"/>
          <w:szCs w:val="22"/>
        </w:rPr>
        <w:t>).</w:t>
      </w:r>
    </w:p>
    <w:p w14:paraId="5AA89CDC" w14:textId="77777777" w:rsidR="009827E1" w:rsidRPr="004E5689" w:rsidRDefault="009827E1" w:rsidP="009827E1">
      <w:pPr>
        <w:pStyle w:val="Nivel2"/>
        <w:numPr>
          <w:ilvl w:val="1"/>
          <w:numId w:val="37"/>
        </w:numPr>
        <w:ind w:left="0" w:firstLine="851"/>
        <w:rPr>
          <w:rFonts w:ascii="Times New Roman" w:hAnsi="Times New Roman" w:cs="Times New Roman"/>
          <w:i/>
          <w:iCs/>
          <w:sz w:val="22"/>
          <w:szCs w:val="22"/>
        </w:rPr>
      </w:pPr>
      <w:r w:rsidRPr="004E5689">
        <w:rPr>
          <w:rFonts w:ascii="Times New Roman" w:hAnsi="Times New Roman" w:cs="Times New Roman"/>
          <w:sz w:val="22"/>
          <w:szCs w:val="22"/>
        </w:rPr>
        <w:lastRenderedPageBreak/>
        <w:t>A verificação pelo pregoeiro, em sítios eletrônicos oficiais de órgãos e entidades emissores de certidões constitui meio legal de prova, para fins de habilitação.</w:t>
      </w:r>
    </w:p>
    <w:p w14:paraId="11969571" w14:textId="77777777" w:rsidR="009827E1" w:rsidRPr="004E5689" w:rsidRDefault="009827E1" w:rsidP="009827E1">
      <w:pPr>
        <w:pStyle w:val="Nivel3"/>
        <w:numPr>
          <w:ilvl w:val="2"/>
          <w:numId w:val="37"/>
        </w:numPr>
        <w:ind w:left="0" w:firstLine="1134"/>
        <w:rPr>
          <w:rFonts w:ascii="Times New Roman" w:hAnsi="Times New Roman" w:cs="Times New Roman"/>
          <w:i/>
          <w:iCs/>
          <w:sz w:val="22"/>
          <w:szCs w:val="22"/>
        </w:rPr>
      </w:pPr>
      <w:bookmarkStart w:id="47" w:name="_Ref114663151"/>
      <w:r w:rsidRPr="004E5689">
        <w:rPr>
          <w:rFonts w:ascii="Times New Roman" w:hAnsi="Times New Roman" w:cs="Times New Roman"/>
          <w:sz w:val="22"/>
          <w:szCs w:val="22"/>
        </w:rPr>
        <w:t xml:space="preserve">Os documentos exigidos para habilitação que não estejam contemplados no </w:t>
      </w:r>
      <w:proofErr w:type="spellStart"/>
      <w:r w:rsidRPr="004E5689">
        <w:rPr>
          <w:rFonts w:ascii="Times New Roman" w:hAnsi="Times New Roman" w:cs="Times New Roman"/>
          <w:sz w:val="22"/>
          <w:szCs w:val="22"/>
        </w:rPr>
        <w:t>Sicaf</w:t>
      </w:r>
      <w:proofErr w:type="spellEnd"/>
      <w:r w:rsidRPr="004E5689">
        <w:rPr>
          <w:rFonts w:ascii="Times New Roman" w:hAnsi="Times New Roman" w:cs="Times New Roman"/>
          <w:sz w:val="22"/>
          <w:szCs w:val="22"/>
        </w:rPr>
        <w:t xml:space="preserve"> serão enviados por meio do sistema, em formato digital, no prazo de </w:t>
      </w:r>
      <w:r w:rsidRPr="004E5689">
        <w:rPr>
          <w:rFonts w:ascii="Times New Roman" w:hAnsi="Times New Roman" w:cs="Times New Roman"/>
          <w:color w:val="FF0000"/>
          <w:sz w:val="22"/>
          <w:szCs w:val="22"/>
        </w:rPr>
        <w:t>[NO MÍNIMO, DUAS HORAS]</w:t>
      </w:r>
      <w:r w:rsidRPr="004E5689">
        <w:rPr>
          <w:rFonts w:ascii="Times New Roman" w:hAnsi="Times New Roman" w:cs="Times New Roman"/>
          <w:sz w:val="22"/>
          <w:szCs w:val="22"/>
        </w:rPr>
        <w:t>, prorrogável por igual período, contado da solicitação do pregoeiro.</w:t>
      </w:r>
      <w:bookmarkEnd w:id="47"/>
    </w:p>
    <w:p w14:paraId="58EFCAA5" w14:textId="7481AF5A" w:rsidR="009827E1" w:rsidRPr="004E5689" w:rsidRDefault="009827E1" w:rsidP="009827E1">
      <w:pPr>
        <w:pStyle w:val="Nivel3"/>
        <w:numPr>
          <w:ilvl w:val="2"/>
          <w:numId w:val="37"/>
        </w:numPr>
        <w:ind w:left="0" w:firstLine="1134"/>
        <w:rPr>
          <w:rFonts w:ascii="Times New Roman" w:hAnsi="Times New Roman" w:cs="Times New Roman"/>
          <w:i/>
          <w:iCs/>
          <w:sz w:val="22"/>
          <w:szCs w:val="22"/>
        </w:rPr>
      </w:pPr>
      <w:r w:rsidRPr="004E5689">
        <w:rPr>
          <w:rFonts w:ascii="Times New Roman" w:hAnsi="Times New Roman" w:cs="Times New Roman"/>
          <w:sz w:val="22"/>
          <w:szCs w:val="22"/>
        </w:rPr>
        <w:t xml:space="preserve">Na hipótese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54" w:history="1">
        <w:r w:rsidRPr="004E5689">
          <w:rPr>
            <w:rStyle w:val="Hyperlink"/>
            <w:rFonts w:ascii="Times New Roman" w:hAnsi="Times New Roman" w:cs="Times New Roman"/>
            <w:sz w:val="22"/>
            <w:szCs w:val="22"/>
          </w:rPr>
          <w:t>§ 1º do art. 36 e no § 1º do art. 39 d</w:t>
        </w:r>
        <w:r w:rsidR="00256634">
          <w:rPr>
            <w:rStyle w:val="Hyperlink"/>
            <w:rFonts w:ascii="Times New Roman" w:hAnsi="Times New Roman" w:cs="Times New Roman"/>
            <w:sz w:val="22"/>
            <w:szCs w:val="22"/>
          </w:rPr>
          <w:t>o Decreto Municipal nº 24.748, de 5 de setembro de 2023</w:t>
        </w:r>
        <w:r w:rsidRPr="004E5689">
          <w:rPr>
            <w:rStyle w:val="Hyperlink"/>
            <w:rFonts w:ascii="Times New Roman" w:hAnsi="Times New Roman" w:cs="Times New Roman"/>
            <w:sz w:val="22"/>
            <w:szCs w:val="22"/>
          </w:rPr>
          <w:t>.</w:t>
        </w:r>
      </w:hyperlink>
    </w:p>
    <w:p w14:paraId="023DF76F" w14:textId="77777777" w:rsidR="009827E1" w:rsidRPr="004E5689" w:rsidRDefault="009827E1" w:rsidP="009827E1">
      <w:pPr>
        <w:pStyle w:val="Nivel2"/>
        <w:numPr>
          <w:ilvl w:val="1"/>
          <w:numId w:val="37"/>
        </w:numPr>
        <w:ind w:left="0" w:firstLine="851"/>
        <w:rPr>
          <w:rFonts w:ascii="Times New Roman" w:hAnsi="Times New Roman" w:cs="Times New Roman"/>
          <w:i/>
          <w:sz w:val="22"/>
          <w:szCs w:val="22"/>
        </w:rPr>
      </w:pPr>
      <w:r w:rsidRPr="004E5689">
        <w:rPr>
          <w:rFonts w:ascii="Times New Roman" w:hAnsi="Times New Roman" w:cs="Times New Roman"/>
          <w:sz w:val="22"/>
          <w:szCs w:val="22"/>
        </w:rPr>
        <w:t xml:space="preserve">A verificação no </w:t>
      </w:r>
      <w:proofErr w:type="spellStart"/>
      <w:r w:rsidRPr="004E5689">
        <w:rPr>
          <w:rFonts w:ascii="Times New Roman" w:hAnsi="Times New Roman" w:cs="Times New Roman"/>
          <w:sz w:val="22"/>
          <w:szCs w:val="22"/>
        </w:rPr>
        <w:t>Sicaf</w:t>
      </w:r>
      <w:proofErr w:type="spellEnd"/>
      <w:r w:rsidRPr="004E5689">
        <w:rPr>
          <w:rFonts w:ascii="Times New Roman" w:hAnsi="Times New Roman" w:cs="Times New Roman"/>
          <w:sz w:val="22"/>
          <w:szCs w:val="22"/>
        </w:rPr>
        <w:t xml:space="preserve"> ou a exigência dos documentos nele não contidos somente será feita em relação ao licitante </w:t>
      </w:r>
      <w:r w:rsidRPr="00492BA1">
        <w:rPr>
          <w:rFonts w:ascii="Times New Roman" w:hAnsi="Times New Roman" w:cs="Times New Roman"/>
          <w:b/>
          <w:bCs/>
          <w:sz w:val="22"/>
          <w:szCs w:val="22"/>
        </w:rPr>
        <w:t>melhor classificado na fase de lances.</w:t>
      </w:r>
    </w:p>
    <w:p w14:paraId="1E4A087C" w14:textId="77777777" w:rsidR="009827E1" w:rsidRPr="004E5689" w:rsidRDefault="009827E1" w:rsidP="009827E1">
      <w:pPr>
        <w:pStyle w:val="Nivel3"/>
        <w:numPr>
          <w:ilvl w:val="2"/>
          <w:numId w:val="37"/>
        </w:numPr>
        <w:ind w:left="0" w:firstLine="1134"/>
        <w:rPr>
          <w:rFonts w:ascii="Times New Roman" w:hAnsi="Times New Roman" w:cs="Times New Roman"/>
          <w:sz w:val="22"/>
          <w:szCs w:val="22"/>
        </w:rPr>
      </w:pPr>
      <w:r w:rsidRPr="004E5689">
        <w:rPr>
          <w:rFonts w:ascii="Times New Roman" w:hAnsi="Times New Roman" w:cs="Times New Roman"/>
          <w:sz w:val="22"/>
          <w:szCs w:val="22"/>
        </w:rPr>
        <w:t>Os documentos relativos à regularidade fiscal que constem do Termo de Referência somente serão exigidos, em qualquer caso, em momento posterior ao julgamento das propostas, e apenas do licitante mais bem classificado.</w:t>
      </w:r>
    </w:p>
    <w:p w14:paraId="19344881" w14:textId="77777777" w:rsidR="009827E1" w:rsidRPr="004E5689" w:rsidRDefault="009827E1" w:rsidP="009827E1">
      <w:pPr>
        <w:pStyle w:val="Nivel3"/>
        <w:numPr>
          <w:ilvl w:val="2"/>
          <w:numId w:val="37"/>
        </w:numPr>
        <w:ind w:left="0" w:firstLine="1134"/>
        <w:rPr>
          <w:rFonts w:ascii="Times New Roman" w:hAnsi="Times New Roman" w:cs="Times New Roman"/>
          <w:sz w:val="22"/>
          <w:szCs w:val="22"/>
        </w:rPr>
      </w:pPr>
      <w:r w:rsidRPr="004E5689">
        <w:rPr>
          <w:rFonts w:ascii="Times New Roman" w:hAnsi="Times New Roman" w:cs="Times New Roman"/>
          <w:sz w:val="22"/>
          <w:szCs w:val="22"/>
        </w:rPr>
        <w:t>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05CE43F9" w14:textId="77777777" w:rsidR="009827E1" w:rsidRPr="004E5689" w:rsidRDefault="009827E1" w:rsidP="009827E1">
      <w:pPr>
        <w:pStyle w:val="Nivel2"/>
        <w:numPr>
          <w:ilvl w:val="1"/>
          <w:numId w:val="37"/>
        </w:numPr>
        <w:ind w:left="0" w:firstLine="851"/>
        <w:rPr>
          <w:rFonts w:ascii="Times New Roman" w:hAnsi="Times New Roman" w:cs="Times New Roman"/>
          <w:i/>
          <w:sz w:val="22"/>
          <w:szCs w:val="22"/>
        </w:rPr>
      </w:pPr>
      <w:commentRangeStart w:id="48"/>
      <w:r w:rsidRPr="004E5689">
        <w:rPr>
          <w:rFonts w:ascii="Times New Roman" w:hAnsi="Times New Roman" w:cs="Times New Roman"/>
          <w:sz w:val="22"/>
          <w:szCs w:val="22"/>
        </w:rPr>
        <w:t>Após a entrega dos documentos para habilitação, não será permitida a substituição ou a apresentação de novos documentos, salvo em sede de diligência, para (</w:t>
      </w:r>
      <w:hyperlink r:id="rId55" w:anchor="art64">
        <w:r w:rsidRPr="004E5689">
          <w:rPr>
            <w:rStyle w:val="Hyperlink"/>
            <w:rFonts w:ascii="Times New Roman" w:hAnsi="Times New Roman" w:cs="Times New Roman"/>
            <w:sz w:val="22"/>
            <w:szCs w:val="22"/>
          </w:rPr>
          <w:t>Lei 14.133/21, art. 64</w:t>
        </w:r>
      </w:hyperlink>
      <w:r w:rsidRPr="004E5689">
        <w:rPr>
          <w:rFonts w:ascii="Times New Roman" w:hAnsi="Times New Roman" w:cs="Times New Roman"/>
          <w:sz w:val="22"/>
          <w:szCs w:val="22"/>
        </w:rPr>
        <w:t xml:space="preserve">, e </w:t>
      </w:r>
      <w:hyperlink r:id="rId56">
        <w:r w:rsidRPr="004E5689">
          <w:rPr>
            <w:rStyle w:val="Hyperlink"/>
            <w:rFonts w:ascii="Times New Roman" w:hAnsi="Times New Roman" w:cs="Times New Roman"/>
            <w:sz w:val="22"/>
            <w:szCs w:val="22"/>
          </w:rPr>
          <w:t>IN 73/2022, art. 39, §4º</w:t>
        </w:r>
      </w:hyperlink>
      <w:r w:rsidRPr="004E5689">
        <w:rPr>
          <w:rFonts w:ascii="Times New Roman" w:hAnsi="Times New Roman" w:cs="Times New Roman"/>
          <w:sz w:val="22"/>
          <w:szCs w:val="22"/>
        </w:rPr>
        <w:t>):</w:t>
      </w:r>
    </w:p>
    <w:p w14:paraId="55126965" w14:textId="77777777" w:rsidR="009827E1" w:rsidRPr="004E5689" w:rsidRDefault="009827E1" w:rsidP="009827E1">
      <w:pPr>
        <w:pStyle w:val="Nivel3"/>
        <w:numPr>
          <w:ilvl w:val="2"/>
          <w:numId w:val="37"/>
        </w:numPr>
        <w:ind w:left="0" w:firstLine="1134"/>
        <w:rPr>
          <w:rFonts w:ascii="Times New Roman" w:hAnsi="Times New Roman" w:cs="Times New Roman"/>
          <w:sz w:val="22"/>
          <w:szCs w:val="22"/>
        </w:rPr>
      </w:pPr>
      <w:r w:rsidRPr="004E5689">
        <w:rPr>
          <w:rFonts w:ascii="Times New Roman" w:hAnsi="Times New Roman" w:cs="Times New Roman"/>
          <w:sz w:val="22"/>
          <w:szCs w:val="22"/>
        </w:rPr>
        <w:t>complementação de informações acerca dos documentos já apresentados pelos licitantes e desde que necessária para apurar fatos existentes à época da abertura do certame; e</w:t>
      </w:r>
      <w:commentRangeEnd w:id="48"/>
      <w:r w:rsidRPr="004E5689">
        <w:rPr>
          <w:rStyle w:val="Refdecomentrio"/>
          <w:rFonts w:ascii="Times New Roman" w:hAnsi="Times New Roman" w:cs="Times New Roman"/>
          <w:sz w:val="22"/>
          <w:szCs w:val="22"/>
        </w:rPr>
        <w:commentReference w:id="48"/>
      </w:r>
    </w:p>
    <w:p w14:paraId="3E621B89" w14:textId="77777777" w:rsidR="009827E1" w:rsidRPr="004E5689" w:rsidRDefault="009827E1" w:rsidP="009827E1">
      <w:pPr>
        <w:pStyle w:val="Nivel3"/>
        <w:numPr>
          <w:ilvl w:val="2"/>
          <w:numId w:val="37"/>
        </w:numPr>
        <w:ind w:left="0" w:firstLine="1134"/>
        <w:rPr>
          <w:rFonts w:ascii="Times New Roman" w:hAnsi="Times New Roman" w:cs="Times New Roman"/>
          <w:sz w:val="22"/>
          <w:szCs w:val="22"/>
        </w:rPr>
      </w:pPr>
      <w:r w:rsidRPr="004E5689">
        <w:rPr>
          <w:rFonts w:ascii="Times New Roman" w:hAnsi="Times New Roman" w:cs="Times New Roman"/>
          <w:sz w:val="22"/>
          <w:szCs w:val="22"/>
        </w:rPr>
        <w:t>atualização de documentos cuja validade tenha expirado após a data de recebimento das propostas;</w:t>
      </w:r>
    </w:p>
    <w:p w14:paraId="54C73A6C" w14:textId="77777777" w:rsidR="009827E1" w:rsidRPr="004E5689" w:rsidRDefault="009827E1" w:rsidP="009827E1">
      <w:pPr>
        <w:pStyle w:val="Nivel2"/>
        <w:numPr>
          <w:ilvl w:val="1"/>
          <w:numId w:val="37"/>
        </w:numPr>
        <w:ind w:left="0" w:firstLine="851"/>
        <w:rPr>
          <w:rFonts w:ascii="Times New Roman" w:hAnsi="Times New Roman" w:cs="Times New Roman"/>
          <w:sz w:val="22"/>
          <w:szCs w:val="22"/>
        </w:rPr>
      </w:pPr>
      <w:bookmarkStart w:id="49" w:name="_Ref114670319"/>
      <w:r w:rsidRPr="004E5689">
        <w:rPr>
          <w:rFonts w:ascii="Times New Roman" w:hAnsi="Times New Roman" w:cs="Times New Roman"/>
          <w:sz w:val="22"/>
          <w:szCs w:val="22"/>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4E5689">
        <w:rPr>
          <w:rFonts w:ascii="Times New Roman" w:hAnsi="Times New Roman" w:cs="Times New Roman"/>
          <w:sz w:val="22"/>
          <w:szCs w:val="22"/>
        </w:rPr>
        <w:t>eﬁcácia</w:t>
      </w:r>
      <w:proofErr w:type="spellEnd"/>
      <w:r w:rsidRPr="004E5689">
        <w:rPr>
          <w:rFonts w:ascii="Times New Roman" w:hAnsi="Times New Roman" w:cs="Times New Roman"/>
          <w:sz w:val="22"/>
          <w:szCs w:val="22"/>
        </w:rPr>
        <w:t xml:space="preserve"> para fins de habilitação e classificação.</w:t>
      </w:r>
      <w:bookmarkEnd w:id="49"/>
    </w:p>
    <w:p w14:paraId="7A193166" w14:textId="77777777" w:rsidR="009827E1" w:rsidRPr="004E5689" w:rsidRDefault="009827E1" w:rsidP="009827E1">
      <w:pPr>
        <w:pStyle w:val="Nivel2"/>
        <w:numPr>
          <w:ilvl w:val="1"/>
          <w:numId w:val="37"/>
        </w:numPr>
        <w:ind w:left="0" w:firstLine="851"/>
        <w:rPr>
          <w:rFonts w:ascii="Times New Roman" w:hAnsi="Times New Roman" w:cs="Times New Roman"/>
          <w:sz w:val="22"/>
          <w:szCs w:val="22"/>
        </w:rPr>
      </w:pPr>
      <w:bookmarkStart w:id="50" w:name="_Ref114665528"/>
      <w:r w:rsidRPr="004E5689">
        <w:rPr>
          <w:rFonts w:ascii="Times New Roman" w:hAnsi="Times New Roman" w:cs="Times New Roman"/>
          <w:sz w:val="22"/>
          <w:szCs w:val="22"/>
        </w:rPr>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Pr="004E5689">
        <w:rPr>
          <w:rFonts w:ascii="Times New Roman" w:hAnsi="Times New Roman" w:cs="Times New Roman"/>
          <w:sz w:val="22"/>
          <w:szCs w:val="22"/>
        </w:rPr>
        <w:fldChar w:fldCharType="begin"/>
      </w:r>
      <w:r w:rsidRPr="004E5689">
        <w:rPr>
          <w:rFonts w:ascii="Times New Roman" w:hAnsi="Times New Roman" w:cs="Times New Roman"/>
          <w:sz w:val="22"/>
          <w:szCs w:val="22"/>
        </w:rPr>
        <w:instrText xml:space="preserve"> REF _Ref114663151 \r \h  \* MERGEFORMAT </w:instrText>
      </w:r>
      <w:r w:rsidRPr="004E5689">
        <w:rPr>
          <w:rFonts w:ascii="Times New Roman" w:hAnsi="Times New Roman" w:cs="Times New Roman"/>
          <w:sz w:val="22"/>
          <w:szCs w:val="22"/>
        </w:rPr>
      </w:r>
      <w:r w:rsidRPr="004E5689">
        <w:rPr>
          <w:rFonts w:ascii="Times New Roman" w:hAnsi="Times New Roman" w:cs="Times New Roman"/>
          <w:sz w:val="22"/>
          <w:szCs w:val="22"/>
        </w:rPr>
        <w:fldChar w:fldCharType="separate"/>
      </w:r>
      <w:r w:rsidRPr="004E5689">
        <w:rPr>
          <w:rFonts w:ascii="Times New Roman" w:hAnsi="Times New Roman" w:cs="Times New Roman"/>
          <w:sz w:val="22"/>
          <w:szCs w:val="22"/>
        </w:rPr>
        <w:t>8.13.1</w:t>
      </w:r>
      <w:r w:rsidRPr="004E5689">
        <w:rPr>
          <w:rFonts w:ascii="Times New Roman" w:hAnsi="Times New Roman" w:cs="Times New Roman"/>
          <w:sz w:val="22"/>
          <w:szCs w:val="22"/>
        </w:rPr>
        <w:fldChar w:fldCharType="end"/>
      </w:r>
      <w:r w:rsidRPr="004E5689">
        <w:rPr>
          <w:rFonts w:ascii="Times New Roman" w:hAnsi="Times New Roman" w:cs="Times New Roman"/>
          <w:sz w:val="22"/>
          <w:szCs w:val="22"/>
        </w:rPr>
        <w:t>.</w:t>
      </w:r>
      <w:bookmarkEnd w:id="50"/>
    </w:p>
    <w:p w14:paraId="33891309" w14:textId="77777777" w:rsidR="009827E1" w:rsidRPr="004E5689" w:rsidRDefault="009827E1" w:rsidP="009827E1">
      <w:pPr>
        <w:pStyle w:val="Nivel2"/>
        <w:numPr>
          <w:ilvl w:val="1"/>
          <w:numId w:val="37"/>
        </w:numPr>
        <w:ind w:left="0" w:firstLine="851"/>
        <w:rPr>
          <w:rFonts w:ascii="Times New Roman" w:hAnsi="Times New Roman" w:cs="Times New Roman"/>
          <w:sz w:val="22"/>
          <w:szCs w:val="22"/>
        </w:rPr>
      </w:pPr>
      <w:bookmarkStart w:id="51" w:name="_Ref114665515"/>
      <w:r w:rsidRPr="004E5689">
        <w:rPr>
          <w:rFonts w:ascii="Times New Roman" w:hAnsi="Times New Roman" w:cs="Times New Roman"/>
          <w:sz w:val="22"/>
          <w:szCs w:val="22"/>
        </w:rPr>
        <w:t>Somente serão disponibilizados para acesso público os documentos de habilitação do licitante cuja proposta atenda ao edital de licitação, após concluídos os procedimentos de que trata o subitem anterior</w:t>
      </w:r>
      <w:bookmarkEnd w:id="51"/>
      <w:r w:rsidRPr="004E5689">
        <w:rPr>
          <w:rFonts w:ascii="Times New Roman" w:hAnsi="Times New Roman" w:cs="Times New Roman"/>
          <w:sz w:val="22"/>
          <w:szCs w:val="22"/>
        </w:rPr>
        <w:t>.</w:t>
      </w:r>
    </w:p>
    <w:p w14:paraId="2CAC1936" w14:textId="77777777" w:rsidR="009827E1" w:rsidRPr="004E5689" w:rsidRDefault="009827E1" w:rsidP="009827E1">
      <w:pPr>
        <w:pStyle w:val="Nivel2"/>
        <w:numPr>
          <w:ilvl w:val="1"/>
          <w:numId w:val="37"/>
        </w:numPr>
        <w:ind w:left="0" w:firstLine="851"/>
        <w:rPr>
          <w:rFonts w:ascii="Times New Roman" w:hAnsi="Times New Roman" w:cs="Times New Roman"/>
          <w:sz w:val="22"/>
          <w:szCs w:val="22"/>
        </w:rPr>
      </w:pPr>
      <w:r w:rsidRPr="004E5689">
        <w:rPr>
          <w:rFonts w:ascii="Times New Roman" w:hAnsi="Times New Roman" w:cs="Times New Roman"/>
          <w:sz w:val="22"/>
          <w:szCs w:val="22"/>
        </w:rPr>
        <w:t>A comprovação de regularidade fiscal e trabalhista das microempresas e das empresas de pequeno porte somente será exigida para efeito de contratação, e não como condição para participação na licitação (</w:t>
      </w:r>
      <w:hyperlink r:id="rId57" w:anchor="art4">
        <w:r w:rsidRPr="004E5689">
          <w:rPr>
            <w:rStyle w:val="Hyperlink"/>
            <w:rFonts w:ascii="Times New Roman" w:hAnsi="Times New Roman" w:cs="Times New Roman"/>
            <w:sz w:val="22"/>
            <w:szCs w:val="22"/>
          </w:rPr>
          <w:t>art. 4º do Decreto nº 8.538/2015</w:t>
        </w:r>
      </w:hyperlink>
      <w:r w:rsidRPr="004E5689">
        <w:rPr>
          <w:rFonts w:ascii="Times New Roman" w:hAnsi="Times New Roman" w:cs="Times New Roman"/>
          <w:sz w:val="22"/>
          <w:szCs w:val="22"/>
        </w:rPr>
        <w:t>).</w:t>
      </w:r>
    </w:p>
    <w:p w14:paraId="614FF765" w14:textId="77777777" w:rsidR="009827E1" w:rsidRPr="004E5689" w:rsidRDefault="009827E1" w:rsidP="009827E1">
      <w:pPr>
        <w:pStyle w:val="Nivel2"/>
        <w:numPr>
          <w:ilvl w:val="1"/>
          <w:numId w:val="37"/>
        </w:numPr>
        <w:ind w:left="0" w:firstLine="851"/>
        <w:rPr>
          <w:rFonts w:ascii="Times New Roman" w:hAnsi="Times New Roman" w:cs="Times New Roman"/>
          <w:sz w:val="22"/>
          <w:szCs w:val="22"/>
        </w:rPr>
      </w:pPr>
      <w:r w:rsidRPr="004E5689">
        <w:rPr>
          <w:rFonts w:ascii="Times New Roman" w:hAnsi="Times New Roman" w:cs="Times New Roman"/>
          <w:sz w:val="22"/>
          <w:szCs w:val="22"/>
        </w:rPr>
        <w:t>Quando a fase de habilitação anteceder a de julgamento e já tiver sido encerrada, não caberá exclusão de licitante por motivo relacionado à habilitação, salvo em razão de fatos supervenientes ou só conhecidos após o julgamento.</w:t>
      </w:r>
    </w:p>
    <w:p w14:paraId="6F1D1621" w14:textId="00DF1D1C" w:rsidR="00BD191C" w:rsidRDefault="00BD191C" w:rsidP="00BA38DD">
      <w:pPr>
        <w:jc w:val="both"/>
        <w:rPr>
          <w:lang w:val="pt-BR" w:eastAsia="pt-BR"/>
        </w:rPr>
      </w:pPr>
    </w:p>
    <w:p w14:paraId="450C5CBB" w14:textId="5BA7D6CF" w:rsidR="00EC3BEE" w:rsidRPr="00581CA4" w:rsidRDefault="00EC3BEE" w:rsidP="009C2354">
      <w:pPr>
        <w:pStyle w:val="Nivel01"/>
        <w:tabs>
          <w:tab w:val="clear" w:pos="360"/>
          <w:tab w:val="left" w:pos="851"/>
          <w:tab w:val="left" w:pos="1134"/>
        </w:tabs>
        <w:spacing w:before="120" w:after="120"/>
        <w:rPr>
          <w:rFonts w:ascii="Times New Roman" w:hAnsi="Times New Roman"/>
          <w:sz w:val="22"/>
          <w:szCs w:val="22"/>
          <w:highlight w:val="cyan"/>
        </w:rPr>
      </w:pPr>
      <w:bookmarkStart w:id="52" w:name="_Toc135469231"/>
      <w:r w:rsidRPr="00581CA4">
        <w:rPr>
          <w:rFonts w:ascii="Times New Roman" w:hAnsi="Times New Roman"/>
          <w:sz w:val="22"/>
          <w:szCs w:val="22"/>
          <w:highlight w:val="cyan"/>
        </w:rPr>
        <w:lastRenderedPageBreak/>
        <w:t>DA ATA DE REGISTRO DE PREÇOS</w:t>
      </w:r>
      <w:bookmarkEnd w:id="52"/>
    </w:p>
    <w:p w14:paraId="0AF0894C" w14:textId="44027B1D" w:rsidR="003224C8" w:rsidRPr="003429F3" w:rsidRDefault="00EC3BEE"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2D6E42">
        <w:rPr>
          <w:rFonts w:ascii="Times New Roman" w:hAnsi="Times New Roman" w:cs="Times New Roman"/>
          <w:b/>
        </w:rPr>
        <w:t>43</w:t>
      </w:r>
      <w:r w:rsidRPr="003429F3">
        <w:rPr>
          <w:rFonts w:ascii="Times New Roman" w:hAnsi="Times New Roman" w:cs="Times New Roman"/>
          <w:b/>
        </w:rPr>
        <w:t xml:space="preserve">:  </w:t>
      </w:r>
      <w:r w:rsidR="003224C8" w:rsidRPr="003429F3">
        <w:rPr>
          <w:rFonts w:ascii="Times New Roman" w:hAnsi="Times New Roman" w:cs="Times New Roman"/>
        </w:rPr>
        <w:t>Adotar esse item apenas se a licitação for para registro de preços.</w:t>
      </w:r>
    </w:p>
    <w:p w14:paraId="064E591D" w14:textId="77777777" w:rsidR="00EC3BEE" w:rsidRPr="00581CA4" w:rsidRDefault="00EC3BEE" w:rsidP="00606EDD">
      <w:pPr>
        <w:pStyle w:val="Nivel2"/>
        <w:numPr>
          <w:ilvl w:val="1"/>
          <w:numId w:val="2"/>
        </w:numPr>
        <w:spacing w:line="240" w:lineRule="auto"/>
        <w:ind w:left="0" w:firstLine="851"/>
        <w:rPr>
          <w:rFonts w:ascii="Times New Roman" w:hAnsi="Times New Roman" w:cs="Times New Roman"/>
          <w:sz w:val="22"/>
          <w:szCs w:val="22"/>
          <w:highlight w:val="cyan"/>
        </w:rPr>
      </w:pPr>
      <w:r w:rsidRPr="00581CA4">
        <w:rPr>
          <w:rFonts w:ascii="Times New Roman" w:hAnsi="Times New Roman" w:cs="Times New Roman"/>
          <w:sz w:val="22"/>
          <w:szCs w:val="22"/>
          <w:highlight w:val="cyan"/>
        </w:rPr>
        <w:t xml:space="preserve">Homologado o resultado da licitação, o licitante mais bem classificado terá o prazo de ......... (........) dias, contados a partir da data de sua convocação, para assinar a Ata de Registro de Preços, cujo prazo de validade encontra-se nela fixado, sob pena de decadência do direito à contratação, sem prejuízo das sanções previstas na Lei nº 14.133, de 2021. </w:t>
      </w:r>
    </w:p>
    <w:p w14:paraId="06BD6596" w14:textId="3855C206" w:rsidR="00EC3BEE" w:rsidRPr="00581CA4" w:rsidRDefault="00EC3BEE" w:rsidP="00606EDD">
      <w:pPr>
        <w:pStyle w:val="Nivel2"/>
        <w:numPr>
          <w:ilvl w:val="1"/>
          <w:numId w:val="2"/>
        </w:numPr>
        <w:spacing w:line="240" w:lineRule="auto"/>
        <w:ind w:left="0" w:firstLine="851"/>
        <w:rPr>
          <w:rFonts w:ascii="Times New Roman" w:hAnsi="Times New Roman" w:cs="Times New Roman"/>
          <w:sz w:val="22"/>
          <w:szCs w:val="22"/>
          <w:highlight w:val="cyan"/>
        </w:rPr>
      </w:pPr>
      <w:r w:rsidRPr="00581CA4">
        <w:rPr>
          <w:rFonts w:ascii="Times New Roman" w:hAnsi="Times New Roman" w:cs="Times New Roman"/>
          <w:sz w:val="22"/>
          <w:szCs w:val="22"/>
          <w:highlight w:val="cyan"/>
        </w:rPr>
        <w:t>O prazo de convocação poderá ser prorrogado uma vez, por igual período, mediante solicitação do licitante mais bem classificado ou do fornecedor convocado, desde que:</w:t>
      </w:r>
    </w:p>
    <w:p w14:paraId="4F870574" w14:textId="42D23B90" w:rsidR="003224C8" w:rsidRPr="003429F3" w:rsidRDefault="00BB4718"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2D6E42">
        <w:rPr>
          <w:rFonts w:ascii="Times New Roman" w:hAnsi="Times New Roman" w:cs="Times New Roman"/>
          <w:b/>
        </w:rPr>
        <w:t>44</w:t>
      </w:r>
      <w:r w:rsidR="003224C8" w:rsidRPr="003429F3">
        <w:rPr>
          <w:rFonts w:ascii="Times New Roman" w:hAnsi="Times New Roman" w:cs="Times New Roman"/>
          <w:b/>
        </w:rPr>
        <w:t xml:space="preserve">:  </w:t>
      </w:r>
      <w:r w:rsidR="007D6D19" w:rsidRPr="003429F3">
        <w:rPr>
          <w:rFonts w:ascii="Times New Roman" w:hAnsi="Times New Roman" w:cs="Times New Roman"/>
        </w:rPr>
        <w:t xml:space="preserve">Conforme art. 19, § 1º, do Decreto </w:t>
      </w:r>
      <w:r w:rsidR="007D6D19">
        <w:rPr>
          <w:rFonts w:ascii="Times New Roman" w:hAnsi="Times New Roman" w:cs="Times New Roman"/>
        </w:rPr>
        <w:t>Municipal nº 25.627, de 1º de fevereiro de 2024</w:t>
      </w:r>
      <w:r w:rsidR="003224C8" w:rsidRPr="003429F3">
        <w:rPr>
          <w:rFonts w:ascii="Times New Roman" w:hAnsi="Times New Roman" w:cs="Times New Roman"/>
        </w:rPr>
        <w:t>.</w:t>
      </w:r>
    </w:p>
    <w:p w14:paraId="2AEED9E0" w14:textId="77777777" w:rsidR="00EC3BEE" w:rsidRPr="00581CA4" w:rsidRDefault="00EC3BEE" w:rsidP="00606EDD">
      <w:pPr>
        <w:pStyle w:val="Nivel2"/>
        <w:spacing w:line="240" w:lineRule="auto"/>
        <w:ind w:left="1134" w:firstLine="0"/>
        <w:rPr>
          <w:rFonts w:ascii="Times New Roman" w:hAnsi="Times New Roman" w:cs="Times New Roman"/>
          <w:iCs/>
          <w:color w:val="auto"/>
          <w:sz w:val="22"/>
          <w:szCs w:val="22"/>
          <w:highlight w:val="cyan"/>
        </w:rPr>
      </w:pPr>
      <w:r w:rsidRPr="00581CA4">
        <w:rPr>
          <w:rFonts w:ascii="Times New Roman" w:hAnsi="Times New Roman" w:cs="Times New Roman"/>
          <w:iCs/>
          <w:color w:val="auto"/>
          <w:sz w:val="22"/>
          <w:szCs w:val="22"/>
          <w:highlight w:val="cyan"/>
        </w:rPr>
        <w:t>(a) a solicitação seja devidamente justificada e apresentada dentro do prazo; e</w:t>
      </w:r>
    </w:p>
    <w:p w14:paraId="28292A90" w14:textId="77777777" w:rsidR="00EC3BEE" w:rsidRPr="00581CA4" w:rsidRDefault="00EC3BEE" w:rsidP="00606EDD">
      <w:pPr>
        <w:pStyle w:val="Nivel2"/>
        <w:spacing w:line="240" w:lineRule="auto"/>
        <w:ind w:left="1134" w:firstLine="0"/>
        <w:rPr>
          <w:rFonts w:ascii="Times New Roman" w:hAnsi="Times New Roman" w:cs="Times New Roman"/>
          <w:iCs/>
          <w:color w:val="auto"/>
          <w:sz w:val="22"/>
          <w:szCs w:val="22"/>
          <w:highlight w:val="cyan"/>
        </w:rPr>
      </w:pPr>
      <w:r w:rsidRPr="00581CA4">
        <w:rPr>
          <w:rFonts w:ascii="Times New Roman" w:hAnsi="Times New Roman" w:cs="Times New Roman"/>
          <w:iCs/>
          <w:color w:val="auto"/>
          <w:sz w:val="22"/>
          <w:szCs w:val="22"/>
          <w:highlight w:val="cyan"/>
        </w:rPr>
        <w:t>(b) a justificativa apresentada seja aceita pela Administração.</w:t>
      </w:r>
    </w:p>
    <w:p w14:paraId="4E529507" w14:textId="77777777" w:rsidR="00EC3BEE" w:rsidRPr="00581CA4" w:rsidRDefault="00EC3BEE" w:rsidP="00606EDD">
      <w:pPr>
        <w:pStyle w:val="Nivel2"/>
        <w:numPr>
          <w:ilvl w:val="1"/>
          <w:numId w:val="2"/>
        </w:numPr>
        <w:spacing w:line="240" w:lineRule="auto"/>
        <w:ind w:left="0" w:firstLine="851"/>
        <w:rPr>
          <w:rFonts w:ascii="Times New Roman" w:hAnsi="Times New Roman" w:cs="Times New Roman"/>
          <w:sz w:val="22"/>
          <w:szCs w:val="22"/>
          <w:highlight w:val="cyan"/>
        </w:rPr>
      </w:pPr>
      <w:r w:rsidRPr="00581CA4">
        <w:rPr>
          <w:rFonts w:ascii="Times New Roman" w:hAnsi="Times New Roman" w:cs="Times New Roman"/>
          <w:sz w:val="22"/>
          <w:szCs w:val="22"/>
          <w:highlight w:val="cyan"/>
        </w:rPr>
        <w:t>A ata de registro de preços será assinada por meio de assinatura digital e disponibilizada no sistema de registro de preços.</w:t>
      </w:r>
    </w:p>
    <w:p w14:paraId="512C08A8" w14:textId="058EB16D" w:rsidR="00EC3BEE" w:rsidRPr="00581CA4" w:rsidRDefault="00EC3BEE" w:rsidP="00606EDD">
      <w:pPr>
        <w:pStyle w:val="Nivel2"/>
        <w:numPr>
          <w:ilvl w:val="1"/>
          <w:numId w:val="2"/>
        </w:numPr>
        <w:spacing w:line="240" w:lineRule="auto"/>
        <w:ind w:left="0" w:firstLine="851"/>
        <w:rPr>
          <w:rFonts w:ascii="Times New Roman" w:hAnsi="Times New Roman" w:cs="Times New Roman"/>
          <w:sz w:val="22"/>
          <w:szCs w:val="22"/>
          <w:highlight w:val="cyan"/>
        </w:rPr>
      </w:pPr>
      <w:r w:rsidRPr="00581CA4">
        <w:rPr>
          <w:rFonts w:ascii="Times New Roman" w:hAnsi="Times New Roman" w:cs="Times New Roman"/>
          <w:sz w:val="22"/>
          <w:szCs w:val="22"/>
          <w:highlight w:val="cyan"/>
        </w:rPr>
        <w:t xml:space="preserve">Serão formalizadas tantas Atas de Registro de Preços quantas forem necessárias para o registro de todos os itens constantes no </w:t>
      </w:r>
      <w:r w:rsidR="00796E92">
        <w:rPr>
          <w:rFonts w:ascii="Times New Roman" w:hAnsi="Times New Roman" w:cs="Times New Roman"/>
          <w:sz w:val="22"/>
          <w:szCs w:val="22"/>
          <w:highlight w:val="cyan"/>
        </w:rPr>
        <w:t xml:space="preserve">Projeto Básico/ </w:t>
      </w:r>
      <w:r w:rsidRPr="00581CA4">
        <w:rPr>
          <w:rFonts w:ascii="Times New Roman" w:hAnsi="Times New Roman" w:cs="Times New Roman"/>
          <w:sz w:val="22"/>
          <w:szCs w:val="22"/>
          <w:highlight w:val="cyan"/>
        </w:rPr>
        <w:t>Termo de Referência, com a indicação do licitante vencedor, a descrição do(s) item(</w:t>
      </w:r>
      <w:proofErr w:type="spellStart"/>
      <w:r w:rsidRPr="00581CA4">
        <w:rPr>
          <w:rFonts w:ascii="Times New Roman" w:hAnsi="Times New Roman" w:cs="Times New Roman"/>
          <w:sz w:val="22"/>
          <w:szCs w:val="22"/>
          <w:highlight w:val="cyan"/>
        </w:rPr>
        <w:t>ns</w:t>
      </w:r>
      <w:proofErr w:type="spellEnd"/>
      <w:r w:rsidRPr="00581CA4">
        <w:rPr>
          <w:rFonts w:ascii="Times New Roman" w:hAnsi="Times New Roman" w:cs="Times New Roman"/>
          <w:sz w:val="22"/>
          <w:szCs w:val="22"/>
          <w:highlight w:val="cyan"/>
        </w:rPr>
        <w:t>), as respectivas quantidades, preços registrados e demais condições.</w:t>
      </w:r>
    </w:p>
    <w:p w14:paraId="2154EA14" w14:textId="09E91407" w:rsidR="00EC3BEE" w:rsidRPr="00581CA4" w:rsidRDefault="00EC3BEE" w:rsidP="00606EDD">
      <w:pPr>
        <w:pStyle w:val="Nivel2"/>
        <w:numPr>
          <w:ilvl w:val="1"/>
          <w:numId w:val="2"/>
        </w:numPr>
        <w:spacing w:line="240" w:lineRule="auto"/>
        <w:ind w:left="0" w:firstLine="851"/>
        <w:rPr>
          <w:rFonts w:ascii="Times New Roman" w:hAnsi="Times New Roman" w:cs="Times New Roman"/>
          <w:sz w:val="22"/>
          <w:szCs w:val="22"/>
          <w:highlight w:val="cyan"/>
        </w:rPr>
      </w:pPr>
      <w:r w:rsidRPr="00581CA4">
        <w:rPr>
          <w:rFonts w:ascii="Times New Roman" w:hAnsi="Times New Roman" w:cs="Times New Roman"/>
          <w:sz w:val="22"/>
          <w:szCs w:val="22"/>
          <w:highlight w:val="cyan"/>
        </w:rPr>
        <w:t>O preço registrado, com a indicação dos fornecedores, será divulgado no PNCP e disponibilizado durante a vigência da ata de registro de preços.</w:t>
      </w:r>
    </w:p>
    <w:p w14:paraId="51CAA0DB" w14:textId="6F50F5F8" w:rsidR="003224C8" w:rsidRPr="003429F3" w:rsidRDefault="003224C8"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2D6E42">
        <w:rPr>
          <w:rFonts w:ascii="Times New Roman" w:hAnsi="Times New Roman" w:cs="Times New Roman"/>
          <w:b/>
        </w:rPr>
        <w:t>45</w:t>
      </w:r>
      <w:r w:rsidRPr="003429F3">
        <w:rPr>
          <w:rFonts w:ascii="Times New Roman" w:hAnsi="Times New Roman" w:cs="Times New Roman"/>
          <w:b/>
        </w:rPr>
        <w:t xml:space="preserve">:  </w:t>
      </w:r>
      <w:r w:rsidR="007D6D19" w:rsidRPr="003429F3">
        <w:rPr>
          <w:rFonts w:ascii="Times New Roman" w:hAnsi="Times New Roman" w:cs="Times New Roman"/>
        </w:rPr>
        <w:t xml:space="preserve">Conforme art. 18, § 4º, do Decreto </w:t>
      </w:r>
      <w:r w:rsidR="007D6D19">
        <w:rPr>
          <w:rFonts w:ascii="Times New Roman" w:hAnsi="Times New Roman" w:cs="Times New Roman"/>
        </w:rPr>
        <w:t>Municipal nº 25.627, de 1º de fevereiro de 2024</w:t>
      </w:r>
      <w:r w:rsidRPr="003429F3">
        <w:rPr>
          <w:rFonts w:ascii="Times New Roman" w:hAnsi="Times New Roman" w:cs="Times New Roman"/>
        </w:rPr>
        <w:t>.</w:t>
      </w:r>
    </w:p>
    <w:p w14:paraId="51A4BAF6" w14:textId="6589D849" w:rsidR="00EC3BEE" w:rsidRPr="00581CA4" w:rsidRDefault="00EC3BEE" w:rsidP="00606EDD">
      <w:pPr>
        <w:pStyle w:val="Nivel2"/>
        <w:numPr>
          <w:ilvl w:val="1"/>
          <w:numId w:val="2"/>
        </w:numPr>
        <w:spacing w:line="240" w:lineRule="auto"/>
        <w:ind w:left="0" w:firstLine="851"/>
        <w:rPr>
          <w:rFonts w:ascii="Times New Roman" w:hAnsi="Times New Roman" w:cs="Times New Roman"/>
          <w:sz w:val="22"/>
          <w:szCs w:val="22"/>
          <w:highlight w:val="cyan"/>
        </w:rPr>
      </w:pPr>
      <w:r w:rsidRPr="00581CA4">
        <w:rPr>
          <w:rFonts w:ascii="Times New Roman" w:hAnsi="Times New Roman" w:cs="Times New Roman"/>
          <w:sz w:val="22"/>
          <w:szCs w:val="22"/>
          <w:highlight w:val="cy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743B437B" w14:textId="44021B78" w:rsidR="003224C8" w:rsidRPr="003429F3" w:rsidRDefault="003224C8" w:rsidP="00BA38DD">
      <w:pPr>
        <w:pStyle w:val="citao2"/>
        <w:rPr>
          <w:rFonts w:ascii="Times New Roman" w:hAnsi="Times New Roman" w:cs="Times New Roman"/>
          <w:highlight w:val="cyan"/>
        </w:rPr>
      </w:pPr>
      <w:r w:rsidRPr="003429F3">
        <w:rPr>
          <w:rFonts w:ascii="Times New Roman" w:hAnsi="Times New Roman" w:cs="Times New Roman"/>
          <w:b/>
        </w:rPr>
        <w:t xml:space="preserve">Nota explicativa </w:t>
      </w:r>
      <w:r w:rsidR="002D6E42">
        <w:rPr>
          <w:rFonts w:ascii="Times New Roman" w:hAnsi="Times New Roman" w:cs="Times New Roman"/>
          <w:b/>
        </w:rPr>
        <w:t>46</w:t>
      </w:r>
      <w:r w:rsidRPr="003429F3">
        <w:rPr>
          <w:rFonts w:ascii="Times New Roman" w:hAnsi="Times New Roman" w:cs="Times New Roman"/>
          <w:b/>
        </w:rPr>
        <w:t xml:space="preserve">:  </w:t>
      </w:r>
      <w:r w:rsidR="007D6D19" w:rsidRPr="003429F3">
        <w:rPr>
          <w:rFonts w:ascii="Times New Roman" w:hAnsi="Times New Roman" w:cs="Times New Roman"/>
        </w:rPr>
        <w:t xml:space="preserve">Art. 21 do Decreto </w:t>
      </w:r>
      <w:r w:rsidR="007D6D19">
        <w:rPr>
          <w:rFonts w:ascii="Times New Roman" w:hAnsi="Times New Roman" w:cs="Times New Roman"/>
        </w:rPr>
        <w:t>Municipal nº 25.627, de 1º de fevereiro de 2024.</w:t>
      </w:r>
    </w:p>
    <w:p w14:paraId="37A543F6" w14:textId="5D3DB630" w:rsidR="00EC3BEE" w:rsidRPr="00581CA4" w:rsidRDefault="00EC3BEE" w:rsidP="00606EDD">
      <w:pPr>
        <w:pStyle w:val="Nivel2"/>
        <w:numPr>
          <w:ilvl w:val="1"/>
          <w:numId w:val="2"/>
        </w:numPr>
        <w:spacing w:line="240" w:lineRule="auto"/>
        <w:ind w:left="-142" w:firstLine="992"/>
        <w:rPr>
          <w:rFonts w:ascii="Times New Roman" w:hAnsi="Times New Roman" w:cs="Times New Roman"/>
          <w:sz w:val="22"/>
          <w:szCs w:val="22"/>
        </w:rPr>
      </w:pPr>
      <w:r w:rsidRPr="00581CA4">
        <w:rPr>
          <w:rFonts w:ascii="Times New Roman" w:hAnsi="Times New Roman" w:cs="Times New Roman"/>
          <w:sz w:val="22"/>
          <w:szCs w:val="22"/>
          <w:highlight w:val="cyan"/>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23833FE8" w14:textId="2EBC6005" w:rsidR="003224C8" w:rsidRPr="003429F3" w:rsidRDefault="003224C8"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2D6E42">
        <w:rPr>
          <w:rFonts w:ascii="Times New Roman" w:hAnsi="Times New Roman" w:cs="Times New Roman"/>
          <w:b/>
        </w:rPr>
        <w:t>47</w:t>
      </w:r>
      <w:r w:rsidRPr="003429F3">
        <w:rPr>
          <w:rFonts w:ascii="Times New Roman" w:hAnsi="Times New Roman" w:cs="Times New Roman"/>
          <w:b/>
        </w:rPr>
        <w:t xml:space="preserve">:  </w:t>
      </w:r>
      <w:r w:rsidR="007D6D19" w:rsidRPr="003429F3">
        <w:rPr>
          <w:rFonts w:ascii="Times New Roman" w:hAnsi="Times New Roman" w:cs="Times New Roman"/>
        </w:rPr>
        <w:t xml:space="preserve">Conforme art. 20 do Decreto </w:t>
      </w:r>
      <w:r w:rsidR="007D6D19">
        <w:rPr>
          <w:rFonts w:ascii="Times New Roman" w:hAnsi="Times New Roman" w:cs="Times New Roman"/>
        </w:rPr>
        <w:t>Municipal nº 25.627, de 1º de fevereiro de 2024</w:t>
      </w:r>
      <w:r w:rsidRPr="003429F3">
        <w:rPr>
          <w:rFonts w:ascii="Times New Roman" w:hAnsi="Times New Roman" w:cs="Times New Roman"/>
        </w:rPr>
        <w:t>.</w:t>
      </w:r>
    </w:p>
    <w:p w14:paraId="3135768D" w14:textId="77777777" w:rsidR="00634020" w:rsidRDefault="00634020" w:rsidP="00606EDD">
      <w:pPr>
        <w:pStyle w:val="Nivel01"/>
        <w:numPr>
          <w:ilvl w:val="0"/>
          <w:numId w:val="0"/>
        </w:numPr>
        <w:tabs>
          <w:tab w:val="left" w:pos="851"/>
          <w:tab w:val="left" w:pos="1134"/>
        </w:tabs>
        <w:spacing w:before="120" w:after="120"/>
        <w:ind w:left="567"/>
        <w:rPr>
          <w:rFonts w:ascii="Times New Roman" w:hAnsi="Times New Roman"/>
          <w:sz w:val="22"/>
          <w:szCs w:val="22"/>
          <w:highlight w:val="cyan"/>
        </w:rPr>
      </w:pPr>
      <w:bookmarkStart w:id="53" w:name="_Toc135469232"/>
    </w:p>
    <w:p w14:paraId="5A2D10FA" w14:textId="4419EA11" w:rsidR="00EC3BEE" w:rsidRPr="00581CA4" w:rsidRDefault="00EC3BEE" w:rsidP="00D22DD1">
      <w:pPr>
        <w:pStyle w:val="Nivel01"/>
        <w:tabs>
          <w:tab w:val="clear" w:pos="360"/>
          <w:tab w:val="left" w:pos="851"/>
          <w:tab w:val="left" w:pos="1134"/>
        </w:tabs>
        <w:spacing w:before="120" w:after="120"/>
        <w:rPr>
          <w:rFonts w:ascii="Times New Roman" w:hAnsi="Times New Roman"/>
          <w:sz w:val="22"/>
          <w:szCs w:val="22"/>
          <w:highlight w:val="cyan"/>
        </w:rPr>
      </w:pPr>
      <w:r w:rsidRPr="00581CA4">
        <w:rPr>
          <w:rFonts w:ascii="Times New Roman" w:hAnsi="Times New Roman"/>
          <w:sz w:val="22"/>
          <w:szCs w:val="22"/>
          <w:highlight w:val="cyan"/>
        </w:rPr>
        <w:t>DA FORMAÇÃO DO CADASTRO DE RESERVA</w:t>
      </w:r>
      <w:bookmarkEnd w:id="53"/>
      <w:r w:rsidRPr="00581CA4">
        <w:rPr>
          <w:rFonts w:ascii="Times New Roman" w:hAnsi="Times New Roman"/>
          <w:sz w:val="22"/>
          <w:szCs w:val="22"/>
          <w:highlight w:val="cyan"/>
        </w:rPr>
        <w:t xml:space="preserve"> </w:t>
      </w:r>
    </w:p>
    <w:p w14:paraId="0DF13425" w14:textId="77777777" w:rsidR="00EC3BEE" w:rsidRPr="00581CA4" w:rsidRDefault="00EC3BEE" w:rsidP="002A17C8">
      <w:pPr>
        <w:pStyle w:val="Nivel2"/>
        <w:numPr>
          <w:ilvl w:val="1"/>
          <w:numId w:val="11"/>
        </w:numPr>
        <w:tabs>
          <w:tab w:val="left" w:pos="851"/>
          <w:tab w:val="left" w:pos="1134"/>
        </w:tabs>
        <w:spacing w:line="240" w:lineRule="auto"/>
        <w:ind w:left="0" w:firstLine="851"/>
        <w:rPr>
          <w:rFonts w:ascii="Times New Roman" w:hAnsi="Times New Roman" w:cs="Times New Roman"/>
          <w:sz w:val="22"/>
          <w:szCs w:val="22"/>
          <w:highlight w:val="cyan"/>
        </w:rPr>
      </w:pPr>
      <w:r w:rsidRPr="00581CA4">
        <w:rPr>
          <w:rFonts w:ascii="Times New Roman" w:hAnsi="Times New Roman" w:cs="Times New Roman"/>
          <w:sz w:val="22"/>
          <w:szCs w:val="22"/>
          <w:highlight w:val="cyan"/>
        </w:rPr>
        <w:t xml:space="preserve">Após a homologação da licitação, será incluído na ata, na forma de anexo, o </w:t>
      </w:r>
      <w:proofErr w:type="gramStart"/>
      <w:r w:rsidRPr="00581CA4">
        <w:rPr>
          <w:rFonts w:ascii="Times New Roman" w:hAnsi="Times New Roman" w:cs="Times New Roman"/>
          <w:sz w:val="22"/>
          <w:szCs w:val="22"/>
          <w:highlight w:val="cyan"/>
        </w:rPr>
        <w:t>registro:.</w:t>
      </w:r>
      <w:proofErr w:type="gramEnd"/>
    </w:p>
    <w:p w14:paraId="796A2370" w14:textId="77777777" w:rsidR="00EC3BEE" w:rsidRPr="00581CA4" w:rsidRDefault="00EC3BEE" w:rsidP="00606EDD">
      <w:pPr>
        <w:pStyle w:val="Nivel3"/>
        <w:numPr>
          <w:ilvl w:val="2"/>
          <w:numId w:val="2"/>
        </w:numPr>
        <w:tabs>
          <w:tab w:val="left" w:pos="851"/>
          <w:tab w:val="left" w:pos="1134"/>
          <w:tab w:val="left" w:pos="1418"/>
          <w:tab w:val="left" w:pos="1560"/>
        </w:tabs>
        <w:spacing w:line="240" w:lineRule="auto"/>
        <w:ind w:left="0" w:firstLine="1134"/>
        <w:rPr>
          <w:rFonts w:ascii="Times New Roman" w:hAnsi="Times New Roman" w:cs="Times New Roman"/>
          <w:sz w:val="22"/>
          <w:szCs w:val="22"/>
          <w:highlight w:val="cyan"/>
        </w:rPr>
      </w:pPr>
      <w:r w:rsidRPr="00581CA4">
        <w:rPr>
          <w:rFonts w:ascii="Times New Roman" w:hAnsi="Times New Roman" w:cs="Times New Roman"/>
          <w:sz w:val="22"/>
          <w:szCs w:val="22"/>
          <w:highlight w:val="cyan"/>
        </w:rPr>
        <w:t xml:space="preserve">dos licitantes </w:t>
      </w:r>
      <w:bookmarkStart w:id="54" w:name="_Hlk132991372"/>
      <w:r w:rsidRPr="00581CA4">
        <w:rPr>
          <w:rFonts w:ascii="Times New Roman" w:hAnsi="Times New Roman" w:cs="Times New Roman"/>
          <w:sz w:val="22"/>
          <w:szCs w:val="22"/>
          <w:highlight w:val="cyan"/>
        </w:rPr>
        <w:t xml:space="preserve">que </w:t>
      </w:r>
      <w:bookmarkStart w:id="55" w:name="_Hlk132989696"/>
      <w:r w:rsidRPr="00581CA4">
        <w:rPr>
          <w:rFonts w:ascii="Times New Roman" w:hAnsi="Times New Roman" w:cs="Times New Roman"/>
          <w:sz w:val="22"/>
          <w:szCs w:val="22"/>
          <w:highlight w:val="cyan"/>
        </w:rPr>
        <w:t>aceitarem cotar o objeto com preço igual ao do adjudicatári</w:t>
      </w:r>
      <w:bookmarkEnd w:id="54"/>
      <w:r w:rsidRPr="00581CA4">
        <w:rPr>
          <w:rFonts w:ascii="Times New Roman" w:hAnsi="Times New Roman" w:cs="Times New Roman"/>
          <w:sz w:val="22"/>
          <w:szCs w:val="22"/>
          <w:highlight w:val="cyan"/>
        </w:rPr>
        <w:t>o</w:t>
      </w:r>
      <w:bookmarkEnd w:id="55"/>
      <w:r w:rsidRPr="00581CA4">
        <w:rPr>
          <w:rFonts w:ascii="Times New Roman" w:hAnsi="Times New Roman" w:cs="Times New Roman"/>
          <w:sz w:val="22"/>
          <w:szCs w:val="22"/>
          <w:highlight w:val="cyan"/>
        </w:rPr>
        <w:t xml:space="preserve">, observada a classificação na licitação; e </w:t>
      </w:r>
    </w:p>
    <w:p w14:paraId="77DE8222" w14:textId="77777777" w:rsidR="00EC3BEE" w:rsidRPr="00581CA4" w:rsidRDefault="00EC3BEE" w:rsidP="00606EDD">
      <w:pPr>
        <w:pStyle w:val="Nivel3"/>
        <w:numPr>
          <w:ilvl w:val="2"/>
          <w:numId w:val="2"/>
        </w:numPr>
        <w:tabs>
          <w:tab w:val="left" w:pos="1560"/>
        </w:tabs>
        <w:spacing w:line="240" w:lineRule="auto"/>
        <w:ind w:left="851" w:firstLine="283"/>
        <w:rPr>
          <w:rFonts w:ascii="Times New Roman" w:eastAsia="MS Mincho" w:hAnsi="Times New Roman" w:cs="Times New Roman"/>
          <w:iCs/>
          <w:sz w:val="22"/>
          <w:szCs w:val="22"/>
          <w:highlight w:val="cyan"/>
        </w:rPr>
      </w:pPr>
      <w:r w:rsidRPr="00581CA4">
        <w:rPr>
          <w:rFonts w:ascii="Times New Roman" w:hAnsi="Times New Roman" w:cs="Times New Roman"/>
          <w:sz w:val="22"/>
          <w:szCs w:val="22"/>
          <w:highlight w:val="cyan"/>
        </w:rPr>
        <w:t>dos licitantes que mantiverem sua proposta original</w:t>
      </w:r>
    </w:p>
    <w:p w14:paraId="2E335BB2" w14:textId="58F88F30" w:rsidR="00EC3BEE" w:rsidRPr="00581CA4" w:rsidRDefault="00EC3BEE" w:rsidP="00606EDD">
      <w:pPr>
        <w:pStyle w:val="Nivel2"/>
        <w:numPr>
          <w:ilvl w:val="1"/>
          <w:numId w:val="2"/>
        </w:numPr>
        <w:tabs>
          <w:tab w:val="left" w:pos="1134"/>
          <w:tab w:val="left" w:pos="1418"/>
          <w:tab w:val="left" w:pos="1560"/>
          <w:tab w:val="left" w:pos="1843"/>
        </w:tabs>
        <w:spacing w:line="240" w:lineRule="auto"/>
        <w:ind w:left="0" w:firstLine="851"/>
        <w:rPr>
          <w:rFonts w:ascii="Times New Roman" w:eastAsia="MS Mincho" w:hAnsi="Times New Roman" w:cs="Times New Roman"/>
          <w:i/>
          <w:iCs/>
          <w:sz w:val="22"/>
          <w:szCs w:val="22"/>
          <w:highlight w:val="cyan"/>
        </w:rPr>
      </w:pPr>
      <w:r w:rsidRPr="00581CA4">
        <w:rPr>
          <w:rFonts w:ascii="Times New Roman" w:hAnsi="Times New Roman" w:cs="Times New Roman"/>
          <w:sz w:val="22"/>
          <w:szCs w:val="22"/>
          <w:highlight w:val="cyan"/>
        </w:rPr>
        <w:t>Será respeitada, nas contratações, a ordem de classificação dos licitantes ou fornecedores registrados na ata.</w:t>
      </w:r>
    </w:p>
    <w:p w14:paraId="6E7CB2AB" w14:textId="48292247" w:rsidR="003224C8" w:rsidRPr="003429F3" w:rsidRDefault="003224C8"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2D6E42">
        <w:rPr>
          <w:rFonts w:ascii="Times New Roman" w:hAnsi="Times New Roman" w:cs="Times New Roman"/>
          <w:b/>
        </w:rPr>
        <w:t>48</w:t>
      </w:r>
      <w:r w:rsidRPr="003429F3">
        <w:rPr>
          <w:rFonts w:ascii="Times New Roman" w:hAnsi="Times New Roman" w:cs="Times New Roman"/>
          <w:b/>
        </w:rPr>
        <w:t>:</w:t>
      </w:r>
      <w:proofErr w:type="gramStart"/>
      <w:r w:rsidRPr="003429F3">
        <w:rPr>
          <w:rFonts w:ascii="Times New Roman" w:hAnsi="Times New Roman" w:cs="Times New Roman"/>
          <w:b/>
        </w:rPr>
        <w:t xml:space="preserve">  </w:t>
      </w:r>
      <w:r w:rsidR="0033264E" w:rsidRPr="003429F3">
        <w:rPr>
          <w:rFonts w:ascii="Times New Roman" w:hAnsi="Times New Roman" w:cs="Times New Roman"/>
        </w:rPr>
        <w:t>:</w:t>
      </w:r>
      <w:proofErr w:type="gramEnd"/>
      <w:r w:rsidR="0033264E" w:rsidRPr="003429F3">
        <w:rPr>
          <w:rFonts w:ascii="Times New Roman" w:hAnsi="Times New Roman" w:cs="Times New Roman"/>
        </w:rPr>
        <w:t xml:space="preserve"> </w:t>
      </w:r>
      <w:r w:rsidR="00D22DD1" w:rsidRPr="003429F3">
        <w:rPr>
          <w:rFonts w:ascii="Times New Roman" w:hAnsi="Times New Roman" w:cs="Times New Roman"/>
        </w:rPr>
        <w:t xml:space="preserve">Conforme artigo 18, III, do Decreto </w:t>
      </w:r>
      <w:r w:rsidR="00D22DD1">
        <w:rPr>
          <w:rFonts w:ascii="Times New Roman" w:hAnsi="Times New Roman" w:cs="Times New Roman"/>
        </w:rPr>
        <w:t>Municipal nº 25.627, de 1º de fevereiro de 2024</w:t>
      </w:r>
      <w:r w:rsidRPr="003429F3">
        <w:rPr>
          <w:rFonts w:ascii="Times New Roman" w:hAnsi="Times New Roman" w:cs="Times New Roman"/>
        </w:rPr>
        <w:t>.</w:t>
      </w:r>
    </w:p>
    <w:p w14:paraId="0351938F" w14:textId="77777777" w:rsidR="00EC3BEE" w:rsidRPr="00581CA4" w:rsidRDefault="00EC3BEE" w:rsidP="002A17C8">
      <w:pPr>
        <w:pStyle w:val="Nivel3"/>
        <w:numPr>
          <w:ilvl w:val="2"/>
          <w:numId w:val="12"/>
        </w:numPr>
        <w:spacing w:line="240" w:lineRule="auto"/>
        <w:ind w:left="0" w:firstLine="1134"/>
        <w:rPr>
          <w:rFonts w:ascii="Times New Roman" w:eastAsia="Times New Roman" w:hAnsi="Times New Roman" w:cs="Times New Roman"/>
          <w:sz w:val="22"/>
          <w:szCs w:val="22"/>
          <w:highlight w:val="cyan"/>
        </w:rPr>
      </w:pPr>
      <w:r w:rsidRPr="00581CA4">
        <w:rPr>
          <w:rFonts w:ascii="Times New Roman" w:hAnsi="Times New Roman" w:cs="Times New Roman"/>
          <w:sz w:val="22"/>
          <w:szCs w:val="22"/>
          <w:highlight w:val="cyan"/>
        </w:rPr>
        <w:t>A apresentação de novas propostas na forma deste item não prejudicará o resultado do certame em relação ao licitante mais bem classificado.</w:t>
      </w:r>
    </w:p>
    <w:p w14:paraId="6B968AE5" w14:textId="3C8C68CA" w:rsidR="00EC3BEE" w:rsidRPr="00581CA4" w:rsidRDefault="00EC3BEE" w:rsidP="002A17C8">
      <w:pPr>
        <w:pStyle w:val="Nivel3"/>
        <w:numPr>
          <w:ilvl w:val="2"/>
          <w:numId w:val="12"/>
        </w:numPr>
        <w:spacing w:line="240" w:lineRule="auto"/>
        <w:ind w:left="0" w:firstLine="1134"/>
        <w:rPr>
          <w:rFonts w:ascii="Times New Roman" w:hAnsi="Times New Roman" w:cs="Times New Roman"/>
          <w:sz w:val="22"/>
          <w:szCs w:val="22"/>
          <w:highlight w:val="cyan"/>
        </w:rPr>
      </w:pPr>
      <w:r w:rsidRPr="00581CA4">
        <w:rPr>
          <w:rFonts w:ascii="Times New Roman" w:hAnsi="Times New Roman" w:cs="Times New Roman"/>
          <w:sz w:val="22"/>
          <w:szCs w:val="22"/>
          <w:highlight w:val="cyan"/>
        </w:rPr>
        <w:t>Para fins da ordem de classificação, os licitantes ou fornecedores que aceitarem cotar o objeto com preço igual ao do adjudicatário antecederão aqueles que mantiverem sua proposta original.</w:t>
      </w:r>
    </w:p>
    <w:p w14:paraId="2D22D952" w14:textId="46B9ACF9" w:rsidR="0033264E" w:rsidRPr="003429F3" w:rsidRDefault="0033264E"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2D6E42">
        <w:rPr>
          <w:rFonts w:ascii="Times New Roman" w:hAnsi="Times New Roman" w:cs="Times New Roman"/>
          <w:b/>
        </w:rPr>
        <w:t>49</w:t>
      </w:r>
      <w:r w:rsidRPr="003429F3">
        <w:rPr>
          <w:rFonts w:ascii="Times New Roman" w:hAnsi="Times New Roman" w:cs="Times New Roman"/>
          <w:b/>
        </w:rPr>
        <w:t>:</w:t>
      </w:r>
      <w:r w:rsidRPr="003429F3">
        <w:rPr>
          <w:rFonts w:ascii="Times New Roman" w:hAnsi="Times New Roman" w:cs="Times New Roman"/>
        </w:rPr>
        <w:t xml:space="preserve"> </w:t>
      </w:r>
      <w:r w:rsidR="00D22DD1" w:rsidRPr="003429F3">
        <w:rPr>
          <w:rFonts w:ascii="Times New Roman" w:hAnsi="Times New Roman" w:cs="Times New Roman"/>
        </w:rPr>
        <w:t xml:space="preserve">Conforme artigo 18, § 2º, do Decreto </w:t>
      </w:r>
      <w:r w:rsidR="00D22DD1">
        <w:rPr>
          <w:rFonts w:ascii="Times New Roman" w:hAnsi="Times New Roman" w:cs="Times New Roman"/>
        </w:rPr>
        <w:t>Municipal nº 25.627, de 1º de fevereiro de 2024</w:t>
      </w:r>
      <w:r w:rsidRPr="003429F3">
        <w:rPr>
          <w:rFonts w:ascii="Times New Roman" w:hAnsi="Times New Roman" w:cs="Times New Roman"/>
        </w:rPr>
        <w:t>.</w:t>
      </w:r>
    </w:p>
    <w:p w14:paraId="095B6B02" w14:textId="77777777" w:rsidR="00EC3BEE" w:rsidRPr="00581CA4" w:rsidRDefault="00EC3BEE" w:rsidP="00606EDD">
      <w:pPr>
        <w:pStyle w:val="Nivel2"/>
        <w:numPr>
          <w:ilvl w:val="1"/>
          <w:numId w:val="2"/>
        </w:numPr>
        <w:tabs>
          <w:tab w:val="left" w:pos="1560"/>
        </w:tabs>
        <w:spacing w:line="240" w:lineRule="auto"/>
        <w:ind w:left="0" w:firstLine="851"/>
        <w:rPr>
          <w:rFonts w:ascii="Times New Roman" w:hAnsi="Times New Roman" w:cs="Times New Roman"/>
          <w:color w:val="FF0000"/>
          <w:sz w:val="22"/>
          <w:szCs w:val="22"/>
        </w:rPr>
      </w:pPr>
      <w:r w:rsidRPr="00581CA4">
        <w:rPr>
          <w:rFonts w:ascii="Times New Roman" w:hAnsi="Times New Roman" w:cs="Times New Roman"/>
          <w:color w:val="FF0000"/>
          <w:sz w:val="22"/>
          <w:szCs w:val="22"/>
        </w:rPr>
        <w:lastRenderedPageBreak/>
        <w:t xml:space="preserve"> </w:t>
      </w:r>
      <w:r w:rsidRPr="00581CA4">
        <w:rPr>
          <w:rFonts w:ascii="Times New Roman" w:hAnsi="Times New Roman" w:cs="Times New Roman"/>
          <w:sz w:val="22"/>
          <w:szCs w:val="22"/>
          <w:highlight w:val="cyan"/>
        </w:rPr>
        <w:t>A habilitação dos licitantes que comporão o cadastro de reserva será efetuada quando houver necessidade de contratação dos licitantes remanescentes, nas seguintes hipóteses:</w:t>
      </w:r>
    </w:p>
    <w:p w14:paraId="1324E0DB" w14:textId="77777777" w:rsidR="00EC3BEE" w:rsidRPr="00581CA4" w:rsidRDefault="00EC3BEE" w:rsidP="00606EDD">
      <w:pPr>
        <w:pStyle w:val="Nivel3"/>
        <w:numPr>
          <w:ilvl w:val="2"/>
          <w:numId w:val="2"/>
        </w:numPr>
        <w:spacing w:line="240" w:lineRule="auto"/>
        <w:ind w:left="0" w:firstLine="1134"/>
        <w:rPr>
          <w:rFonts w:ascii="Times New Roman" w:hAnsi="Times New Roman" w:cs="Times New Roman"/>
          <w:sz w:val="22"/>
          <w:szCs w:val="22"/>
          <w:highlight w:val="cyan"/>
        </w:rPr>
      </w:pPr>
      <w:r w:rsidRPr="00581CA4">
        <w:rPr>
          <w:rFonts w:ascii="Times New Roman" w:hAnsi="Times New Roman" w:cs="Times New Roman"/>
          <w:sz w:val="22"/>
          <w:szCs w:val="22"/>
        </w:rPr>
        <w:t xml:space="preserve"> </w:t>
      </w:r>
      <w:r w:rsidRPr="00581CA4">
        <w:rPr>
          <w:rFonts w:ascii="Times New Roman" w:hAnsi="Times New Roman" w:cs="Times New Roman"/>
          <w:sz w:val="22"/>
          <w:szCs w:val="22"/>
          <w:highlight w:val="cyan"/>
        </w:rPr>
        <w:t>quando o licitante vencedor não assinar a ata de registro de preços no prazo e nas condições estabelecidos no edital; ou</w:t>
      </w:r>
    </w:p>
    <w:p w14:paraId="08D2DCB9" w14:textId="77777777" w:rsidR="00EC3BEE" w:rsidRPr="00581CA4" w:rsidRDefault="00EC3BEE" w:rsidP="00606EDD">
      <w:pPr>
        <w:pStyle w:val="Nivel3"/>
        <w:numPr>
          <w:ilvl w:val="2"/>
          <w:numId w:val="2"/>
        </w:numPr>
        <w:spacing w:line="240" w:lineRule="auto"/>
        <w:ind w:left="0" w:firstLine="1134"/>
        <w:rPr>
          <w:rFonts w:ascii="Times New Roman" w:eastAsia="Times New Roman" w:hAnsi="Times New Roman" w:cs="Times New Roman"/>
          <w:sz w:val="22"/>
          <w:szCs w:val="22"/>
          <w:highlight w:val="cyan"/>
        </w:rPr>
      </w:pPr>
      <w:r w:rsidRPr="00581CA4">
        <w:rPr>
          <w:rFonts w:ascii="Times New Roman" w:hAnsi="Times New Roman" w:cs="Times New Roman"/>
          <w:sz w:val="22"/>
          <w:szCs w:val="22"/>
          <w:highlight w:val="cyan"/>
        </w:rPr>
        <w:t>quando houver o cancelamento do registro do fornecedor ou do registro de preços, nas hipóteses previstas nos art. 28 e art. 29 do Decreto nº 11.462/23.</w:t>
      </w:r>
    </w:p>
    <w:p w14:paraId="34B11C14" w14:textId="3D0197A0" w:rsidR="00EC3BEE" w:rsidRPr="00581CA4" w:rsidRDefault="00EC3BEE" w:rsidP="00606EDD">
      <w:pPr>
        <w:pStyle w:val="Nivel2"/>
        <w:numPr>
          <w:ilvl w:val="1"/>
          <w:numId w:val="2"/>
        </w:numPr>
        <w:spacing w:line="240" w:lineRule="auto"/>
        <w:ind w:left="0" w:firstLine="851"/>
        <w:rPr>
          <w:rFonts w:ascii="Times New Roman" w:hAnsi="Times New Roman" w:cs="Times New Roman"/>
          <w:sz w:val="22"/>
          <w:szCs w:val="22"/>
          <w:highlight w:val="cyan"/>
        </w:rPr>
      </w:pPr>
      <w:r w:rsidRPr="00581CA4">
        <w:rPr>
          <w:rFonts w:ascii="Times New Roman" w:hAnsi="Times New Roman" w:cs="Times New Roman"/>
          <w:sz w:val="22"/>
          <w:szCs w:val="22"/>
          <w:highlight w:val="cyan"/>
        </w:rPr>
        <w:t>Na hipótese de nenhum dos licitantes que aceitaram cotar o objeto com preço igual ao do adjudicatário</w:t>
      </w:r>
      <w:r w:rsidRPr="00581CA4">
        <w:rPr>
          <w:rFonts w:ascii="Times New Roman" w:hAnsi="Times New Roman" w:cs="Times New Roman"/>
          <w:sz w:val="22"/>
          <w:szCs w:val="22"/>
        </w:rPr>
        <w:t xml:space="preserve"> </w:t>
      </w:r>
      <w:r w:rsidRPr="00581CA4">
        <w:rPr>
          <w:rFonts w:ascii="Times New Roman" w:hAnsi="Times New Roman" w:cs="Times New Roman"/>
          <w:sz w:val="22"/>
          <w:szCs w:val="22"/>
          <w:highlight w:val="cyan"/>
        </w:rPr>
        <w:t>concordar com a contratação nos termos em igual prazo e nas condições propostas pelo primeiro classificado, a Administração, observados o valor estimado e a sua eventual atualização na forma prevista no edital, poderá:</w:t>
      </w:r>
    </w:p>
    <w:p w14:paraId="188E96DD" w14:textId="469F91CE" w:rsidR="00587023" w:rsidRPr="003429F3" w:rsidRDefault="00587023" w:rsidP="005E0496">
      <w:pPr>
        <w:pStyle w:val="citao2"/>
        <w:rPr>
          <w:rFonts w:ascii="Times New Roman" w:hAnsi="Times New Roman" w:cs="Times New Roman"/>
        </w:rPr>
      </w:pPr>
      <w:r w:rsidRPr="003429F3">
        <w:rPr>
          <w:rFonts w:ascii="Times New Roman" w:hAnsi="Times New Roman" w:cs="Times New Roman"/>
          <w:b/>
        </w:rPr>
        <w:t xml:space="preserve">Nota explicativa </w:t>
      </w:r>
      <w:r w:rsidR="002D6E42">
        <w:rPr>
          <w:rFonts w:ascii="Times New Roman" w:hAnsi="Times New Roman" w:cs="Times New Roman"/>
          <w:b/>
        </w:rPr>
        <w:t>50</w:t>
      </w:r>
      <w:proofErr w:type="gramStart"/>
      <w:r w:rsidRPr="003429F3">
        <w:rPr>
          <w:rFonts w:ascii="Times New Roman" w:hAnsi="Times New Roman" w:cs="Times New Roman"/>
          <w:b/>
        </w:rPr>
        <w:t>:</w:t>
      </w:r>
      <w:r w:rsidRPr="003429F3">
        <w:rPr>
          <w:rFonts w:ascii="Times New Roman" w:hAnsi="Times New Roman" w:cs="Times New Roman"/>
        </w:rPr>
        <w:t xml:space="preserve"> :</w:t>
      </w:r>
      <w:proofErr w:type="gramEnd"/>
      <w:r w:rsidRPr="003429F3">
        <w:rPr>
          <w:rFonts w:ascii="Times New Roman" w:hAnsi="Times New Roman" w:cs="Times New Roman"/>
        </w:rPr>
        <w:t xml:space="preserve"> </w:t>
      </w:r>
      <w:r w:rsidR="005E0496" w:rsidRPr="003429F3">
        <w:rPr>
          <w:rFonts w:ascii="Times New Roman" w:hAnsi="Times New Roman" w:cs="Times New Roman"/>
        </w:rPr>
        <w:t xml:space="preserve">Conforme art. 20, parágrafo único, do Decreto </w:t>
      </w:r>
      <w:r w:rsidR="005E0496">
        <w:rPr>
          <w:rFonts w:ascii="Times New Roman" w:hAnsi="Times New Roman" w:cs="Times New Roman"/>
        </w:rPr>
        <w:t>Municipal nº 25.627, de 1º de fevereiro de 2024</w:t>
      </w:r>
      <w:r w:rsidRPr="003429F3">
        <w:rPr>
          <w:rFonts w:ascii="Times New Roman" w:hAnsi="Times New Roman" w:cs="Times New Roman"/>
        </w:rPr>
        <w:t>.</w:t>
      </w:r>
    </w:p>
    <w:p w14:paraId="098EF646" w14:textId="77777777" w:rsidR="00EC3BEE" w:rsidRPr="0008333D" w:rsidRDefault="00EC3BEE" w:rsidP="00606EDD">
      <w:pPr>
        <w:pStyle w:val="Nivel3"/>
        <w:numPr>
          <w:ilvl w:val="2"/>
          <w:numId w:val="2"/>
        </w:numPr>
        <w:spacing w:line="240" w:lineRule="auto"/>
        <w:ind w:left="0" w:firstLine="1134"/>
        <w:rPr>
          <w:rFonts w:ascii="Times New Roman" w:hAnsi="Times New Roman" w:cs="Times New Roman"/>
          <w:sz w:val="22"/>
          <w:szCs w:val="22"/>
          <w:highlight w:val="cyan"/>
        </w:rPr>
      </w:pPr>
      <w:r w:rsidRPr="0008333D">
        <w:rPr>
          <w:rFonts w:ascii="Times New Roman" w:hAnsi="Times New Roman" w:cs="Times New Roman"/>
          <w:sz w:val="22"/>
          <w:szCs w:val="22"/>
          <w:highlight w:val="cyan"/>
        </w:rPr>
        <w:t xml:space="preserve"> convocar os licitantes que mantiveram sua proposta original para negociação, na ordem de classificação, com vistas à obtenção de preço melhor, mesmo que acima do preço do adjudicatário; ou</w:t>
      </w:r>
    </w:p>
    <w:p w14:paraId="4C8A8816" w14:textId="6F872B0E" w:rsidR="00EC3BEE" w:rsidRPr="0008333D" w:rsidRDefault="00EC3BEE" w:rsidP="00606EDD">
      <w:pPr>
        <w:pStyle w:val="Nivel3"/>
        <w:numPr>
          <w:ilvl w:val="2"/>
          <w:numId w:val="2"/>
        </w:numPr>
        <w:spacing w:line="240" w:lineRule="auto"/>
        <w:ind w:left="0" w:firstLine="1134"/>
        <w:rPr>
          <w:rFonts w:ascii="Times New Roman" w:hAnsi="Times New Roman" w:cs="Times New Roman"/>
          <w:sz w:val="22"/>
          <w:szCs w:val="22"/>
          <w:highlight w:val="cyan"/>
        </w:rPr>
      </w:pPr>
      <w:r w:rsidRPr="0008333D">
        <w:rPr>
          <w:rFonts w:ascii="Times New Roman" w:hAnsi="Times New Roman" w:cs="Times New Roman"/>
          <w:sz w:val="22"/>
          <w:szCs w:val="22"/>
          <w:highlight w:val="cyan"/>
        </w:rPr>
        <w:t xml:space="preserve"> adjudicar e firmar o contrato nas condições ofertadas pelos licitantes remanescentes, observada a ordem de classificação, quando frustrada a negociação de melhor condição.</w:t>
      </w:r>
    </w:p>
    <w:p w14:paraId="624CD3E9" w14:textId="50B95924" w:rsidR="004D166C" w:rsidRPr="00145F23" w:rsidRDefault="004D166C" w:rsidP="00193CC7">
      <w:pPr>
        <w:pStyle w:val="Nivel01"/>
        <w:tabs>
          <w:tab w:val="clear" w:pos="360"/>
          <w:tab w:val="clear" w:pos="567"/>
          <w:tab w:val="left" w:pos="0"/>
          <w:tab w:val="left" w:pos="851"/>
          <w:tab w:val="left" w:pos="1134"/>
        </w:tabs>
        <w:spacing w:before="120" w:after="120"/>
        <w:rPr>
          <w:rFonts w:ascii="Times New Roman" w:hAnsi="Times New Roman"/>
          <w:sz w:val="22"/>
          <w:szCs w:val="22"/>
        </w:rPr>
      </w:pPr>
      <w:r w:rsidRPr="00145F23">
        <w:rPr>
          <w:rFonts w:ascii="Times New Roman" w:hAnsi="Times New Roman"/>
          <w:sz w:val="22"/>
          <w:szCs w:val="22"/>
        </w:rPr>
        <w:t>DO REAJUSTE DE PREÇOS E DO REEQULÍBRIO FINANCEIRO</w:t>
      </w:r>
    </w:p>
    <w:p w14:paraId="13DF546D" w14:textId="6281F13B" w:rsidR="00180571" w:rsidRPr="00180571" w:rsidRDefault="00180571" w:rsidP="00180571">
      <w:pPr>
        <w:pStyle w:val="citao2"/>
        <w:shd w:val="clear" w:color="auto" w:fill="auto"/>
        <w:rPr>
          <w:rFonts w:ascii="Times New Roman" w:hAnsi="Times New Roman" w:cs="Times New Roman"/>
        </w:rPr>
      </w:pPr>
      <w:r w:rsidRPr="00180571">
        <w:rPr>
          <w:rFonts w:ascii="Times New Roman" w:hAnsi="Times New Roman" w:cs="Times New Roman"/>
          <w:b/>
        </w:rPr>
        <w:t xml:space="preserve">Nota explicativa </w:t>
      </w:r>
      <w:r w:rsidR="002D6E42">
        <w:rPr>
          <w:rFonts w:ascii="Times New Roman" w:hAnsi="Times New Roman" w:cs="Times New Roman"/>
          <w:b/>
        </w:rPr>
        <w:t>51</w:t>
      </w:r>
      <w:proofErr w:type="gramStart"/>
      <w:r w:rsidRPr="00180571">
        <w:rPr>
          <w:rFonts w:ascii="Times New Roman" w:hAnsi="Times New Roman" w:cs="Times New Roman"/>
          <w:b/>
        </w:rPr>
        <w:t>:</w:t>
      </w:r>
      <w:r w:rsidRPr="00180571">
        <w:rPr>
          <w:rFonts w:ascii="Times New Roman" w:hAnsi="Times New Roman" w:cs="Times New Roman"/>
        </w:rPr>
        <w:t xml:space="preserve"> :</w:t>
      </w:r>
      <w:proofErr w:type="gramEnd"/>
      <w:r w:rsidRPr="00180571">
        <w:rPr>
          <w:rFonts w:ascii="Times New Roman" w:hAnsi="Times New Roman" w:cs="Times New Roman"/>
        </w:rPr>
        <w:t xml:space="preserve"> </w:t>
      </w:r>
      <w:r>
        <w:rPr>
          <w:rFonts w:ascii="Times New Roman" w:hAnsi="Times New Roman" w:cs="Times New Roman"/>
        </w:rPr>
        <w:t xml:space="preserve">As regras relacionadas ao </w:t>
      </w:r>
      <w:proofErr w:type="spellStart"/>
      <w:r>
        <w:rPr>
          <w:rFonts w:ascii="Times New Roman" w:hAnsi="Times New Roman" w:cs="Times New Roman"/>
        </w:rPr>
        <w:t>Rejuste</w:t>
      </w:r>
      <w:proofErr w:type="spellEnd"/>
      <w:r>
        <w:rPr>
          <w:rFonts w:ascii="Times New Roman" w:hAnsi="Times New Roman" w:cs="Times New Roman"/>
        </w:rPr>
        <w:t xml:space="preserve"> de preços e Reequilíbrio Financeiro estão descritos  no </w:t>
      </w:r>
      <w:r w:rsidR="004F2113">
        <w:rPr>
          <w:rFonts w:ascii="Times New Roman" w:hAnsi="Times New Roman" w:cs="Times New Roman"/>
        </w:rPr>
        <w:t xml:space="preserve">Projeto Básico/ </w:t>
      </w:r>
      <w:r>
        <w:rPr>
          <w:rFonts w:ascii="Times New Roman" w:hAnsi="Times New Roman" w:cs="Times New Roman"/>
        </w:rPr>
        <w:t xml:space="preserve">Termo de </w:t>
      </w:r>
      <w:proofErr w:type="spellStart"/>
      <w:r>
        <w:rPr>
          <w:rFonts w:ascii="Times New Roman" w:hAnsi="Times New Roman" w:cs="Times New Roman"/>
        </w:rPr>
        <w:t>Referencia</w:t>
      </w:r>
      <w:proofErr w:type="spellEnd"/>
      <w:r w:rsidR="00145F23">
        <w:rPr>
          <w:rFonts w:ascii="Times New Roman" w:hAnsi="Times New Roman" w:cs="Times New Roman"/>
        </w:rPr>
        <w:t>, anexado a este Edital</w:t>
      </w:r>
      <w:r>
        <w:rPr>
          <w:rFonts w:ascii="Times New Roman" w:hAnsi="Times New Roman" w:cs="Times New Roman"/>
        </w:rPr>
        <w:t>.</w:t>
      </w:r>
    </w:p>
    <w:p w14:paraId="0B108587" w14:textId="77777777" w:rsidR="00180571" w:rsidRPr="00180571" w:rsidRDefault="00180571" w:rsidP="00180571">
      <w:pPr>
        <w:rPr>
          <w:highlight w:val="green"/>
          <w:lang w:val="pt-BR" w:eastAsia="pt-BR"/>
        </w:rPr>
      </w:pPr>
    </w:p>
    <w:p w14:paraId="5BF20041" w14:textId="0EDC70D7" w:rsidR="00664224" w:rsidRDefault="00664224" w:rsidP="00145F23">
      <w:pPr>
        <w:pStyle w:val="Nivel01"/>
        <w:numPr>
          <w:ilvl w:val="1"/>
          <w:numId w:val="2"/>
        </w:numPr>
        <w:tabs>
          <w:tab w:val="clear" w:pos="567"/>
          <w:tab w:val="left" w:pos="851"/>
          <w:tab w:val="left" w:pos="993"/>
        </w:tabs>
        <w:spacing w:before="120" w:after="120"/>
        <w:rPr>
          <w:rFonts w:ascii="Times New Roman" w:hAnsi="Times New Roman"/>
          <w:sz w:val="22"/>
          <w:szCs w:val="22"/>
        </w:rPr>
      </w:pPr>
      <w:r w:rsidRPr="0008333D">
        <w:rPr>
          <w:rFonts w:ascii="Times New Roman" w:hAnsi="Times New Roman"/>
          <w:sz w:val="22"/>
          <w:szCs w:val="22"/>
        </w:rPr>
        <w:t>Condições de Entrega</w:t>
      </w:r>
    </w:p>
    <w:p w14:paraId="73A7FE87" w14:textId="15DD2B1E" w:rsidR="00145F23" w:rsidRPr="00145F23" w:rsidRDefault="00145F23" w:rsidP="00145F23">
      <w:pPr>
        <w:pStyle w:val="citao2"/>
        <w:shd w:val="clear" w:color="auto" w:fill="auto"/>
        <w:rPr>
          <w:color w:val="auto"/>
          <w:lang w:eastAsia="pt-BR"/>
        </w:rPr>
      </w:pPr>
      <w:r w:rsidRPr="00145F23">
        <w:rPr>
          <w:rFonts w:ascii="Times New Roman" w:hAnsi="Times New Roman" w:cs="Times New Roman"/>
          <w:b/>
        </w:rPr>
        <w:t xml:space="preserve">Nota explicativa </w:t>
      </w:r>
      <w:r w:rsidR="002D6E42">
        <w:rPr>
          <w:rFonts w:ascii="Times New Roman" w:hAnsi="Times New Roman" w:cs="Times New Roman"/>
          <w:b/>
        </w:rPr>
        <w:t>52</w:t>
      </w:r>
      <w:r w:rsidRPr="00145F23">
        <w:rPr>
          <w:rFonts w:ascii="Times New Roman" w:hAnsi="Times New Roman" w:cs="Times New Roman"/>
          <w:b/>
        </w:rPr>
        <w:t>:</w:t>
      </w:r>
      <w:r w:rsidRPr="00145F23">
        <w:rPr>
          <w:rFonts w:ascii="Times New Roman" w:hAnsi="Times New Roman" w:cs="Times New Roman"/>
        </w:rPr>
        <w:t xml:space="preserve"> </w:t>
      </w:r>
      <w:r w:rsidRPr="00145F23">
        <w:rPr>
          <w:rFonts w:ascii="Times New Roman" w:hAnsi="Times New Roman" w:cs="Times New Roman"/>
          <w:color w:val="auto"/>
        </w:rPr>
        <w:t xml:space="preserve">As condições de Entrega e Garantia dos bens a serem adquiridos se encontram fixadas no </w:t>
      </w:r>
      <w:r w:rsidR="004F2113">
        <w:rPr>
          <w:rFonts w:ascii="Times New Roman" w:hAnsi="Times New Roman" w:cs="Times New Roman"/>
          <w:color w:val="auto"/>
        </w:rPr>
        <w:t xml:space="preserve">Projeto Básico/ </w:t>
      </w:r>
      <w:r w:rsidRPr="00145F23">
        <w:rPr>
          <w:rFonts w:ascii="Times New Roman" w:hAnsi="Times New Roman" w:cs="Times New Roman"/>
          <w:color w:val="auto"/>
        </w:rPr>
        <w:t xml:space="preserve">Termo de </w:t>
      </w:r>
      <w:proofErr w:type="spellStart"/>
      <w:r w:rsidRPr="00145F23">
        <w:rPr>
          <w:rFonts w:ascii="Times New Roman" w:hAnsi="Times New Roman" w:cs="Times New Roman"/>
          <w:color w:val="auto"/>
        </w:rPr>
        <w:t>Referencia</w:t>
      </w:r>
      <w:proofErr w:type="spellEnd"/>
      <w:r w:rsidRPr="00145F23">
        <w:rPr>
          <w:rFonts w:ascii="Times New Roman" w:hAnsi="Times New Roman" w:cs="Times New Roman"/>
          <w:color w:val="auto"/>
        </w:rPr>
        <w:t xml:space="preserve">, anexado a </w:t>
      </w:r>
      <w:proofErr w:type="gramStart"/>
      <w:r w:rsidRPr="00145F23">
        <w:rPr>
          <w:rFonts w:ascii="Times New Roman" w:hAnsi="Times New Roman" w:cs="Times New Roman"/>
          <w:color w:val="auto"/>
        </w:rPr>
        <w:t>este  Edital</w:t>
      </w:r>
      <w:proofErr w:type="gramEnd"/>
    </w:p>
    <w:p w14:paraId="0A69E8CB" w14:textId="3F9C90FA" w:rsidR="00664224" w:rsidRPr="00692ED6" w:rsidRDefault="000A443E" w:rsidP="00692ED6">
      <w:pPr>
        <w:pStyle w:val="Nivel01"/>
        <w:rPr>
          <w:rFonts w:ascii="Times New Roman" w:hAnsi="Times New Roman"/>
          <w:sz w:val="24"/>
          <w:szCs w:val="24"/>
          <w:highlight w:val="green"/>
        </w:rPr>
      </w:pPr>
      <w:proofErr w:type="gramStart"/>
      <w:r w:rsidRPr="00692ED6">
        <w:rPr>
          <w:rFonts w:ascii="Times New Roman" w:hAnsi="Times New Roman"/>
          <w:sz w:val="24"/>
          <w:szCs w:val="24"/>
          <w:highlight w:val="green"/>
        </w:rPr>
        <w:t xml:space="preserve">DA </w:t>
      </w:r>
      <w:r w:rsidR="00664224" w:rsidRPr="00692ED6">
        <w:rPr>
          <w:rFonts w:ascii="Times New Roman" w:hAnsi="Times New Roman"/>
          <w:sz w:val="24"/>
          <w:szCs w:val="24"/>
          <w:highlight w:val="green"/>
        </w:rPr>
        <w:t xml:space="preserve"> GESTÃO</w:t>
      </w:r>
      <w:proofErr w:type="gramEnd"/>
      <w:r w:rsidR="00664224" w:rsidRPr="00692ED6">
        <w:rPr>
          <w:rFonts w:ascii="Times New Roman" w:hAnsi="Times New Roman"/>
          <w:sz w:val="24"/>
          <w:szCs w:val="24"/>
          <w:highlight w:val="green"/>
        </w:rPr>
        <w:t xml:space="preserve"> E FISCALIZAÇÃO DO CONTRATO</w:t>
      </w:r>
    </w:p>
    <w:p w14:paraId="39B3FAC4" w14:textId="0B9CA1ED" w:rsidR="00692ED6" w:rsidRPr="00692ED6" w:rsidRDefault="00692ED6" w:rsidP="00692ED6">
      <w:pPr>
        <w:pStyle w:val="citao2"/>
        <w:shd w:val="clear" w:color="auto" w:fill="auto"/>
        <w:rPr>
          <w:rFonts w:ascii="Times New Roman" w:hAnsi="Times New Roman" w:cs="Times New Roman"/>
        </w:rPr>
      </w:pPr>
      <w:r w:rsidRPr="00692ED6">
        <w:rPr>
          <w:rFonts w:ascii="Times New Roman" w:hAnsi="Times New Roman" w:cs="Times New Roman"/>
          <w:b/>
        </w:rPr>
        <w:t xml:space="preserve">Nota explicativa </w:t>
      </w:r>
      <w:r w:rsidR="002D6E42">
        <w:rPr>
          <w:rFonts w:ascii="Times New Roman" w:hAnsi="Times New Roman" w:cs="Times New Roman"/>
          <w:b/>
        </w:rPr>
        <w:t>53</w:t>
      </w:r>
      <w:r w:rsidRPr="00692ED6">
        <w:rPr>
          <w:rFonts w:ascii="Times New Roman" w:hAnsi="Times New Roman" w:cs="Times New Roman"/>
          <w:b/>
        </w:rPr>
        <w:t>:</w:t>
      </w:r>
      <w:r w:rsidRPr="00692ED6">
        <w:rPr>
          <w:rFonts w:ascii="Times New Roman" w:hAnsi="Times New Roman" w:cs="Times New Roman"/>
        </w:rPr>
        <w:t xml:space="preserve"> </w:t>
      </w:r>
      <w:r>
        <w:rPr>
          <w:rFonts w:ascii="Times New Roman" w:hAnsi="Times New Roman" w:cs="Times New Roman"/>
        </w:rPr>
        <w:t>As Regras de Gestão e Fiscalização do Contrato</w:t>
      </w:r>
      <w:r w:rsidRPr="00692ED6">
        <w:rPr>
          <w:rFonts w:ascii="Times New Roman" w:hAnsi="Times New Roman" w:cs="Times New Roman"/>
        </w:rPr>
        <w:t xml:space="preserve"> se encontram fixadas no </w:t>
      </w:r>
      <w:r w:rsidR="004F2113">
        <w:rPr>
          <w:rFonts w:ascii="Times New Roman" w:hAnsi="Times New Roman" w:cs="Times New Roman"/>
        </w:rPr>
        <w:t xml:space="preserve">Projeto Básico/ </w:t>
      </w:r>
      <w:r w:rsidRPr="00692ED6">
        <w:rPr>
          <w:rFonts w:ascii="Times New Roman" w:hAnsi="Times New Roman" w:cs="Times New Roman"/>
        </w:rPr>
        <w:t xml:space="preserve">Termo de </w:t>
      </w:r>
      <w:proofErr w:type="spellStart"/>
      <w:r w:rsidRPr="00692ED6">
        <w:rPr>
          <w:rFonts w:ascii="Times New Roman" w:hAnsi="Times New Roman" w:cs="Times New Roman"/>
        </w:rPr>
        <w:t>Referencia</w:t>
      </w:r>
      <w:proofErr w:type="spellEnd"/>
      <w:r w:rsidRPr="00692ED6">
        <w:rPr>
          <w:rFonts w:ascii="Times New Roman" w:hAnsi="Times New Roman" w:cs="Times New Roman"/>
        </w:rPr>
        <w:t xml:space="preserve">, anexado a </w:t>
      </w:r>
      <w:proofErr w:type="gramStart"/>
      <w:r w:rsidRPr="00692ED6">
        <w:rPr>
          <w:rFonts w:ascii="Times New Roman" w:hAnsi="Times New Roman" w:cs="Times New Roman"/>
        </w:rPr>
        <w:t>este  Edital</w:t>
      </w:r>
      <w:proofErr w:type="gramEnd"/>
    </w:p>
    <w:p w14:paraId="61604F39" w14:textId="77777777" w:rsidR="00664224" w:rsidRPr="000E5BA5" w:rsidRDefault="00664224" w:rsidP="00BA38DD">
      <w:pPr>
        <w:jc w:val="both"/>
        <w:rPr>
          <w:highlight w:val="green"/>
        </w:rPr>
      </w:pPr>
    </w:p>
    <w:p w14:paraId="46CC3298" w14:textId="5CBAAAB7" w:rsidR="00664224" w:rsidRPr="005B06CB" w:rsidRDefault="000A443E" w:rsidP="00692ED6">
      <w:pPr>
        <w:pStyle w:val="Nivel01"/>
        <w:rPr>
          <w:rFonts w:ascii="Times New Roman" w:hAnsi="Times New Roman"/>
          <w:sz w:val="24"/>
          <w:szCs w:val="24"/>
          <w:highlight w:val="green"/>
        </w:rPr>
      </w:pPr>
      <w:r w:rsidRPr="005B06CB">
        <w:rPr>
          <w:rFonts w:ascii="Times New Roman" w:hAnsi="Times New Roman"/>
          <w:sz w:val="24"/>
          <w:szCs w:val="24"/>
          <w:highlight w:val="green"/>
        </w:rPr>
        <w:t xml:space="preserve">DOS </w:t>
      </w:r>
      <w:r w:rsidR="00664224" w:rsidRPr="005B06CB">
        <w:rPr>
          <w:rFonts w:ascii="Times New Roman" w:hAnsi="Times New Roman"/>
          <w:sz w:val="24"/>
          <w:szCs w:val="24"/>
          <w:highlight w:val="green"/>
        </w:rPr>
        <w:t>CRITÉRIOS DE MEDIÇÃO E DE PAGAMENTO</w:t>
      </w:r>
    </w:p>
    <w:p w14:paraId="003424A6" w14:textId="57C56810" w:rsidR="00692ED6" w:rsidRPr="00692ED6" w:rsidRDefault="00692ED6" w:rsidP="00692ED6">
      <w:pPr>
        <w:rPr>
          <w:rFonts w:ascii="Times New Roman" w:hAnsi="Times New Roman" w:cs="Times New Roman"/>
          <w:b/>
          <w:lang w:val="pt-BR" w:eastAsia="pt-BR"/>
        </w:rPr>
      </w:pPr>
      <w:r w:rsidRPr="00692ED6">
        <w:rPr>
          <w:rFonts w:ascii="Times New Roman" w:hAnsi="Times New Roman" w:cs="Times New Roman"/>
          <w:b/>
          <w:lang w:val="pt-BR" w:eastAsia="pt-BR"/>
        </w:rPr>
        <w:t xml:space="preserve">         Recebimento do Objeto</w:t>
      </w:r>
    </w:p>
    <w:p w14:paraId="6BED8E0D" w14:textId="5C990A49" w:rsidR="00692ED6" w:rsidRPr="00692ED6" w:rsidRDefault="00692ED6" w:rsidP="00692ED6">
      <w:pPr>
        <w:pStyle w:val="citao2"/>
        <w:shd w:val="clear" w:color="auto" w:fill="auto"/>
        <w:rPr>
          <w:lang w:eastAsia="pt-BR"/>
        </w:rPr>
      </w:pPr>
      <w:r w:rsidRPr="00692ED6">
        <w:rPr>
          <w:rFonts w:ascii="Times New Roman" w:hAnsi="Times New Roman" w:cs="Times New Roman"/>
          <w:b/>
        </w:rPr>
        <w:t xml:space="preserve">Nota explicativa </w:t>
      </w:r>
      <w:r w:rsidR="002D6E42">
        <w:rPr>
          <w:rFonts w:ascii="Times New Roman" w:hAnsi="Times New Roman" w:cs="Times New Roman"/>
          <w:b/>
        </w:rPr>
        <w:t>54</w:t>
      </w:r>
      <w:r w:rsidRPr="00692ED6">
        <w:rPr>
          <w:rFonts w:ascii="Times New Roman" w:hAnsi="Times New Roman" w:cs="Times New Roman"/>
          <w:b/>
        </w:rPr>
        <w:t>:</w:t>
      </w:r>
      <w:r w:rsidRPr="00692ED6">
        <w:rPr>
          <w:rFonts w:ascii="Times New Roman" w:hAnsi="Times New Roman" w:cs="Times New Roman"/>
        </w:rPr>
        <w:t xml:space="preserve"> As orientações de Recebimento e Liquidação do Objeto estão fixadas no </w:t>
      </w:r>
      <w:r w:rsidR="004F2113">
        <w:rPr>
          <w:rFonts w:ascii="Times New Roman" w:hAnsi="Times New Roman" w:cs="Times New Roman"/>
        </w:rPr>
        <w:t xml:space="preserve">Projeto Básico/ </w:t>
      </w:r>
      <w:r w:rsidRPr="00692ED6">
        <w:rPr>
          <w:rFonts w:ascii="Times New Roman" w:hAnsi="Times New Roman" w:cs="Times New Roman"/>
        </w:rPr>
        <w:t xml:space="preserve">Termo de </w:t>
      </w:r>
      <w:proofErr w:type="spellStart"/>
      <w:r w:rsidRPr="00692ED6">
        <w:rPr>
          <w:rFonts w:ascii="Times New Roman" w:hAnsi="Times New Roman" w:cs="Times New Roman"/>
        </w:rPr>
        <w:t>Referencia</w:t>
      </w:r>
      <w:proofErr w:type="spellEnd"/>
      <w:r w:rsidR="00F529ED">
        <w:rPr>
          <w:rFonts w:ascii="Times New Roman" w:hAnsi="Times New Roman" w:cs="Times New Roman"/>
        </w:rPr>
        <w:t>, anexado a este Edital</w:t>
      </w:r>
    </w:p>
    <w:p w14:paraId="02539D00" w14:textId="77777777" w:rsidR="00692ED6" w:rsidRPr="00692ED6" w:rsidRDefault="00692ED6" w:rsidP="00606EDD">
      <w:pPr>
        <w:pStyle w:val="Nivel2"/>
        <w:spacing w:line="240" w:lineRule="auto"/>
        <w:ind w:left="567" w:firstLine="0"/>
        <w:rPr>
          <w:rFonts w:ascii="Times New Roman" w:hAnsi="Times New Roman" w:cs="Times New Roman"/>
          <w:b/>
          <w:sz w:val="22"/>
          <w:szCs w:val="22"/>
          <w:lang w:eastAsia="en-US"/>
        </w:rPr>
      </w:pPr>
    </w:p>
    <w:p w14:paraId="51BDEA5D" w14:textId="27F4BAB3" w:rsidR="00664224" w:rsidRDefault="00664224" w:rsidP="00606EDD">
      <w:pPr>
        <w:pStyle w:val="Nivel2"/>
        <w:spacing w:line="240" w:lineRule="auto"/>
        <w:ind w:left="567" w:firstLine="0"/>
        <w:rPr>
          <w:rFonts w:ascii="Times New Roman" w:hAnsi="Times New Roman" w:cs="Times New Roman"/>
          <w:b/>
          <w:sz w:val="22"/>
          <w:szCs w:val="22"/>
          <w:highlight w:val="green"/>
          <w:lang w:eastAsia="en-US"/>
        </w:rPr>
      </w:pPr>
      <w:r w:rsidRPr="000E5BA5">
        <w:rPr>
          <w:rFonts w:ascii="Times New Roman" w:hAnsi="Times New Roman" w:cs="Times New Roman"/>
          <w:b/>
          <w:sz w:val="22"/>
          <w:szCs w:val="22"/>
          <w:highlight w:val="green"/>
          <w:lang w:eastAsia="en-US"/>
        </w:rPr>
        <w:t>Pagamento</w:t>
      </w:r>
    </w:p>
    <w:p w14:paraId="7469029F" w14:textId="561EE6C5" w:rsidR="00F529ED" w:rsidRPr="00692ED6" w:rsidRDefault="00F529ED" w:rsidP="00F529ED">
      <w:pPr>
        <w:pStyle w:val="citao2"/>
        <w:shd w:val="clear" w:color="auto" w:fill="auto"/>
        <w:rPr>
          <w:lang w:eastAsia="pt-BR"/>
        </w:rPr>
      </w:pPr>
      <w:r w:rsidRPr="00692ED6">
        <w:rPr>
          <w:rFonts w:ascii="Times New Roman" w:hAnsi="Times New Roman" w:cs="Times New Roman"/>
          <w:b/>
        </w:rPr>
        <w:t xml:space="preserve">Nota explicativa </w:t>
      </w:r>
      <w:r w:rsidR="002D6E42">
        <w:rPr>
          <w:rFonts w:ascii="Times New Roman" w:hAnsi="Times New Roman" w:cs="Times New Roman"/>
          <w:b/>
        </w:rPr>
        <w:t>55</w:t>
      </w:r>
      <w:r w:rsidRPr="00692ED6">
        <w:rPr>
          <w:rFonts w:ascii="Times New Roman" w:hAnsi="Times New Roman" w:cs="Times New Roman"/>
          <w:b/>
        </w:rPr>
        <w:t>:</w:t>
      </w:r>
      <w:r w:rsidRPr="00692ED6">
        <w:rPr>
          <w:rFonts w:ascii="Times New Roman" w:hAnsi="Times New Roman" w:cs="Times New Roman"/>
        </w:rPr>
        <w:t xml:space="preserve"> As orientações</w:t>
      </w:r>
      <w:r>
        <w:rPr>
          <w:rFonts w:ascii="Times New Roman" w:hAnsi="Times New Roman" w:cs="Times New Roman"/>
        </w:rPr>
        <w:t>, normas e rotinas sobre Pagamento</w:t>
      </w:r>
      <w:r w:rsidRPr="00692ED6">
        <w:rPr>
          <w:rFonts w:ascii="Times New Roman" w:hAnsi="Times New Roman" w:cs="Times New Roman"/>
        </w:rPr>
        <w:t xml:space="preserve"> estão fixadas no </w:t>
      </w:r>
      <w:proofErr w:type="spellStart"/>
      <w:r w:rsidR="004F2113">
        <w:rPr>
          <w:rFonts w:ascii="Times New Roman" w:hAnsi="Times New Roman" w:cs="Times New Roman"/>
        </w:rPr>
        <w:t>Projetp</w:t>
      </w:r>
      <w:proofErr w:type="spellEnd"/>
      <w:r w:rsidR="004F2113">
        <w:rPr>
          <w:rFonts w:ascii="Times New Roman" w:hAnsi="Times New Roman" w:cs="Times New Roman"/>
        </w:rPr>
        <w:t xml:space="preserve"> Básico/ </w:t>
      </w:r>
      <w:r w:rsidRPr="00692ED6">
        <w:rPr>
          <w:rFonts w:ascii="Times New Roman" w:hAnsi="Times New Roman" w:cs="Times New Roman"/>
        </w:rPr>
        <w:t xml:space="preserve">Termo de </w:t>
      </w:r>
      <w:proofErr w:type="spellStart"/>
      <w:r w:rsidRPr="00692ED6">
        <w:rPr>
          <w:rFonts w:ascii="Times New Roman" w:hAnsi="Times New Roman" w:cs="Times New Roman"/>
        </w:rPr>
        <w:t>Referencia</w:t>
      </w:r>
      <w:proofErr w:type="spellEnd"/>
      <w:r>
        <w:rPr>
          <w:rFonts w:ascii="Times New Roman" w:hAnsi="Times New Roman" w:cs="Times New Roman"/>
        </w:rPr>
        <w:t>, anexado a este Edital</w:t>
      </w:r>
    </w:p>
    <w:p w14:paraId="72AB2131" w14:textId="77777777" w:rsidR="00F529ED" w:rsidRPr="000E5BA5" w:rsidRDefault="00F529ED" w:rsidP="00606EDD">
      <w:pPr>
        <w:pStyle w:val="Nivel2"/>
        <w:spacing w:line="240" w:lineRule="auto"/>
        <w:ind w:left="567" w:firstLine="0"/>
        <w:rPr>
          <w:rFonts w:ascii="Times New Roman" w:hAnsi="Times New Roman" w:cs="Times New Roman"/>
          <w:b/>
          <w:sz w:val="22"/>
          <w:szCs w:val="22"/>
          <w:highlight w:val="green"/>
          <w:lang w:eastAsia="en-US"/>
        </w:rPr>
      </w:pPr>
    </w:p>
    <w:p w14:paraId="7EFD28BA" w14:textId="21354410" w:rsidR="00090C03" w:rsidRPr="00223961" w:rsidRDefault="00742A9D" w:rsidP="00A96981">
      <w:pPr>
        <w:pStyle w:val="Nivel01"/>
        <w:numPr>
          <w:ilvl w:val="0"/>
          <w:numId w:val="0"/>
        </w:numPr>
        <w:tabs>
          <w:tab w:val="clear" w:pos="567"/>
          <w:tab w:val="left" w:pos="2410"/>
        </w:tabs>
        <w:spacing w:before="120" w:after="120"/>
        <w:rPr>
          <w:rFonts w:ascii="Times New Roman" w:hAnsi="Times New Roman"/>
          <w:sz w:val="22"/>
          <w:szCs w:val="22"/>
        </w:rPr>
      </w:pPr>
      <w:bookmarkStart w:id="56" w:name="_Toc122606110"/>
      <w:r w:rsidRPr="00223961">
        <w:rPr>
          <w:rFonts w:ascii="Times New Roman" w:hAnsi="Times New Roman"/>
          <w:sz w:val="22"/>
          <w:szCs w:val="22"/>
        </w:rPr>
        <w:t>1</w:t>
      </w:r>
      <w:r w:rsidR="00521D13" w:rsidRPr="00223961">
        <w:rPr>
          <w:rFonts w:ascii="Times New Roman" w:hAnsi="Times New Roman"/>
          <w:sz w:val="22"/>
          <w:szCs w:val="22"/>
        </w:rPr>
        <w:t>4</w:t>
      </w:r>
      <w:r w:rsidRPr="00223961">
        <w:rPr>
          <w:rFonts w:ascii="Times New Roman" w:hAnsi="Times New Roman"/>
          <w:sz w:val="22"/>
          <w:szCs w:val="22"/>
        </w:rPr>
        <w:t>.</w:t>
      </w:r>
      <w:r w:rsidR="00521D13" w:rsidRPr="00223961">
        <w:rPr>
          <w:rFonts w:ascii="Times New Roman" w:hAnsi="Times New Roman"/>
          <w:sz w:val="22"/>
          <w:szCs w:val="22"/>
        </w:rPr>
        <w:t xml:space="preserve"> </w:t>
      </w:r>
      <w:r w:rsidR="00090C03" w:rsidRPr="00223961">
        <w:rPr>
          <w:rFonts w:ascii="Times New Roman" w:hAnsi="Times New Roman"/>
          <w:sz w:val="22"/>
          <w:szCs w:val="22"/>
        </w:rPr>
        <w:t>DOS RECURSOS</w:t>
      </w:r>
      <w:bookmarkEnd w:id="56"/>
    </w:p>
    <w:p w14:paraId="51106154" w14:textId="78E44DA3" w:rsidR="00090C03" w:rsidRPr="00223961" w:rsidRDefault="00742A9D"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521D13" w:rsidRPr="00223961">
        <w:rPr>
          <w:rFonts w:ascii="Times New Roman" w:hAnsi="Times New Roman" w:cs="Times New Roman"/>
          <w:sz w:val="22"/>
          <w:szCs w:val="22"/>
        </w:rPr>
        <w:t>4</w:t>
      </w:r>
      <w:r w:rsidRPr="00223961">
        <w:rPr>
          <w:rFonts w:ascii="Times New Roman" w:hAnsi="Times New Roman" w:cs="Times New Roman"/>
          <w:sz w:val="22"/>
          <w:szCs w:val="22"/>
        </w:rPr>
        <w:t>.1.</w:t>
      </w:r>
      <w:r w:rsidR="00521D13" w:rsidRPr="00223961">
        <w:rPr>
          <w:rFonts w:ascii="Times New Roman" w:hAnsi="Times New Roman" w:cs="Times New Roman"/>
          <w:sz w:val="22"/>
          <w:szCs w:val="22"/>
        </w:rPr>
        <w:t xml:space="preserve"> </w:t>
      </w:r>
      <w:r w:rsidR="00090C03" w:rsidRPr="00223961">
        <w:rPr>
          <w:rFonts w:ascii="Times New Roman" w:hAnsi="Times New Roman" w:cs="Times New Roman"/>
          <w:sz w:val="22"/>
          <w:szCs w:val="22"/>
        </w:rPr>
        <w:t xml:space="preserve">A interposição de recurso referente ao julgamento das propostas, à habilitação ou inabilitação de licitantes, à anulação ou revogação da licitação, observará o disposto no </w:t>
      </w:r>
      <w:hyperlink r:id="rId58" w:anchor="art165" w:history="1">
        <w:r w:rsidR="00090C03" w:rsidRPr="00223961">
          <w:rPr>
            <w:rStyle w:val="Hyperlink"/>
            <w:rFonts w:ascii="Times New Roman" w:hAnsi="Times New Roman" w:cs="Times New Roman"/>
            <w:sz w:val="22"/>
            <w:szCs w:val="22"/>
          </w:rPr>
          <w:t>art. 165 da Lei nº 14.133, de 2021</w:t>
        </w:r>
      </w:hyperlink>
      <w:r w:rsidR="00090C03" w:rsidRPr="00223961">
        <w:rPr>
          <w:rFonts w:ascii="Times New Roman" w:hAnsi="Times New Roman" w:cs="Times New Roman"/>
          <w:sz w:val="22"/>
          <w:szCs w:val="22"/>
        </w:rPr>
        <w:t>.</w:t>
      </w:r>
    </w:p>
    <w:p w14:paraId="7C72B3CC" w14:textId="400F6460" w:rsidR="00090C03" w:rsidRPr="00223961" w:rsidRDefault="00742A9D"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.2.</w:t>
      </w:r>
      <w:r w:rsidR="008B5CD2" w:rsidRPr="00223961">
        <w:rPr>
          <w:rFonts w:ascii="Times New Roman" w:hAnsi="Times New Roman" w:cs="Times New Roman"/>
          <w:sz w:val="22"/>
          <w:szCs w:val="22"/>
        </w:rPr>
        <w:t xml:space="preserve"> </w:t>
      </w:r>
      <w:r w:rsidR="00090C03" w:rsidRPr="00223961">
        <w:rPr>
          <w:rFonts w:ascii="Times New Roman" w:hAnsi="Times New Roman" w:cs="Times New Roman"/>
          <w:sz w:val="22"/>
          <w:szCs w:val="22"/>
        </w:rPr>
        <w:t>O prazo recursal é de 3 (três) dias úteis, contados da data de intimação ou de lavratura da ata.</w:t>
      </w:r>
    </w:p>
    <w:p w14:paraId="5768829B" w14:textId="41E4A4EA" w:rsidR="00090C03" w:rsidRPr="00223961" w:rsidRDefault="00742A9D"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lastRenderedPageBreak/>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w:t>
      </w:r>
      <w:proofErr w:type="gramStart"/>
      <w:r w:rsidRPr="00223961">
        <w:rPr>
          <w:rFonts w:ascii="Times New Roman" w:hAnsi="Times New Roman" w:cs="Times New Roman"/>
          <w:sz w:val="22"/>
          <w:szCs w:val="22"/>
        </w:rPr>
        <w:t>3.</w:t>
      </w:r>
      <w:r w:rsidR="00090C03" w:rsidRPr="00223961">
        <w:rPr>
          <w:rFonts w:ascii="Times New Roman" w:hAnsi="Times New Roman" w:cs="Times New Roman"/>
          <w:sz w:val="22"/>
          <w:szCs w:val="22"/>
        </w:rPr>
        <w:t>Quando</w:t>
      </w:r>
      <w:proofErr w:type="gramEnd"/>
      <w:r w:rsidR="00090C03" w:rsidRPr="00223961">
        <w:rPr>
          <w:rFonts w:ascii="Times New Roman" w:hAnsi="Times New Roman" w:cs="Times New Roman"/>
          <w:sz w:val="22"/>
          <w:szCs w:val="22"/>
        </w:rPr>
        <w:t xml:space="preserve"> o recurso apresentado impugnar o julgamento das propostas ou o ato de habilitação ou inabilitação do licitante:</w:t>
      </w:r>
    </w:p>
    <w:p w14:paraId="5F676AEB" w14:textId="7D4EE37C" w:rsidR="00090C03" w:rsidRPr="00223961" w:rsidRDefault="00742A9D" w:rsidP="00606EDD">
      <w:pPr>
        <w:pStyle w:val="Nivel3"/>
        <w:spacing w:line="240" w:lineRule="auto"/>
        <w:ind w:left="0" w:firstLine="1134"/>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.3.1. </w:t>
      </w:r>
      <w:r w:rsidR="00090C03" w:rsidRPr="00223961">
        <w:rPr>
          <w:rFonts w:ascii="Times New Roman" w:hAnsi="Times New Roman" w:cs="Times New Roman"/>
          <w:sz w:val="22"/>
          <w:szCs w:val="22"/>
        </w:rPr>
        <w:t>a intenção de recorrer deverá ser manifestada imediatamente, sob pena de preclusão;</w:t>
      </w:r>
    </w:p>
    <w:p w14:paraId="7B2C88E4" w14:textId="21FE52F7" w:rsidR="008B3B39" w:rsidRPr="00F537F3" w:rsidRDefault="00742A9D" w:rsidP="00606EDD">
      <w:pPr>
        <w:pStyle w:val="Nivel3"/>
        <w:spacing w:line="240" w:lineRule="auto"/>
        <w:ind w:left="0" w:firstLine="1134"/>
        <w:rPr>
          <w:rFonts w:ascii="Times New Roman" w:hAnsi="Times New Roman" w:cs="Times New Roman"/>
          <w:sz w:val="22"/>
          <w:szCs w:val="22"/>
        </w:rPr>
      </w:pPr>
      <w:bookmarkStart w:id="57" w:name="_Hlk135318381"/>
      <w:bookmarkStart w:id="58" w:name="_Hlk135315794"/>
      <w:r w:rsidRPr="00F537F3">
        <w:rPr>
          <w:rFonts w:ascii="Times New Roman" w:hAnsi="Times New Roman" w:cs="Times New Roman"/>
          <w:sz w:val="22"/>
          <w:szCs w:val="22"/>
        </w:rPr>
        <w:t>1</w:t>
      </w:r>
      <w:r w:rsidR="008B5CD2" w:rsidRPr="00F537F3">
        <w:rPr>
          <w:rFonts w:ascii="Times New Roman" w:hAnsi="Times New Roman" w:cs="Times New Roman"/>
          <w:sz w:val="22"/>
          <w:szCs w:val="22"/>
        </w:rPr>
        <w:t>4</w:t>
      </w:r>
      <w:r w:rsidRPr="00F537F3">
        <w:rPr>
          <w:rFonts w:ascii="Times New Roman" w:hAnsi="Times New Roman" w:cs="Times New Roman"/>
          <w:sz w:val="22"/>
          <w:szCs w:val="22"/>
        </w:rPr>
        <w:t xml:space="preserve">.3.2. </w:t>
      </w:r>
      <w:r w:rsidR="008B3B39" w:rsidRPr="00F537F3">
        <w:rPr>
          <w:rFonts w:ascii="Times New Roman" w:hAnsi="Times New Roman" w:cs="Times New Roman"/>
          <w:sz w:val="22"/>
          <w:szCs w:val="22"/>
        </w:rPr>
        <w:t>o prazo para a manifestação da intenção de recorrer não será inferior a 10 (dez) minutos.</w:t>
      </w:r>
      <w:bookmarkEnd w:id="57"/>
    </w:p>
    <w:bookmarkEnd w:id="58"/>
    <w:p w14:paraId="1D7DA7D1" w14:textId="02F60CD9" w:rsidR="00090C03" w:rsidRPr="00223961" w:rsidRDefault="00742A9D" w:rsidP="00606EDD">
      <w:pPr>
        <w:pStyle w:val="Nivel3"/>
        <w:spacing w:line="240" w:lineRule="auto"/>
        <w:ind w:left="0" w:firstLine="1134"/>
        <w:rPr>
          <w:rFonts w:ascii="Times New Roman" w:hAnsi="Times New Roman" w:cs="Times New Roman"/>
          <w:color w:val="000000" w:themeColor="text1"/>
          <w:sz w:val="22"/>
          <w:szCs w:val="22"/>
        </w:rPr>
      </w:pPr>
      <w:r w:rsidRPr="00223961">
        <w:rPr>
          <w:rFonts w:ascii="Times New Roman" w:hAnsi="Times New Roman" w:cs="Times New Roman"/>
          <w:color w:val="000000" w:themeColor="text1"/>
          <w:sz w:val="22"/>
          <w:szCs w:val="22"/>
        </w:rPr>
        <w:t>1</w:t>
      </w:r>
      <w:r w:rsidR="008B5CD2" w:rsidRPr="00223961">
        <w:rPr>
          <w:rFonts w:ascii="Times New Roman" w:hAnsi="Times New Roman" w:cs="Times New Roman"/>
          <w:color w:val="000000" w:themeColor="text1"/>
          <w:sz w:val="22"/>
          <w:szCs w:val="22"/>
        </w:rPr>
        <w:t>4</w:t>
      </w:r>
      <w:r w:rsidRPr="00223961">
        <w:rPr>
          <w:rFonts w:ascii="Times New Roman" w:hAnsi="Times New Roman" w:cs="Times New Roman"/>
          <w:color w:val="000000" w:themeColor="text1"/>
          <w:sz w:val="22"/>
          <w:szCs w:val="22"/>
        </w:rPr>
        <w:t xml:space="preserve">.3.3. </w:t>
      </w:r>
      <w:r w:rsidR="00090C03" w:rsidRPr="00223961">
        <w:rPr>
          <w:rFonts w:ascii="Times New Roman" w:hAnsi="Times New Roman" w:cs="Times New Roman"/>
          <w:color w:val="000000" w:themeColor="text1"/>
          <w:sz w:val="22"/>
          <w:szCs w:val="22"/>
        </w:rPr>
        <w:t>o prazo para apresentação das razões recursais será iniciado na data de intimação ou de lavratura da ata de habilitação ou inabilitação;</w:t>
      </w:r>
    </w:p>
    <w:p w14:paraId="789BCCB9" w14:textId="1C54E9BC" w:rsidR="00090C03" w:rsidRPr="00223961" w:rsidRDefault="00742A9D" w:rsidP="00606EDD">
      <w:pPr>
        <w:pStyle w:val="Nivel3"/>
        <w:spacing w:line="240" w:lineRule="auto"/>
        <w:ind w:left="0" w:firstLine="1134"/>
        <w:rPr>
          <w:rFonts w:ascii="Times New Roman" w:hAnsi="Times New Roman" w:cs="Times New Roman"/>
          <w:color w:val="000000" w:themeColor="text1"/>
          <w:sz w:val="22"/>
          <w:szCs w:val="22"/>
        </w:rPr>
      </w:pPr>
      <w:r w:rsidRPr="00223961">
        <w:rPr>
          <w:rFonts w:ascii="Times New Roman" w:hAnsi="Times New Roman" w:cs="Times New Roman"/>
          <w:color w:val="000000" w:themeColor="text1"/>
          <w:sz w:val="22"/>
          <w:szCs w:val="22"/>
        </w:rPr>
        <w:t>1</w:t>
      </w:r>
      <w:r w:rsidR="008B5CD2" w:rsidRPr="00223961">
        <w:rPr>
          <w:rFonts w:ascii="Times New Roman" w:hAnsi="Times New Roman" w:cs="Times New Roman"/>
          <w:color w:val="000000" w:themeColor="text1"/>
          <w:sz w:val="22"/>
          <w:szCs w:val="22"/>
        </w:rPr>
        <w:t>4</w:t>
      </w:r>
      <w:r w:rsidRPr="00223961">
        <w:rPr>
          <w:rFonts w:ascii="Times New Roman" w:hAnsi="Times New Roman" w:cs="Times New Roman"/>
          <w:color w:val="000000" w:themeColor="text1"/>
          <w:sz w:val="22"/>
          <w:szCs w:val="22"/>
        </w:rPr>
        <w:t xml:space="preserve">.3.4. </w:t>
      </w:r>
      <w:r w:rsidR="00090C03" w:rsidRPr="00223961">
        <w:rPr>
          <w:rFonts w:ascii="Times New Roman" w:hAnsi="Times New Roman" w:cs="Times New Roman"/>
          <w:color w:val="000000" w:themeColor="text1"/>
          <w:sz w:val="22"/>
          <w:szCs w:val="22"/>
        </w:rPr>
        <w:t>na hipótese de adoção da inversão de fases prevista no </w:t>
      </w:r>
      <w:hyperlink r:id="rId59" w:anchor="art17§1" w:history="1">
        <w:r w:rsidR="00090C03" w:rsidRPr="00223961">
          <w:rPr>
            <w:rStyle w:val="Hyperlink"/>
            <w:rFonts w:ascii="Times New Roman" w:hAnsi="Times New Roman" w:cs="Times New Roman"/>
            <w:sz w:val="22"/>
            <w:szCs w:val="22"/>
          </w:rPr>
          <w:t>§ 1º do art. 17 da Lei nº 14.133, de 2021</w:t>
        </w:r>
      </w:hyperlink>
      <w:r w:rsidR="00090C03" w:rsidRPr="00223961">
        <w:rPr>
          <w:rFonts w:ascii="Times New Roman" w:hAnsi="Times New Roman" w:cs="Times New Roman"/>
          <w:color w:val="000000" w:themeColor="text1"/>
          <w:sz w:val="22"/>
          <w:szCs w:val="22"/>
        </w:rPr>
        <w:t>, o prazo para apresentação das razões recursais será iniciado na data de intimação da ata de julgamento.</w:t>
      </w:r>
    </w:p>
    <w:p w14:paraId="0C09C035" w14:textId="4FA53369" w:rsidR="00090C03" w:rsidRPr="00223961" w:rsidRDefault="00742A9D" w:rsidP="00606EDD">
      <w:pPr>
        <w:pStyle w:val="Nivel2"/>
        <w:spacing w:line="240" w:lineRule="auto"/>
        <w:ind w:left="851" w:firstLine="0"/>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.4. </w:t>
      </w:r>
      <w:r w:rsidR="00090C03" w:rsidRPr="00223961">
        <w:rPr>
          <w:rFonts w:ascii="Times New Roman" w:hAnsi="Times New Roman" w:cs="Times New Roman"/>
          <w:sz w:val="22"/>
          <w:szCs w:val="22"/>
        </w:rPr>
        <w:t>Os recursos deverão ser encaminhados em campo próprio do sistema.</w:t>
      </w:r>
    </w:p>
    <w:p w14:paraId="6D1F736A" w14:textId="41E32C18" w:rsidR="00090C03" w:rsidRPr="00223961" w:rsidRDefault="00742A9D"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.5. </w:t>
      </w:r>
      <w:r w:rsidR="00090C03" w:rsidRPr="00223961">
        <w:rPr>
          <w:rFonts w:ascii="Times New Roman" w:hAnsi="Times New Roman" w:cs="Times New Roman"/>
          <w:sz w:val="22"/>
          <w:szCs w:val="22"/>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6A9B9241" w14:textId="2634E8E4" w:rsidR="00090C03" w:rsidRPr="00223961" w:rsidRDefault="00742A9D" w:rsidP="00606EDD">
      <w:pPr>
        <w:pStyle w:val="Nivel2"/>
        <w:spacing w:line="240" w:lineRule="auto"/>
        <w:ind w:left="851" w:firstLine="0"/>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.6. </w:t>
      </w:r>
      <w:r w:rsidR="00090C03" w:rsidRPr="00223961">
        <w:rPr>
          <w:rFonts w:ascii="Times New Roman" w:hAnsi="Times New Roman" w:cs="Times New Roman"/>
          <w:sz w:val="22"/>
          <w:szCs w:val="22"/>
        </w:rPr>
        <w:t xml:space="preserve">Os recursos interpostos fora do prazo não serão conhecidos. </w:t>
      </w:r>
    </w:p>
    <w:p w14:paraId="6D46C56A" w14:textId="1C9C6E2F" w:rsidR="00090C03" w:rsidRPr="00223961" w:rsidRDefault="00742A9D"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.7. </w:t>
      </w:r>
      <w:r w:rsidR="00090C03" w:rsidRPr="00223961">
        <w:rPr>
          <w:rFonts w:ascii="Times New Roman" w:hAnsi="Times New Roman" w:cs="Times New Roman"/>
          <w:sz w:val="22"/>
          <w:szCs w:val="22"/>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4F1072BC" w14:textId="67536254" w:rsidR="00090C03" w:rsidRPr="00223961" w:rsidRDefault="00742A9D"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.8. </w:t>
      </w:r>
      <w:r w:rsidR="00090C03" w:rsidRPr="00223961">
        <w:rPr>
          <w:rFonts w:ascii="Times New Roman" w:hAnsi="Times New Roman" w:cs="Times New Roman"/>
          <w:sz w:val="22"/>
          <w:szCs w:val="22"/>
        </w:rPr>
        <w:t xml:space="preserve">O recurso e o pedido de reconsideração terão efeito suspensivo do ato ou da decisão recorrida até que sobrevenha decisão final da autoridade competente. </w:t>
      </w:r>
    </w:p>
    <w:p w14:paraId="450E809F" w14:textId="0D02BA99" w:rsidR="00090C03" w:rsidRPr="00223961" w:rsidRDefault="00742A9D" w:rsidP="002A17C8">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.9. </w:t>
      </w:r>
      <w:r w:rsidR="00090C03" w:rsidRPr="00223961">
        <w:rPr>
          <w:rFonts w:ascii="Times New Roman" w:hAnsi="Times New Roman" w:cs="Times New Roman"/>
          <w:sz w:val="22"/>
          <w:szCs w:val="22"/>
        </w:rPr>
        <w:t xml:space="preserve">O acolhimento do recurso invalida tão somente os atos insuscetíveis de aproveitamento. </w:t>
      </w:r>
    </w:p>
    <w:p w14:paraId="586923EF" w14:textId="15A16DBD" w:rsidR="00090C03" w:rsidRDefault="00742A9D" w:rsidP="00606EDD">
      <w:pPr>
        <w:pStyle w:val="Nivel2"/>
        <w:spacing w:line="240" w:lineRule="auto"/>
        <w:ind w:left="0" w:firstLine="851"/>
        <w:rPr>
          <w:rFonts w:ascii="Times New Roman" w:hAnsi="Times New Roman" w:cs="Times New Roman"/>
          <w:color w:val="auto"/>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.10. </w:t>
      </w:r>
      <w:r w:rsidR="00090C03" w:rsidRPr="00223961">
        <w:rPr>
          <w:rFonts w:ascii="Times New Roman" w:hAnsi="Times New Roman" w:cs="Times New Roman"/>
          <w:sz w:val="22"/>
          <w:szCs w:val="22"/>
        </w:rPr>
        <w:t xml:space="preserve">Os autos do processo permanecerão com vista franqueada aos interessados no sítio eletrônico </w:t>
      </w:r>
      <w:r w:rsidR="00090C03" w:rsidRPr="00223961">
        <w:rPr>
          <w:rFonts w:ascii="Times New Roman" w:hAnsi="Times New Roman" w:cs="Times New Roman"/>
          <w:color w:val="FF0000"/>
          <w:sz w:val="22"/>
          <w:szCs w:val="22"/>
        </w:rPr>
        <w:t>[ENDEREÇO ELETRÔNICO]</w:t>
      </w:r>
      <w:r w:rsidR="00090C03" w:rsidRPr="00223961">
        <w:rPr>
          <w:rFonts w:ascii="Times New Roman" w:hAnsi="Times New Roman" w:cs="Times New Roman"/>
          <w:color w:val="auto"/>
          <w:sz w:val="22"/>
          <w:szCs w:val="22"/>
        </w:rPr>
        <w:t>.</w:t>
      </w:r>
    </w:p>
    <w:p w14:paraId="6CFBA9EC" w14:textId="77777777" w:rsidR="00634020" w:rsidRPr="00223961" w:rsidRDefault="00634020" w:rsidP="00606EDD">
      <w:pPr>
        <w:pStyle w:val="Nivel2"/>
        <w:spacing w:line="240" w:lineRule="auto"/>
        <w:ind w:left="0" w:firstLine="851"/>
        <w:rPr>
          <w:rFonts w:ascii="Times New Roman" w:hAnsi="Times New Roman" w:cs="Times New Roman"/>
          <w:sz w:val="22"/>
          <w:szCs w:val="22"/>
        </w:rPr>
      </w:pPr>
    </w:p>
    <w:p w14:paraId="54946F4D" w14:textId="2FBDC836" w:rsidR="00090C03" w:rsidRDefault="00F50A2D" w:rsidP="00295ACC">
      <w:pPr>
        <w:pStyle w:val="Nivel01"/>
        <w:numPr>
          <w:ilvl w:val="0"/>
          <w:numId w:val="0"/>
        </w:numPr>
        <w:tabs>
          <w:tab w:val="clear" w:pos="567"/>
          <w:tab w:val="left" w:pos="0"/>
        </w:tabs>
        <w:spacing w:before="120" w:after="120"/>
        <w:rPr>
          <w:rFonts w:ascii="Times New Roman" w:hAnsi="Times New Roman"/>
          <w:sz w:val="22"/>
          <w:szCs w:val="22"/>
          <w:highlight w:val="green"/>
        </w:rPr>
      </w:pPr>
      <w:r w:rsidRPr="000E5BA5">
        <w:rPr>
          <w:rFonts w:ascii="Times New Roman" w:hAnsi="Times New Roman"/>
          <w:sz w:val="22"/>
          <w:szCs w:val="22"/>
          <w:highlight w:val="green"/>
        </w:rPr>
        <w:t>1</w:t>
      </w:r>
      <w:r w:rsidR="008B5CD2" w:rsidRPr="000E5BA5">
        <w:rPr>
          <w:rFonts w:ascii="Times New Roman" w:hAnsi="Times New Roman"/>
          <w:sz w:val="22"/>
          <w:szCs w:val="22"/>
          <w:highlight w:val="green"/>
        </w:rPr>
        <w:t>5</w:t>
      </w:r>
      <w:r w:rsidRPr="000E5BA5">
        <w:rPr>
          <w:rFonts w:ascii="Times New Roman" w:hAnsi="Times New Roman"/>
          <w:sz w:val="22"/>
          <w:szCs w:val="22"/>
          <w:highlight w:val="green"/>
        </w:rPr>
        <w:t xml:space="preserve">. </w:t>
      </w:r>
      <w:bookmarkStart w:id="59" w:name="_Toc122606111"/>
      <w:r w:rsidR="00090C03" w:rsidRPr="000E5BA5">
        <w:rPr>
          <w:rFonts w:ascii="Times New Roman" w:hAnsi="Times New Roman"/>
          <w:sz w:val="22"/>
          <w:szCs w:val="22"/>
          <w:highlight w:val="green"/>
        </w:rPr>
        <w:t>DAS INFRAÇÕES ADMINISTRATIVAS E SANÇÕES</w:t>
      </w:r>
      <w:bookmarkEnd w:id="59"/>
    </w:p>
    <w:p w14:paraId="5200C860" w14:textId="77777777" w:rsidR="00295ACC" w:rsidRPr="002E348C" w:rsidRDefault="00295ACC" w:rsidP="00295ACC">
      <w:pPr>
        <w:pStyle w:val="Nivel2"/>
        <w:numPr>
          <w:ilvl w:val="1"/>
          <w:numId w:val="40"/>
        </w:numPr>
        <w:ind w:left="0" w:firstLine="851"/>
        <w:rPr>
          <w:rFonts w:ascii="Times New Roman" w:hAnsi="Times New Roman" w:cs="Times New Roman"/>
          <w:sz w:val="22"/>
          <w:szCs w:val="22"/>
        </w:rPr>
      </w:pPr>
      <w:r w:rsidRPr="002E348C">
        <w:rPr>
          <w:rFonts w:ascii="Times New Roman" w:hAnsi="Times New Roman" w:cs="Times New Roman"/>
          <w:sz w:val="22"/>
          <w:szCs w:val="22"/>
        </w:rPr>
        <w:t xml:space="preserve">Comete infração administrativa, nos termos da lei, o licitante que, com dolo ou culpa: </w:t>
      </w:r>
    </w:p>
    <w:p w14:paraId="0313E432"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bookmarkStart w:id="60" w:name="_Ref114668085"/>
      <w:bookmarkStart w:id="61" w:name="_Hlk114652595"/>
      <w:r w:rsidRPr="002E348C">
        <w:rPr>
          <w:rFonts w:ascii="Times New Roman" w:hAnsi="Times New Roman" w:cs="Times New Roman"/>
          <w:sz w:val="22"/>
          <w:szCs w:val="22"/>
        </w:rPr>
        <w:t>deixar de entregar a documentação exigida para o certame ou não entregar qualquer documento que tenha sido solicitado pelo/a pregoeiro/a durante o certame;</w:t>
      </w:r>
      <w:bookmarkEnd w:id="60"/>
    </w:p>
    <w:p w14:paraId="2D25F30F"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bookmarkStart w:id="62" w:name="_Ref114668108"/>
      <w:r w:rsidRPr="002E348C">
        <w:rPr>
          <w:rFonts w:ascii="Times New Roman" w:hAnsi="Times New Roman" w:cs="Times New Roman"/>
          <w:sz w:val="22"/>
          <w:szCs w:val="22"/>
        </w:rPr>
        <w:t>Salvo em decorrência de fato superveniente devidamente justificado, não mantiver a proposta em especial quando:</w:t>
      </w:r>
      <w:bookmarkEnd w:id="62"/>
    </w:p>
    <w:p w14:paraId="23EA5654" w14:textId="77777777" w:rsidR="00295ACC" w:rsidRPr="002E348C" w:rsidRDefault="00295ACC" w:rsidP="00295ACC">
      <w:pPr>
        <w:pStyle w:val="Nivel4"/>
        <w:numPr>
          <w:ilvl w:val="3"/>
          <w:numId w:val="40"/>
        </w:numPr>
        <w:ind w:left="0" w:firstLine="1418"/>
        <w:rPr>
          <w:rFonts w:ascii="Times New Roman" w:hAnsi="Times New Roman" w:cs="Times New Roman"/>
          <w:sz w:val="22"/>
          <w:szCs w:val="22"/>
        </w:rPr>
      </w:pPr>
      <w:r w:rsidRPr="002E348C">
        <w:rPr>
          <w:rFonts w:ascii="Times New Roman" w:hAnsi="Times New Roman" w:cs="Times New Roman"/>
          <w:sz w:val="22"/>
          <w:szCs w:val="22"/>
        </w:rPr>
        <w:t xml:space="preserve">não enviar a proposta adequada ao último lance ofertado ou após a negociação; </w:t>
      </w:r>
    </w:p>
    <w:p w14:paraId="6FFE90C1" w14:textId="77777777" w:rsidR="00295ACC" w:rsidRPr="002E348C" w:rsidRDefault="00295ACC" w:rsidP="00295ACC">
      <w:pPr>
        <w:pStyle w:val="Nivel4"/>
        <w:numPr>
          <w:ilvl w:val="3"/>
          <w:numId w:val="40"/>
        </w:numPr>
        <w:ind w:left="0" w:firstLine="1418"/>
        <w:rPr>
          <w:rFonts w:ascii="Times New Roman" w:hAnsi="Times New Roman" w:cs="Times New Roman"/>
          <w:sz w:val="22"/>
          <w:szCs w:val="22"/>
        </w:rPr>
      </w:pPr>
      <w:r w:rsidRPr="002E348C">
        <w:rPr>
          <w:rFonts w:ascii="Times New Roman" w:hAnsi="Times New Roman" w:cs="Times New Roman"/>
          <w:sz w:val="22"/>
          <w:szCs w:val="22"/>
        </w:rPr>
        <w:t xml:space="preserve">recusar-se a enviar o detalhamento da proposta quando exigível; </w:t>
      </w:r>
    </w:p>
    <w:p w14:paraId="14043DD1" w14:textId="77777777" w:rsidR="00295ACC" w:rsidRPr="002E348C" w:rsidRDefault="00295ACC" w:rsidP="00295ACC">
      <w:pPr>
        <w:pStyle w:val="Nivel4"/>
        <w:numPr>
          <w:ilvl w:val="3"/>
          <w:numId w:val="40"/>
        </w:numPr>
        <w:ind w:left="0" w:firstLine="1418"/>
        <w:rPr>
          <w:rFonts w:ascii="Times New Roman" w:hAnsi="Times New Roman" w:cs="Times New Roman"/>
          <w:sz w:val="22"/>
          <w:szCs w:val="22"/>
        </w:rPr>
      </w:pPr>
      <w:r w:rsidRPr="002E348C">
        <w:rPr>
          <w:rFonts w:ascii="Times New Roman" w:hAnsi="Times New Roman" w:cs="Times New Roman"/>
          <w:sz w:val="22"/>
          <w:szCs w:val="22"/>
        </w:rPr>
        <w:t xml:space="preserve">pedir para ser desclassificado quando encerrada a etapa competitiva; ou </w:t>
      </w:r>
    </w:p>
    <w:p w14:paraId="01C43E97" w14:textId="77777777" w:rsidR="00295ACC" w:rsidRPr="002E348C" w:rsidRDefault="00295ACC" w:rsidP="00295ACC">
      <w:pPr>
        <w:pStyle w:val="Nivel4"/>
        <w:numPr>
          <w:ilvl w:val="3"/>
          <w:numId w:val="40"/>
        </w:numPr>
        <w:ind w:left="0" w:firstLine="1418"/>
        <w:rPr>
          <w:rFonts w:ascii="Times New Roman" w:hAnsi="Times New Roman" w:cs="Times New Roman"/>
          <w:sz w:val="22"/>
          <w:szCs w:val="22"/>
        </w:rPr>
      </w:pPr>
      <w:r w:rsidRPr="002E348C">
        <w:rPr>
          <w:rFonts w:ascii="Times New Roman" w:hAnsi="Times New Roman" w:cs="Times New Roman"/>
          <w:sz w:val="22"/>
          <w:szCs w:val="22"/>
        </w:rPr>
        <w:t>deixar de apresentar amostra;</w:t>
      </w:r>
    </w:p>
    <w:p w14:paraId="60A1DB27" w14:textId="77777777" w:rsidR="00295ACC" w:rsidRPr="002E348C" w:rsidRDefault="00295ACC" w:rsidP="00295ACC">
      <w:pPr>
        <w:pStyle w:val="Nivel4"/>
        <w:numPr>
          <w:ilvl w:val="3"/>
          <w:numId w:val="40"/>
        </w:numPr>
        <w:ind w:left="0" w:firstLine="1418"/>
        <w:rPr>
          <w:rFonts w:ascii="Times New Roman" w:hAnsi="Times New Roman" w:cs="Times New Roman"/>
          <w:sz w:val="22"/>
          <w:szCs w:val="22"/>
        </w:rPr>
      </w:pPr>
      <w:r w:rsidRPr="002E348C">
        <w:rPr>
          <w:rFonts w:ascii="Times New Roman" w:hAnsi="Times New Roman" w:cs="Times New Roman"/>
          <w:sz w:val="22"/>
          <w:szCs w:val="22"/>
        </w:rPr>
        <w:t xml:space="preserve">apresentar proposta ou amostra em desacordo com as especificações do edital; </w:t>
      </w:r>
    </w:p>
    <w:p w14:paraId="3C615F22"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bookmarkStart w:id="63" w:name="_Ref114668139"/>
      <w:r w:rsidRPr="002E348C">
        <w:rPr>
          <w:rFonts w:ascii="Times New Roman" w:hAnsi="Times New Roman" w:cs="Times New Roman"/>
          <w:sz w:val="22"/>
          <w:szCs w:val="22"/>
        </w:rPr>
        <w:t>não celebrar o contrato ou não entregar a documentação exigida para a contratação, quando convocado dentro do prazo de validade de sua proposta;</w:t>
      </w:r>
      <w:bookmarkEnd w:id="63"/>
    </w:p>
    <w:p w14:paraId="7E8B5E69" w14:textId="77777777" w:rsidR="00295ACC" w:rsidRPr="002E348C" w:rsidRDefault="00295ACC" w:rsidP="00295ACC">
      <w:pPr>
        <w:pStyle w:val="Nivel4"/>
        <w:numPr>
          <w:ilvl w:val="3"/>
          <w:numId w:val="40"/>
        </w:numPr>
        <w:ind w:left="0" w:firstLine="1418"/>
        <w:rPr>
          <w:rFonts w:ascii="Times New Roman" w:hAnsi="Times New Roman" w:cs="Times New Roman"/>
          <w:sz w:val="22"/>
          <w:szCs w:val="22"/>
        </w:rPr>
      </w:pPr>
      <w:r w:rsidRPr="002E348C">
        <w:rPr>
          <w:rFonts w:ascii="Times New Roman" w:hAnsi="Times New Roman" w:cs="Times New Roman"/>
          <w:sz w:val="22"/>
          <w:szCs w:val="22"/>
        </w:rPr>
        <w:lastRenderedPageBreak/>
        <w:t>recusar-se, sem justificativa, a assinar o contrato ou a ata de registro de preço, ou a aceitar ou retirar o instrumento equivalente no prazo estabelecido pela Administração;</w:t>
      </w:r>
    </w:p>
    <w:p w14:paraId="43B1D1CA"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bookmarkStart w:id="64" w:name="_Ref114668249"/>
      <w:r w:rsidRPr="002E348C">
        <w:rPr>
          <w:rFonts w:ascii="Times New Roman" w:hAnsi="Times New Roman" w:cs="Times New Roman"/>
          <w:sz w:val="22"/>
          <w:szCs w:val="22"/>
        </w:rPr>
        <w:t>apresentar declaração ou documentação falsa exigida para o certame ou prestar declaração falsa durante a licitação</w:t>
      </w:r>
      <w:bookmarkEnd w:id="64"/>
    </w:p>
    <w:p w14:paraId="17C9FEBD"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bookmarkStart w:id="65" w:name="_Ref114668245"/>
      <w:r w:rsidRPr="002E348C">
        <w:rPr>
          <w:rFonts w:ascii="Times New Roman" w:hAnsi="Times New Roman" w:cs="Times New Roman"/>
          <w:sz w:val="22"/>
          <w:szCs w:val="22"/>
        </w:rPr>
        <w:t>fraudar a licitação</w:t>
      </w:r>
      <w:bookmarkEnd w:id="65"/>
    </w:p>
    <w:p w14:paraId="3B3E4FA8"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bookmarkStart w:id="66" w:name="_Ref114668247"/>
      <w:r w:rsidRPr="002E348C">
        <w:rPr>
          <w:rFonts w:ascii="Times New Roman" w:hAnsi="Times New Roman" w:cs="Times New Roman"/>
          <w:sz w:val="22"/>
          <w:szCs w:val="22"/>
        </w:rPr>
        <w:t>comportar-se de modo inidôneo ou cometer fraude de qualquer natureza, em especial quando:</w:t>
      </w:r>
      <w:bookmarkEnd w:id="66"/>
    </w:p>
    <w:p w14:paraId="6082C64F" w14:textId="77777777" w:rsidR="00295ACC" w:rsidRPr="002E348C" w:rsidRDefault="00295ACC" w:rsidP="00295ACC">
      <w:pPr>
        <w:pStyle w:val="Nivel4"/>
        <w:numPr>
          <w:ilvl w:val="3"/>
          <w:numId w:val="40"/>
        </w:numPr>
        <w:ind w:left="0" w:firstLine="1418"/>
        <w:rPr>
          <w:rFonts w:ascii="Times New Roman" w:hAnsi="Times New Roman" w:cs="Times New Roman"/>
          <w:sz w:val="22"/>
          <w:szCs w:val="22"/>
        </w:rPr>
      </w:pPr>
      <w:r w:rsidRPr="002E348C">
        <w:rPr>
          <w:rFonts w:ascii="Times New Roman" w:hAnsi="Times New Roman" w:cs="Times New Roman"/>
          <w:sz w:val="22"/>
          <w:szCs w:val="22"/>
        </w:rPr>
        <w:t xml:space="preserve">agir em conluio ou em desconformidade com a lei; </w:t>
      </w:r>
    </w:p>
    <w:p w14:paraId="13FE9C38" w14:textId="77777777" w:rsidR="00295ACC" w:rsidRPr="002E348C" w:rsidRDefault="00295ACC" w:rsidP="00295ACC">
      <w:pPr>
        <w:pStyle w:val="Nivel4"/>
        <w:numPr>
          <w:ilvl w:val="3"/>
          <w:numId w:val="40"/>
        </w:numPr>
        <w:ind w:left="0" w:firstLine="1418"/>
        <w:rPr>
          <w:rFonts w:ascii="Times New Roman" w:hAnsi="Times New Roman" w:cs="Times New Roman"/>
          <w:sz w:val="22"/>
          <w:szCs w:val="22"/>
        </w:rPr>
      </w:pPr>
      <w:r w:rsidRPr="002E348C">
        <w:rPr>
          <w:rFonts w:ascii="Times New Roman" w:hAnsi="Times New Roman" w:cs="Times New Roman"/>
          <w:sz w:val="22"/>
          <w:szCs w:val="22"/>
        </w:rPr>
        <w:t xml:space="preserve">induzir deliberadamente a erro no julgamento; </w:t>
      </w:r>
    </w:p>
    <w:p w14:paraId="29BBC9D1" w14:textId="77777777" w:rsidR="00295ACC" w:rsidRPr="002E348C" w:rsidRDefault="00295ACC" w:rsidP="00295ACC">
      <w:pPr>
        <w:pStyle w:val="Nivel4"/>
        <w:numPr>
          <w:ilvl w:val="3"/>
          <w:numId w:val="40"/>
        </w:numPr>
        <w:ind w:left="0" w:firstLine="1418"/>
        <w:rPr>
          <w:rFonts w:ascii="Times New Roman" w:hAnsi="Times New Roman" w:cs="Times New Roman"/>
          <w:sz w:val="22"/>
          <w:szCs w:val="22"/>
        </w:rPr>
      </w:pPr>
      <w:r w:rsidRPr="002E348C">
        <w:rPr>
          <w:rFonts w:ascii="Times New Roman" w:hAnsi="Times New Roman" w:cs="Times New Roman"/>
          <w:sz w:val="22"/>
          <w:szCs w:val="22"/>
        </w:rPr>
        <w:t xml:space="preserve">apresentar amostra falsificada ou deteriorada; </w:t>
      </w:r>
    </w:p>
    <w:p w14:paraId="243A169E"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bookmarkStart w:id="67" w:name="_Ref114668251"/>
      <w:r w:rsidRPr="002E348C">
        <w:rPr>
          <w:rFonts w:ascii="Times New Roman" w:hAnsi="Times New Roman" w:cs="Times New Roman"/>
          <w:sz w:val="22"/>
          <w:szCs w:val="22"/>
        </w:rPr>
        <w:t>praticar atos ilícitos com vistas a frustrar os objetivos da licitação</w:t>
      </w:r>
      <w:bookmarkEnd w:id="67"/>
    </w:p>
    <w:p w14:paraId="63826E02"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bookmarkStart w:id="68" w:name="_Ref114668252"/>
      <w:r w:rsidRPr="002E348C">
        <w:rPr>
          <w:rFonts w:ascii="Times New Roman" w:hAnsi="Times New Roman" w:cs="Times New Roman"/>
          <w:sz w:val="22"/>
          <w:szCs w:val="22"/>
        </w:rPr>
        <w:t xml:space="preserve">praticar ato lesivo previsto no </w:t>
      </w:r>
      <w:hyperlink r:id="rId60" w:anchor="art5" w:history="1">
        <w:r w:rsidRPr="002E348C">
          <w:rPr>
            <w:rStyle w:val="Hyperlink"/>
            <w:rFonts w:ascii="Times New Roman" w:hAnsi="Times New Roman" w:cs="Times New Roman"/>
            <w:sz w:val="22"/>
            <w:szCs w:val="22"/>
          </w:rPr>
          <w:t>art. 5º da Lei n.º 12.846, de 2013</w:t>
        </w:r>
      </w:hyperlink>
      <w:r w:rsidRPr="002E348C">
        <w:rPr>
          <w:rFonts w:ascii="Times New Roman" w:hAnsi="Times New Roman" w:cs="Times New Roman"/>
          <w:sz w:val="22"/>
          <w:szCs w:val="22"/>
        </w:rPr>
        <w:t>.</w:t>
      </w:r>
      <w:bookmarkEnd w:id="68"/>
    </w:p>
    <w:bookmarkEnd w:id="61"/>
    <w:p w14:paraId="1DC32EED" w14:textId="77777777" w:rsidR="00295ACC" w:rsidRPr="002E348C" w:rsidRDefault="00295ACC" w:rsidP="00295ACC">
      <w:pPr>
        <w:pStyle w:val="Nivel2"/>
        <w:numPr>
          <w:ilvl w:val="1"/>
          <w:numId w:val="40"/>
        </w:numPr>
        <w:ind w:left="0" w:firstLine="851"/>
        <w:rPr>
          <w:rFonts w:ascii="Times New Roman" w:hAnsi="Times New Roman" w:cs="Times New Roman"/>
          <w:sz w:val="22"/>
          <w:szCs w:val="22"/>
        </w:rPr>
      </w:pPr>
      <w:r w:rsidRPr="002E348C">
        <w:rPr>
          <w:rFonts w:ascii="Times New Roman" w:hAnsi="Times New Roman" w:cs="Times New Roman"/>
          <w:sz w:val="22"/>
          <w:szCs w:val="22"/>
        </w:rPr>
        <w:t xml:space="preserve">Com fulcro na </w:t>
      </w:r>
      <w:hyperlink r:id="rId61" w:history="1">
        <w:r w:rsidRPr="002E348C">
          <w:rPr>
            <w:rStyle w:val="Hyperlink"/>
            <w:rFonts w:ascii="Times New Roman" w:hAnsi="Times New Roman" w:cs="Times New Roman"/>
            <w:sz w:val="22"/>
            <w:szCs w:val="22"/>
          </w:rPr>
          <w:t>Lei nº 14.133, de 2021</w:t>
        </w:r>
      </w:hyperlink>
      <w:r w:rsidRPr="002E348C">
        <w:rPr>
          <w:rFonts w:ascii="Times New Roman" w:hAnsi="Times New Roman" w:cs="Times New Roman"/>
          <w:sz w:val="22"/>
          <w:szCs w:val="22"/>
        </w:rPr>
        <w:t xml:space="preserve">, a Administração poderá, garantida a prévia defesa, aplicar aos licitantes e/ou adjudicatários as seguintes sanções, sem prejuízo das responsabilidades civil e criminal: </w:t>
      </w:r>
    </w:p>
    <w:p w14:paraId="63EBF8A9"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r w:rsidRPr="002E348C">
        <w:rPr>
          <w:rFonts w:ascii="Times New Roman" w:hAnsi="Times New Roman" w:cs="Times New Roman"/>
          <w:sz w:val="22"/>
          <w:szCs w:val="22"/>
        </w:rPr>
        <w:t xml:space="preserve">advertência; </w:t>
      </w:r>
    </w:p>
    <w:p w14:paraId="6EAF5EEE"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r w:rsidRPr="002E348C">
        <w:rPr>
          <w:rFonts w:ascii="Times New Roman" w:hAnsi="Times New Roman" w:cs="Times New Roman"/>
          <w:sz w:val="22"/>
          <w:szCs w:val="22"/>
        </w:rPr>
        <w:t>multa;</w:t>
      </w:r>
    </w:p>
    <w:p w14:paraId="58D9D41C"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r w:rsidRPr="002E348C">
        <w:rPr>
          <w:rFonts w:ascii="Times New Roman" w:hAnsi="Times New Roman" w:cs="Times New Roman"/>
          <w:sz w:val="22"/>
          <w:szCs w:val="22"/>
        </w:rPr>
        <w:t>impedimento de licitar e contratar e</w:t>
      </w:r>
    </w:p>
    <w:p w14:paraId="37AB158E"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r w:rsidRPr="002E348C">
        <w:rPr>
          <w:rFonts w:ascii="Times New Roman" w:hAnsi="Times New Roman" w:cs="Times New Roman"/>
          <w:sz w:val="22"/>
          <w:szCs w:val="22"/>
        </w:rPr>
        <w:t>declaração de inidoneidade para licitar ou contratar, enquanto perdurarem os motivos determinantes da punição ou até que seja promovida sua reabilitação perante a própria autoridade que aplicou a penalidade.</w:t>
      </w:r>
    </w:p>
    <w:p w14:paraId="3966CB31" w14:textId="77777777" w:rsidR="00295ACC" w:rsidRPr="002E348C" w:rsidRDefault="00295ACC" w:rsidP="00295ACC">
      <w:pPr>
        <w:pStyle w:val="Nivel2"/>
        <w:numPr>
          <w:ilvl w:val="1"/>
          <w:numId w:val="40"/>
        </w:numPr>
        <w:ind w:left="0" w:firstLine="851"/>
        <w:rPr>
          <w:rFonts w:ascii="Times New Roman" w:hAnsi="Times New Roman" w:cs="Times New Roman"/>
          <w:sz w:val="22"/>
          <w:szCs w:val="22"/>
        </w:rPr>
      </w:pPr>
      <w:r w:rsidRPr="002E348C">
        <w:rPr>
          <w:rFonts w:ascii="Times New Roman" w:hAnsi="Times New Roman" w:cs="Times New Roman"/>
          <w:sz w:val="22"/>
          <w:szCs w:val="22"/>
        </w:rPr>
        <w:t>Na aplicação das sanções serão considerados:</w:t>
      </w:r>
    </w:p>
    <w:p w14:paraId="378DF224"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r w:rsidRPr="002E348C">
        <w:rPr>
          <w:rFonts w:ascii="Times New Roman" w:hAnsi="Times New Roman" w:cs="Times New Roman"/>
          <w:sz w:val="22"/>
          <w:szCs w:val="22"/>
        </w:rPr>
        <w:t>a natureza e a gravidade da infração cometida.</w:t>
      </w:r>
    </w:p>
    <w:p w14:paraId="5B8F12A9"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r w:rsidRPr="002E348C">
        <w:rPr>
          <w:rFonts w:ascii="Times New Roman" w:hAnsi="Times New Roman" w:cs="Times New Roman"/>
          <w:sz w:val="22"/>
          <w:szCs w:val="22"/>
        </w:rPr>
        <w:t>as peculiaridades do caso concreto</w:t>
      </w:r>
    </w:p>
    <w:p w14:paraId="1ACBD775"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r w:rsidRPr="002E348C">
        <w:rPr>
          <w:rFonts w:ascii="Times New Roman" w:hAnsi="Times New Roman" w:cs="Times New Roman"/>
          <w:sz w:val="22"/>
          <w:szCs w:val="22"/>
        </w:rPr>
        <w:t>as circunstâncias agravantes ou atenuantes</w:t>
      </w:r>
    </w:p>
    <w:p w14:paraId="191552DC"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r w:rsidRPr="002E348C">
        <w:rPr>
          <w:rFonts w:ascii="Times New Roman" w:hAnsi="Times New Roman" w:cs="Times New Roman"/>
          <w:sz w:val="22"/>
          <w:szCs w:val="22"/>
        </w:rPr>
        <w:t>os danos que dela provierem para a Administração Pública</w:t>
      </w:r>
    </w:p>
    <w:p w14:paraId="621893F7"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r w:rsidRPr="002E348C">
        <w:rPr>
          <w:rFonts w:ascii="Times New Roman" w:hAnsi="Times New Roman" w:cs="Times New Roman"/>
          <w:sz w:val="22"/>
          <w:szCs w:val="22"/>
        </w:rPr>
        <w:t>a implantação ou o aperfeiçoamento de programa de integridade, conforme normas e orientações dos órgãos de controle.</w:t>
      </w:r>
    </w:p>
    <w:p w14:paraId="63F166F6" w14:textId="77777777" w:rsidR="00295ACC" w:rsidRPr="002E348C" w:rsidRDefault="00295ACC" w:rsidP="00295ACC">
      <w:pPr>
        <w:pStyle w:val="Nivel2"/>
        <w:numPr>
          <w:ilvl w:val="1"/>
          <w:numId w:val="40"/>
        </w:numPr>
        <w:ind w:left="0" w:firstLine="851"/>
        <w:rPr>
          <w:rFonts w:ascii="Times New Roman" w:hAnsi="Times New Roman" w:cs="Times New Roman"/>
          <w:sz w:val="22"/>
          <w:szCs w:val="22"/>
        </w:rPr>
      </w:pPr>
      <w:commentRangeStart w:id="69"/>
      <w:r w:rsidRPr="002E348C">
        <w:rPr>
          <w:rFonts w:ascii="Times New Roman" w:hAnsi="Times New Roman" w:cs="Times New Roman"/>
          <w:sz w:val="22"/>
          <w:szCs w:val="22"/>
        </w:rPr>
        <w:t xml:space="preserve">A multa será recolhida em percentual de 0,5% a 30% incidente sobre o valor do contrato licitado, recolhida no prazo máximo de </w:t>
      </w:r>
      <w:r w:rsidRPr="002E348C">
        <w:rPr>
          <w:rFonts w:ascii="Times New Roman" w:hAnsi="Times New Roman" w:cs="Times New Roman"/>
          <w:b/>
          <w:bCs/>
          <w:color w:val="FF0000"/>
          <w:sz w:val="22"/>
          <w:szCs w:val="22"/>
        </w:rPr>
        <w:t>.... (......) dias</w:t>
      </w:r>
      <w:r w:rsidRPr="002E348C">
        <w:rPr>
          <w:rFonts w:ascii="Times New Roman" w:hAnsi="Times New Roman" w:cs="Times New Roman"/>
          <w:color w:val="FF0000"/>
          <w:sz w:val="22"/>
          <w:szCs w:val="22"/>
        </w:rPr>
        <w:t xml:space="preserve"> </w:t>
      </w:r>
      <w:r w:rsidRPr="002E348C">
        <w:rPr>
          <w:rFonts w:ascii="Times New Roman" w:hAnsi="Times New Roman" w:cs="Times New Roman"/>
          <w:sz w:val="22"/>
          <w:szCs w:val="22"/>
        </w:rPr>
        <w:t xml:space="preserve">úteis, a contar da comunicação oficial. </w:t>
      </w:r>
    </w:p>
    <w:p w14:paraId="3F07CB5A"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bookmarkStart w:id="70" w:name="_Hlk113876035"/>
      <w:r w:rsidRPr="002E348C">
        <w:rPr>
          <w:rFonts w:ascii="Times New Roman" w:hAnsi="Times New Roman" w:cs="Times New Roman"/>
          <w:sz w:val="22"/>
          <w:szCs w:val="22"/>
        </w:rPr>
        <w:t xml:space="preserve">Para as infrações previstas nos itens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_Ref114668085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12.1.1</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_Ref114668108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12.1.2</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_Ref114668139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12.1.3</w:t>
      </w:r>
      <w:r w:rsidRPr="00E77568">
        <w:rPr>
          <w:rFonts w:ascii="Times New Roman" w:hAnsi="Times New Roman" w:cs="Times New Roman"/>
          <w:sz w:val="22"/>
          <w:szCs w:val="22"/>
          <w:highlight w:val="red"/>
        </w:rPr>
        <w:fldChar w:fldCharType="end"/>
      </w:r>
      <w:r w:rsidRPr="002E348C">
        <w:rPr>
          <w:rFonts w:ascii="Times New Roman" w:hAnsi="Times New Roman" w:cs="Times New Roman"/>
          <w:sz w:val="22"/>
          <w:szCs w:val="22"/>
        </w:rPr>
        <w:t xml:space="preserve">, a multa será de </w:t>
      </w:r>
      <w:r w:rsidRPr="002E348C">
        <w:rPr>
          <w:rFonts w:ascii="Times New Roman" w:hAnsi="Times New Roman" w:cs="Times New Roman"/>
          <w:color w:val="FF0000"/>
          <w:sz w:val="22"/>
          <w:szCs w:val="22"/>
        </w:rPr>
        <w:t xml:space="preserve">0,5% </w:t>
      </w:r>
      <w:r w:rsidRPr="002E348C">
        <w:rPr>
          <w:rFonts w:ascii="Times New Roman" w:hAnsi="Times New Roman" w:cs="Times New Roman"/>
          <w:sz w:val="22"/>
          <w:szCs w:val="22"/>
        </w:rPr>
        <w:t xml:space="preserve">a </w:t>
      </w:r>
      <w:r w:rsidRPr="002E348C">
        <w:rPr>
          <w:rFonts w:ascii="Times New Roman" w:hAnsi="Times New Roman" w:cs="Times New Roman"/>
          <w:color w:val="FF0000"/>
          <w:sz w:val="22"/>
          <w:szCs w:val="22"/>
        </w:rPr>
        <w:t>15%</w:t>
      </w:r>
      <w:r w:rsidRPr="002E348C">
        <w:rPr>
          <w:rFonts w:ascii="Times New Roman" w:hAnsi="Times New Roman" w:cs="Times New Roman"/>
          <w:color w:val="0000FF"/>
          <w:sz w:val="22"/>
          <w:szCs w:val="22"/>
        </w:rPr>
        <w:t xml:space="preserve"> </w:t>
      </w:r>
      <w:r w:rsidRPr="002E348C">
        <w:rPr>
          <w:rFonts w:ascii="Times New Roman" w:hAnsi="Times New Roman" w:cs="Times New Roman"/>
          <w:sz w:val="22"/>
          <w:szCs w:val="22"/>
        </w:rPr>
        <w:t>do valor do contrato licitado.</w:t>
      </w:r>
    </w:p>
    <w:bookmarkEnd w:id="70"/>
    <w:p w14:paraId="29110953" w14:textId="77777777" w:rsidR="00295ACC" w:rsidRPr="002E348C" w:rsidRDefault="00295ACC" w:rsidP="00295ACC">
      <w:pPr>
        <w:pStyle w:val="Nivel3"/>
        <w:numPr>
          <w:ilvl w:val="2"/>
          <w:numId w:val="40"/>
        </w:numPr>
        <w:ind w:left="0" w:firstLine="1134"/>
        <w:rPr>
          <w:rFonts w:ascii="Times New Roman" w:hAnsi="Times New Roman" w:cs="Times New Roman"/>
          <w:sz w:val="22"/>
          <w:szCs w:val="22"/>
        </w:rPr>
      </w:pPr>
      <w:r w:rsidRPr="002E348C">
        <w:rPr>
          <w:rFonts w:ascii="Times New Roman" w:hAnsi="Times New Roman" w:cs="Times New Roman"/>
          <w:sz w:val="22"/>
          <w:szCs w:val="22"/>
        </w:rPr>
        <w:t xml:space="preserve">Para as infrações previstas nos </w:t>
      </w:r>
      <w:r w:rsidRPr="00E77568">
        <w:rPr>
          <w:rFonts w:ascii="Times New Roman" w:hAnsi="Times New Roman" w:cs="Times New Roman"/>
          <w:sz w:val="22"/>
          <w:szCs w:val="22"/>
          <w:highlight w:val="red"/>
        </w:rPr>
        <w:t xml:space="preserve">itens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_Ref114668249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12.1.4</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_Ref114668245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12.1.5</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_Ref114668247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12.1.6</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_Ref114668251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12.1.7</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_Ref114668252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12.1.8</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w:t>
      </w:r>
      <w:r w:rsidRPr="002E348C">
        <w:rPr>
          <w:rFonts w:ascii="Times New Roman" w:hAnsi="Times New Roman" w:cs="Times New Roman"/>
          <w:sz w:val="22"/>
          <w:szCs w:val="22"/>
        </w:rPr>
        <w:t xml:space="preserve"> a multa será de </w:t>
      </w:r>
      <w:r w:rsidRPr="002E348C">
        <w:rPr>
          <w:rFonts w:ascii="Times New Roman" w:hAnsi="Times New Roman" w:cs="Times New Roman"/>
          <w:color w:val="FF0000"/>
          <w:sz w:val="22"/>
          <w:szCs w:val="22"/>
        </w:rPr>
        <w:t>15%</w:t>
      </w:r>
      <w:r w:rsidRPr="002E348C">
        <w:rPr>
          <w:rFonts w:ascii="Times New Roman" w:hAnsi="Times New Roman" w:cs="Times New Roman"/>
          <w:color w:val="0000FF"/>
          <w:sz w:val="22"/>
          <w:szCs w:val="22"/>
        </w:rPr>
        <w:t xml:space="preserve"> </w:t>
      </w:r>
      <w:r w:rsidRPr="002E348C">
        <w:rPr>
          <w:rFonts w:ascii="Times New Roman" w:hAnsi="Times New Roman" w:cs="Times New Roman"/>
          <w:sz w:val="22"/>
          <w:szCs w:val="22"/>
        </w:rPr>
        <w:t xml:space="preserve">a </w:t>
      </w:r>
      <w:r w:rsidRPr="002E348C">
        <w:rPr>
          <w:rFonts w:ascii="Times New Roman" w:hAnsi="Times New Roman" w:cs="Times New Roman"/>
          <w:color w:val="FF0000"/>
          <w:sz w:val="22"/>
          <w:szCs w:val="22"/>
        </w:rPr>
        <w:t>30%</w:t>
      </w:r>
      <w:r w:rsidRPr="002E348C">
        <w:rPr>
          <w:rFonts w:ascii="Times New Roman" w:hAnsi="Times New Roman" w:cs="Times New Roman"/>
          <w:color w:val="0000FF"/>
          <w:sz w:val="22"/>
          <w:szCs w:val="22"/>
        </w:rPr>
        <w:t xml:space="preserve"> </w:t>
      </w:r>
      <w:r w:rsidRPr="002E348C">
        <w:rPr>
          <w:rFonts w:ascii="Times New Roman" w:hAnsi="Times New Roman" w:cs="Times New Roman"/>
          <w:sz w:val="22"/>
          <w:szCs w:val="22"/>
        </w:rPr>
        <w:t>do valor do contrato licitado.</w:t>
      </w:r>
      <w:commentRangeEnd w:id="69"/>
      <w:r w:rsidRPr="002E348C">
        <w:rPr>
          <w:rStyle w:val="Refdecomentrio"/>
          <w:rFonts w:ascii="Times New Roman" w:hAnsi="Times New Roman" w:cs="Times New Roman"/>
          <w:color w:val="auto"/>
          <w:sz w:val="22"/>
          <w:szCs w:val="22"/>
        </w:rPr>
        <w:commentReference w:id="69"/>
      </w:r>
    </w:p>
    <w:p w14:paraId="0D9F6F86" w14:textId="77777777" w:rsidR="00295ACC" w:rsidRPr="002E348C" w:rsidRDefault="00295ACC" w:rsidP="00295ACC">
      <w:pPr>
        <w:pStyle w:val="Nivel2"/>
        <w:numPr>
          <w:ilvl w:val="1"/>
          <w:numId w:val="40"/>
        </w:numPr>
        <w:ind w:left="0" w:firstLine="851"/>
        <w:rPr>
          <w:rFonts w:ascii="Times New Roman" w:hAnsi="Times New Roman" w:cs="Times New Roman"/>
          <w:sz w:val="22"/>
          <w:szCs w:val="22"/>
        </w:rPr>
      </w:pPr>
      <w:r w:rsidRPr="002E348C">
        <w:rPr>
          <w:rFonts w:ascii="Times New Roman" w:hAnsi="Times New Roman" w:cs="Times New Roman"/>
          <w:sz w:val="22"/>
          <w:szCs w:val="22"/>
        </w:rPr>
        <w:t>As sanções de advertência, impedimento de licitar e contratar e declaração de inidoneidade para licitar ou contratar poderão ser aplicadas, cumulativamente ou não, à penalidade de multa.</w:t>
      </w:r>
    </w:p>
    <w:p w14:paraId="38862E43" w14:textId="77777777" w:rsidR="00295ACC" w:rsidRPr="002E348C" w:rsidRDefault="00295ACC" w:rsidP="00295ACC">
      <w:pPr>
        <w:pStyle w:val="Nivel2"/>
        <w:numPr>
          <w:ilvl w:val="1"/>
          <w:numId w:val="40"/>
        </w:numPr>
        <w:ind w:left="0" w:firstLine="851"/>
        <w:rPr>
          <w:rFonts w:ascii="Times New Roman" w:hAnsi="Times New Roman" w:cs="Times New Roman"/>
          <w:sz w:val="22"/>
          <w:szCs w:val="22"/>
        </w:rPr>
      </w:pPr>
      <w:r w:rsidRPr="002E348C">
        <w:rPr>
          <w:rFonts w:ascii="Times New Roman" w:hAnsi="Times New Roman" w:cs="Times New Roman"/>
          <w:sz w:val="22"/>
          <w:szCs w:val="22"/>
        </w:rPr>
        <w:lastRenderedPageBreak/>
        <w:t>Na aplicação da sanção de multa será facultada a defesa do interessado no prazo de 15 (quinze) dias úteis, contado da data de sua intimação.</w:t>
      </w:r>
    </w:p>
    <w:p w14:paraId="0EA99E3A" w14:textId="77777777" w:rsidR="00295ACC" w:rsidRPr="002E348C" w:rsidRDefault="00295ACC" w:rsidP="00295ACC">
      <w:pPr>
        <w:pStyle w:val="Nivel2"/>
        <w:numPr>
          <w:ilvl w:val="1"/>
          <w:numId w:val="40"/>
        </w:numPr>
        <w:ind w:left="0" w:firstLine="851"/>
        <w:rPr>
          <w:rFonts w:ascii="Times New Roman" w:hAnsi="Times New Roman" w:cs="Times New Roman"/>
          <w:sz w:val="22"/>
          <w:szCs w:val="22"/>
        </w:rPr>
      </w:pPr>
      <w:commentRangeStart w:id="71"/>
      <w:r w:rsidRPr="002E348C">
        <w:rPr>
          <w:rFonts w:ascii="Times New Roman" w:hAnsi="Times New Roman" w:cs="Times New Roman"/>
          <w:sz w:val="22"/>
          <w:szCs w:val="22"/>
        </w:rPr>
        <w:t xml:space="preserve">A sanção de impedimento de licitar e contratar será aplicada ao responsável em decorrência das infrações administrativas relacionadas nos </w:t>
      </w:r>
      <w:r w:rsidRPr="00E77568">
        <w:rPr>
          <w:rFonts w:ascii="Times New Roman" w:hAnsi="Times New Roman" w:cs="Times New Roman"/>
          <w:sz w:val="22"/>
          <w:szCs w:val="22"/>
          <w:highlight w:val="red"/>
        </w:rPr>
        <w:t xml:space="preserve">itens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_Ref114668085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12.1.1</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_Ref114668108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12.1.2</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_Ref114668139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12.1.3</w:t>
      </w:r>
      <w:r w:rsidRPr="00E77568">
        <w:rPr>
          <w:rFonts w:ascii="Times New Roman" w:hAnsi="Times New Roman" w:cs="Times New Roman"/>
          <w:sz w:val="22"/>
          <w:szCs w:val="22"/>
          <w:highlight w:val="red"/>
        </w:rPr>
        <w:fldChar w:fldCharType="end"/>
      </w:r>
      <w:r w:rsidRPr="002E348C">
        <w:rPr>
          <w:rFonts w:ascii="Times New Roman" w:hAnsi="Times New Roman" w:cs="Times New Roman"/>
          <w:sz w:val="22"/>
          <w:szCs w:val="22"/>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commentRangeEnd w:id="71"/>
      <w:r w:rsidRPr="002E348C">
        <w:rPr>
          <w:rStyle w:val="Refdecomentrio"/>
          <w:rFonts w:ascii="Times New Roman" w:hAnsi="Times New Roman" w:cs="Times New Roman"/>
          <w:sz w:val="22"/>
          <w:szCs w:val="22"/>
        </w:rPr>
        <w:commentReference w:id="71"/>
      </w:r>
    </w:p>
    <w:p w14:paraId="1C27E167" w14:textId="77777777" w:rsidR="00295ACC" w:rsidRPr="002E348C" w:rsidRDefault="00295ACC" w:rsidP="00295ACC">
      <w:pPr>
        <w:pStyle w:val="Nivel2"/>
        <w:numPr>
          <w:ilvl w:val="1"/>
          <w:numId w:val="40"/>
        </w:numPr>
        <w:ind w:left="0" w:firstLine="851"/>
        <w:rPr>
          <w:rFonts w:ascii="Times New Roman" w:hAnsi="Times New Roman" w:cs="Times New Roman"/>
          <w:sz w:val="22"/>
          <w:szCs w:val="22"/>
        </w:rPr>
      </w:pPr>
      <w:r w:rsidRPr="002E348C">
        <w:rPr>
          <w:rFonts w:ascii="Times New Roman" w:hAnsi="Times New Roman" w:cs="Times New Roman"/>
          <w:sz w:val="22"/>
          <w:szCs w:val="22"/>
        </w:rPr>
        <w:t xml:space="preserve">Poderá ser aplicada ao responsável a sanção de declaração de inidoneidade para licitar ou contratar, em decorrência da prática das infrações dispostas nos itens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_Ref114668249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12.1.4</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_Ref114668245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12.1.5</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_Ref114668247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12.1.6</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_Ref114668251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12.1.7</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_Ref114668252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12.1.8</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bem como pelas infrações administrativas previstas nos itens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_Ref114668085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12.1.1</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_Ref114668108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12.1.2</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_Ref114668139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12.1.3</w:t>
      </w:r>
      <w:r w:rsidRPr="00E77568">
        <w:rPr>
          <w:rFonts w:ascii="Times New Roman" w:hAnsi="Times New Roman" w:cs="Times New Roman"/>
          <w:sz w:val="22"/>
          <w:szCs w:val="22"/>
          <w:highlight w:val="red"/>
        </w:rPr>
        <w:fldChar w:fldCharType="end"/>
      </w:r>
      <w:r w:rsidRPr="002E348C">
        <w:rPr>
          <w:rFonts w:ascii="Times New Roman" w:hAnsi="Times New Roman" w:cs="Times New Roman"/>
          <w:sz w:val="22"/>
          <w:szCs w:val="22"/>
        </w:rPr>
        <w:t xml:space="preserve"> que justifiquem a imposição de penalidade mais grave que a sanção de impedimento de licitar e contratar, cuja duração observará o prazo previsto no </w:t>
      </w:r>
      <w:hyperlink r:id="rId62" w:anchor="art156§5" w:history="1">
        <w:r w:rsidRPr="002E348C">
          <w:rPr>
            <w:rStyle w:val="Hyperlink"/>
            <w:rFonts w:ascii="Times New Roman" w:hAnsi="Times New Roman" w:cs="Times New Roman"/>
            <w:sz w:val="22"/>
            <w:szCs w:val="22"/>
          </w:rPr>
          <w:t>art. 156, §5º, da Lei n.º 14.133/2021</w:t>
        </w:r>
      </w:hyperlink>
      <w:r w:rsidRPr="002E348C">
        <w:rPr>
          <w:rFonts w:ascii="Times New Roman" w:hAnsi="Times New Roman" w:cs="Times New Roman"/>
          <w:sz w:val="22"/>
          <w:szCs w:val="22"/>
        </w:rPr>
        <w:t>.</w:t>
      </w:r>
    </w:p>
    <w:p w14:paraId="40FEE716" w14:textId="1EF7567A" w:rsidR="00295ACC" w:rsidRPr="00182B10" w:rsidRDefault="00295ACC" w:rsidP="00295ACC">
      <w:pPr>
        <w:pStyle w:val="Nivel2"/>
        <w:numPr>
          <w:ilvl w:val="1"/>
          <w:numId w:val="40"/>
        </w:numPr>
        <w:ind w:left="0" w:firstLine="851"/>
        <w:rPr>
          <w:rFonts w:ascii="Times New Roman" w:hAnsi="Times New Roman" w:cs="Times New Roman"/>
          <w:sz w:val="22"/>
          <w:szCs w:val="22"/>
          <w:highlight w:val="red"/>
        </w:rPr>
      </w:pPr>
      <w:r w:rsidRPr="002E348C">
        <w:rPr>
          <w:rFonts w:ascii="Times New Roman" w:hAnsi="Times New Roman" w:cs="Times New Roman"/>
          <w:sz w:val="22"/>
          <w:szCs w:val="22"/>
        </w:rPr>
        <w:t xml:space="preserve">A recusa injustificada do adjudicatário em assinar o contrato ou a ata de registro de preço, ou em aceitar ou retirar o instrumento equivalente no prazo estabelecido pela Administração, descrita no </w:t>
      </w:r>
      <w:r w:rsidRPr="00256634">
        <w:rPr>
          <w:rFonts w:ascii="Times New Roman" w:hAnsi="Times New Roman" w:cs="Times New Roman"/>
          <w:sz w:val="22"/>
          <w:szCs w:val="22"/>
        </w:rPr>
        <w:t xml:space="preserve">item </w:t>
      </w:r>
      <w:r w:rsidRPr="00256634">
        <w:rPr>
          <w:rFonts w:ascii="Times New Roman" w:hAnsi="Times New Roman" w:cs="Times New Roman"/>
          <w:sz w:val="22"/>
          <w:szCs w:val="22"/>
        </w:rPr>
        <w:fldChar w:fldCharType="begin"/>
      </w:r>
      <w:r w:rsidRPr="00256634">
        <w:rPr>
          <w:rFonts w:ascii="Times New Roman" w:hAnsi="Times New Roman" w:cs="Times New Roman"/>
          <w:sz w:val="22"/>
          <w:szCs w:val="22"/>
        </w:rPr>
        <w:instrText xml:space="preserve"> REF _Ref114668139 \r \h  \* MERGEFORMAT </w:instrText>
      </w:r>
      <w:r w:rsidRPr="00256634">
        <w:rPr>
          <w:rFonts w:ascii="Times New Roman" w:hAnsi="Times New Roman" w:cs="Times New Roman"/>
          <w:sz w:val="22"/>
          <w:szCs w:val="22"/>
        </w:rPr>
      </w:r>
      <w:r w:rsidRPr="00256634">
        <w:rPr>
          <w:rFonts w:ascii="Times New Roman" w:hAnsi="Times New Roman" w:cs="Times New Roman"/>
          <w:sz w:val="22"/>
          <w:szCs w:val="22"/>
        </w:rPr>
        <w:fldChar w:fldCharType="separate"/>
      </w:r>
      <w:r w:rsidRPr="00256634">
        <w:rPr>
          <w:rFonts w:ascii="Times New Roman" w:hAnsi="Times New Roman" w:cs="Times New Roman"/>
          <w:sz w:val="22"/>
          <w:szCs w:val="22"/>
        </w:rPr>
        <w:t>12.1.3</w:t>
      </w:r>
      <w:r w:rsidRPr="00256634">
        <w:rPr>
          <w:rFonts w:ascii="Times New Roman" w:hAnsi="Times New Roman" w:cs="Times New Roman"/>
          <w:sz w:val="22"/>
          <w:szCs w:val="22"/>
        </w:rPr>
        <w:fldChar w:fldCharType="end"/>
      </w:r>
      <w:r w:rsidRPr="00256634">
        <w:rPr>
          <w:rFonts w:ascii="Times New Roman" w:hAnsi="Times New Roman" w:cs="Times New Roman"/>
          <w:sz w:val="22"/>
          <w:szCs w:val="22"/>
        </w:rPr>
        <w:t xml:space="preserve">, caracterizará o descumprimento total da obrigação assumida e o sujeitará às penalidades e à imediata perda da garantia de proposta em favor do órgão ou entidade promotora da licitação, nos termos do </w:t>
      </w:r>
      <w:hyperlink r:id="rId63" w:history="1">
        <w:r w:rsidRPr="00256634">
          <w:rPr>
            <w:rStyle w:val="Hyperlink"/>
            <w:rFonts w:ascii="Times New Roman" w:hAnsi="Times New Roman" w:cs="Times New Roman"/>
            <w:sz w:val="22"/>
            <w:szCs w:val="22"/>
          </w:rPr>
          <w:t>art. 45, §</w:t>
        </w:r>
        <w:r w:rsidR="00256634" w:rsidRPr="00256634">
          <w:rPr>
            <w:rStyle w:val="Hyperlink"/>
            <w:rFonts w:ascii="Times New Roman" w:hAnsi="Times New Roman" w:cs="Times New Roman"/>
            <w:sz w:val="22"/>
            <w:szCs w:val="22"/>
          </w:rPr>
          <w:t xml:space="preserve"> </w:t>
        </w:r>
        <w:r w:rsidRPr="00256634">
          <w:rPr>
            <w:rStyle w:val="Hyperlink"/>
            <w:rFonts w:ascii="Times New Roman" w:hAnsi="Times New Roman" w:cs="Times New Roman"/>
            <w:sz w:val="22"/>
            <w:szCs w:val="22"/>
          </w:rPr>
          <w:t xml:space="preserve">4º </w:t>
        </w:r>
        <w:r w:rsidR="00256634" w:rsidRPr="00256634">
          <w:rPr>
            <w:rStyle w:val="Hyperlink"/>
            <w:rFonts w:ascii="Times New Roman" w:hAnsi="Times New Roman" w:cs="Times New Roman"/>
            <w:sz w:val="22"/>
            <w:szCs w:val="22"/>
          </w:rPr>
          <w:t>do Decreto Municipal nº 24.748, de 5 de setembro de 2023</w:t>
        </w:r>
      </w:hyperlink>
      <w:r w:rsidRPr="00182B10">
        <w:rPr>
          <w:rFonts w:ascii="Times New Roman" w:hAnsi="Times New Roman" w:cs="Times New Roman"/>
          <w:sz w:val="22"/>
          <w:szCs w:val="22"/>
          <w:highlight w:val="red"/>
        </w:rPr>
        <w:t xml:space="preserve"> </w:t>
      </w:r>
    </w:p>
    <w:p w14:paraId="0DF41974" w14:textId="77777777" w:rsidR="00295ACC" w:rsidRPr="002E348C" w:rsidRDefault="00295ACC" w:rsidP="00295ACC">
      <w:pPr>
        <w:pStyle w:val="Nivel2"/>
        <w:numPr>
          <w:ilvl w:val="1"/>
          <w:numId w:val="40"/>
        </w:numPr>
        <w:ind w:left="0" w:firstLine="851"/>
        <w:rPr>
          <w:rFonts w:ascii="Times New Roman" w:hAnsi="Times New Roman" w:cs="Times New Roman"/>
          <w:sz w:val="22"/>
          <w:szCs w:val="22"/>
        </w:rPr>
      </w:pPr>
      <w:commentRangeStart w:id="72"/>
      <w:r w:rsidRPr="002E348C">
        <w:rPr>
          <w:rFonts w:ascii="Times New Roman" w:hAnsi="Times New Roman" w:cs="Times New Roman"/>
          <w:sz w:val="22"/>
          <w:szCs w:val="22"/>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commentRangeEnd w:id="72"/>
      <w:r w:rsidRPr="002E348C">
        <w:rPr>
          <w:rStyle w:val="Refdecomentrio"/>
          <w:rFonts w:ascii="Times New Roman" w:hAnsi="Times New Roman" w:cs="Times New Roman"/>
          <w:sz w:val="22"/>
          <w:szCs w:val="22"/>
        </w:rPr>
        <w:commentReference w:id="72"/>
      </w:r>
    </w:p>
    <w:p w14:paraId="68811E2D" w14:textId="77777777" w:rsidR="00295ACC" w:rsidRPr="002E348C" w:rsidRDefault="00295ACC" w:rsidP="00295ACC">
      <w:pPr>
        <w:pStyle w:val="Nivel2"/>
        <w:numPr>
          <w:ilvl w:val="1"/>
          <w:numId w:val="40"/>
        </w:numPr>
        <w:ind w:left="0" w:firstLine="851"/>
        <w:rPr>
          <w:rFonts w:ascii="Times New Roman" w:hAnsi="Times New Roman" w:cs="Times New Roman"/>
          <w:sz w:val="22"/>
          <w:szCs w:val="22"/>
        </w:rPr>
      </w:pPr>
      <w:r w:rsidRPr="002E348C">
        <w:rPr>
          <w:rFonts w:ascii="Times New Roman" w:hAnsi="Times New Roman" w:cs="Times New Roman"/>
          <w:sz w:val="22"/>
          <w:szCs w:val="22"/>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3C6F968A" w14:textId="77777777" w:rsidR="00295ACC" w:rsidRPr="002E348C" w:rsidRDefault="00295ACC" w:rsidP="00295ACC">
      <w:pPr>
        <w:pStyle w:val="Nivel2"/>
        <w:numPr>
          <w:ilvl w:val="1"/>
          <w:numId w:val="40"/>
        </w:numPr>
        <w:ind w:left="0" w:firstLine="851"/>
        <w:rPr>
          <w:rFonts w:ascii="Times New Roman" w:hAnsi="Times New Roman" w:cs="Times New Roman"/>
          <w:sz w:val="22"/>
          <w:szCs w:val="22"/>
        </w:rPr>
      </w:pPr>
      <w:r w:rsidRPr="002E348C">
        <w:rPr>
          <w:rFonts w:ascii="Times New Roman" w:hAnsi="Times New Roman" w:cs="Times New Roman"/>
          <w:sz w:val="22"/>
          <w:szCs w:val="22"/>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1FEEFF15" w14:textId="77777777" w:rsidR="00295ACC" w:rsidRPr="002E348C" w:rsidRDefault="00295ACC" w:rsidP="00295ACC">
      <w:pPr>
        <w:pStyle w:val="Nivel2"/>
        <w:numPr>
          <w:ilvl w:val="1"/>
          <w:numId w:val="40"/>
        </w:numPr>
        <w:ind w:left="0" w:firstLine="851"/>
        <w:rPr>
          <w:rFonts w:ascii="Times New Roman" w:hAnsi="Times New Roman" w:cs="Times New Roman"/>
          <w:sz w:val="22"/>
          <w:szCs w:val="22"/>
        </w:rPr>
      </w:pPr>
      <w:r w:rsidRPr="002E348C">
        <w:rPr>
          <w:rFonts w:ascii="Times New Roman" w:hAnsi="Times New Roman" w:cs="Times New Roman"/>
          <w:sz w:val="22"/>
          <w:szCs w:val="22"/>
        </w:rPr>
        <w:t>O recurso e o pedido de reconsideração terão efeito suspensivo do ato ou da decisão recorrida até que sobrevenha decisão final da autoridade competente.</w:t>
      </w:r>
    </w:p>
    <w:p w14:paraId="2EBC7F07" w14:textId="77777777" w:rsidR="00295ACC" w:rsidRPr="002E348C" w:rsidRDefault="00295ACC" w:rsidP="00295ACC">
      <w:pPr>
        <w:pStyle w:val="Nivel2"/>
        <w:numPr>
          <w:ilvl w:val="1"/>
          <w:numId w:val="40"/>
        </w:numPr>
        <w:ind w:left="0" w:firstLine="851"/>
        <w:rPr>
          <w:rFonts w:ascii="Times New Roman" w:hAnsi="Times New Roman" w:cs="Times New Roman"/>
          <w:sz w:val="22"/>
          <w:szCs w:val="22"/>
        </w:rPr>
      </w:pPr>
      <w:commentRangeStart w:id="73"/>
      <w:r w:rsidRPr="002E348C">
        <w:rPr>
          <w:rFonts w:ascii="Times New Roman" w:hAnsi="Times New Roman" w:cs="Times New Roman"/>
          <w:sz w:val="22"/>
          <w:szCs w:val="22"/>
        </w:rPr>
        <w:t>A aplicação das sanções previstas neste edital não exclui, em hipótese alguma, a obrigação de reparação integral dos danos causados.</w:t>
      </w:r>
      <w:commentRangeEnd w:id="73"/>
      <w:r w:rsidRPr="002E348C">
        <w:rPr>
          <w:rStyle w:val="Refdecomentrio"/>
          <w:rFonts w:ascii="Times New Roman" w:hAnsi="Times New Roman" w:cs="Times New Roman"/>
          <w:sz w:val="22"/>
          <w:szCs w:val="22"/>
        </w:rPr>
        <w:commentReference w:id="73"/>
      </w:r>
    </w:p>
    <w:p w14:paraId="1EB67EB6" w14:textId="77777777" w:rsidR="00295ACC" w:rsidRPr="00295ACC" w:rsidRDefault="00295ACC" w:rsidP="00295ACC">
      <w:pPr>
        <w:rPr>
          <w:highlight w:val="green"/>
          <w:lang w:val="pt-BR" w:eastAsia="pt-BR"/>
        </w:rPr>
      </w:pPr>
    </w:p>
    <w:p w14:paraId="38445131" w14:textId="77777777" w:rsidR="00295ACC" w:rsidRPr="00295ACC" w:rsidRDefault="00295ACC" w:rsidP="00295ACC">
      <w:pPr>
        <w:rPr>
          <w:highlight w:val="green"/>
          <w:lang w:val="pt-BR" w:eastAsia="pt-BR"/>
        </w:rPr>
      </w:pPr>
    </w:p>
    <w:p w14:paraId="3D8ACF42" w14:textId="40AA1FB5" w:rsidR="00090C03" w:rsidRPr="00223961" w:rsidRDefault="001E3C90" w:rsidP="00E4795B">
      <w:pPr>
        <w:pStyle w:val="Nivel01"/>
        <w:numPr>
          <w:ilvl w:val="0"/>
          <w:numId w:val="0"/>
        </w:numPr>
        <w:tabs>
          <w:tab w:val="clear" w:pos="567"/>
        </w:tabs>
        <w:spacing w:before="120" w:after="120"/>
        <w:rPr>
          <w:rFonts w:ascii="Times New Roman" w:hAnsi="Times New Roman"/>
          <w:sz w:val="22"/>
          <w:szCs w:val="22"/>
        </w:rPr>
      </w:pPr>
      <w:bookmarkStart w:id="74" w:name="_Toc122606112"/>
      <w:r w:rsidRPr="00223961">
        <w:rPr>
          <w:rFonts w:ascii="Times New Roman" w:hAnsi="Times New Roman"/>
          <w:sz w:val="22"/>
          <w:szCs w:val="22"/>
        </w:rPr>
        <w:t>1</w:t>
      </w:r>
      <w:r w:rsidR="008B5CD2" w:rsidRPr="00223961">
        <w:rPr>
          <w:rFonts w:ascii="Times New Roman" w:hAnsi="Times New Roman"/>
          <w:sz w:val="22"/>
          <w:szCs w:val="22"/>
        </w:rPr>
        <w:t>6</w:t>
      </w:r>
      <w:r w:rsidRPr="00223961">
        <w:rPr>
          <w:rFonts w:ascii="Times New Roman" w:hAnsi="Times New Roman"/>
          <w:sz w:val="22"/>
          <w:szCs w:val="22"/>
        </w:rPr>
        <w:t>.</w:t>
      </w:r>
      <w:r w:rsidR="008B5CD2" w:rsidRPr="00223961">
        <w:rPr>
          <w:rFonts w:ascii="Times New Roman" w:hAnsi="Times New Roman"/>
          <w:sz w:val="22"/>
          <w:szCs w:val="22"/>
        </w:rPr>
        <w:t xml:space="preserve"> </w:t>
      </w:r>
      <w:r w:rsidR="00090C03" w:rsidRPr="00223961">
        <w:rPr>
          <w:rFonts w:ascii="Times New Roman" w:hAnsi="Times New Roman"/>
          <w:sz w:val="22"/>
          <w:szCs w:val="22"/>
        </w:rPr>
        <w:t>DA IMPUGNAÇÃO AO EDITAL E DO PEDIDO DE ESCLARECIMENTO</w:t>
      </w:r>
      <w:bookmarkEnd w:id="74"/>
    </w:p>
    <w:p w14:paraId="113DDE9C" w14:textId="64E3DE1B" w:rsidR="00090C03" w:rsidRPr="00223961" w:rsidRDefault="001E3C90"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6</w:t>
      </w:r>
      <w:r w:rsidRPr="00223961">
        <w:rPr>
          <w:rFonts w:ascii="Times New Roman" w:hAnsi="Times New Roman" w:cs="Times New Roman"/>
          <w:sz w:val="22"/>
          <w:szCs w:val="22"/>
        </w:rPr>
        <w:t xml:space="preserve">.1. </w:t>
      </w:r>
      <w:r w:rsidR="00090C03" w:rsidRPr="00223961">
        <w:rPr>
          <w:rFonts w:ascii="Times New Roman" w:hAnsi="Times New Roman" w:cs="Times New Roman"/>
          <w:sz w:val="22"/>
          <w:szCs w:val="22"/>
        </w:rPr>
        <w:t xml:space="preserve">Qualquer pessoa é parte legítima para impugnar este Edital por irregularidade na aplicação da </w:t>
      </w:r>
      <w:hyperlink r:id="rId64" w:history="1">
        <w:r w:rsidR="00090C03" w:rsidRPr="00223961">
          <w:rPr>
            <w:rStyle w:val="Hyperlink"/>
            <w:rFonts w:ascii="Times New Roman" w:hAnsi="Times New Roman" w:cs="Times New Roman"/>
            <w:sz w:val="22"/>
            <w:szCs w:val="22"/>
          </w:rPr>
          <w:t>Lei nº 14.133, de 2021</w:t>
        </w:r>
      </w:hyperlink>
      <w:r w:rsidR="00090C03" w:rsidRPr="00223961">
        <w:rPr>
          <w:rFonts w:ascii="Times New Roman" w:hAnsi="Times New Roman" w:cs="Times New Roman"/>
          <w:sz w:val="22"/>
          <w:szCs w:val="22"/>
        </w:rPr>
        <w:t>, devendo protocolar o pedido até 3 (três) dias úteis antes da data da abertura do certame.</w:t>
      </w:r>
    </w:p>
    <w:p w14:paraId="0D91D307" w14:textId="0B771308" w:rsidR="00090C03" w:rsidRPr="00223961" w:rsidRDefault="001E3C90"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6</w:t>
      </w:r>
      <w:r w:rsidRPr="00223961">
        <w:rPr>
          <w:rFonts w:ascii="Times New Roman" w:hAnsi="Times New Roman" w:cs="Times New Roman"/>
          <w:sz w:val="22"/>
          <w:szCs w:val="22"/>
        </w:rPr>
        <w:t xml:space="preserve">.2. </w:t>
      </w:r>
      <w:r w:rsidR="00090C03" w:rsidRPr="00223961">
        <w:rPr>
          <w:rFonts w:ascii="Times New Roman" w:hAnsi="Times New Roman" w:cs="Times New Roman"/>
          <w:sz w:val="22"/>
          <w:szCs w:val="22"/>
        </w:rPr>
        <w:t>A resposta à impugnação ou ao pedido de esclarecimento será divulgado em sítio eletrônico oficial no prazo de até 3 (três) dias úteis, limitado ao último dia útil anterior à data da abertura do certame.</w:t>
      </w:r>
    </w:p>
    <w:p w14:paraId="2E596A8B" w14:textId="18E1B6F8" w:rsidR="00090C03" w:rsidRPr="00223961" w:rsidRDefault="001E3C90"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lastRenderedPageBreak/>
        <w:t>1</w:t>
      </w:r>
      <w:r w:rsidR="008B5CD2" w:rsidRPr="00223961">
        <w:rPr>
          <w:rFonts w:ascii="Times New Roman" w:hAnsi="Times New Roman" w:cs="Times New Roman"/>
          <w:sz w:val="22"/>
          <w:szCs w:val="22"/>
        </w:rPr>
        <w:t>6</w:t>
      </w:r>
      <w:r w:rsidRPr="00223961">
        <w:rPr>
          <w:rFonts w:ascii="Times New Roman" w:hAnsi="Times New Roman" w:cs="Times New Roman"/>
          <w:sz w:val="22"/>
          <w:szCs w:val="22"/>
        </w:rPr>
        <w:t xml:space="preserve">.3. </w:t>
      </w:r>
      <w:r w:rsidR="00090C03" w:rsidRPr="00223961">
        <w:rPr>
          <w:rFonts w:ascii="Times New Roman" w:hAnsi="Times New Roman" w:cs="Times New Roman"/>
          <w:sz w:val="22"/>
          <w:szCs w:val="22"/>
        </w:rPr>
        <w:t xml:space="preserve">A impugnação e o pedido de esclarecimento poderão ser realizados por forma eletrônica, </w:t>
      </w:r>
      <w:r w:rsidR="00090C03" w:rsidRPr="00223961">
        <w:rPr>
          <w:rFonts w:ascii="Times New Roman" w:hAnsi="Times New Roman" w:cs="Times New Roman"/>
          <w:i/>
          <w:iCs/>
          <w:color w:val="FF0000"/>
          <w:sz w:val="22"/>
          <w:szCs w:val="22"/>
        </w:rPr>
        <w:t>pelos seguintes meios</w:t>
      </w:r>
      <w:r w:rsidR="00090C03" w:rsidRPr="00223961">
        <w:rPr>
          <w:rFonts w:ascii="Times New Roman" w:hAnsi="Times New Roman" w:cs="Times New Roman"/>
          <w:sz w:val="22"/>
          <w:szCs w:val="22"/>
        </w:rPr>
        <w:t xml:space="preserve">: </w:t>
      </w:r>
      <w:r w:rsidR="00090C03" w:rsidRPr="00223961">
        <w:rPr>
          <w:rFonts w:ascii="Times New Roman" w:hAnsi="Times New Roman" w:cs="Times New Roman"/>
          <w:color w:val="FF0000"/>
          <w:sz w:val="22"/>
          <w:szCs w:val="22"/>
        </w:rPr>
        <w:t>................</w:t>
      </w:r>
    </w:p>
    <w:p w14:paraId="0371708F" w14:textId="021F9EAC" w:rsidR="00D60756" w:rsidRPr="00223961" w:rsidRDefault="00D60756" w:rsidP="00BA38DD">
      <w:pPr>
        <w:pStyle w:val="citao2"/>
        <w:rPr>
          <w:rFonts w:ascii="Times New Roman" w:hAnsi="Times New Roman" w:cs="Times New Roman"/>
        </w:rPr>
      </w:pPr>
      <w:r w:rsidRPr="00223961">
        <w:rPr>
          <w:rFonts w:ascii="Times New Roman" w:hAnsi="Times New Roman" w:cs="Times New Roman"/>
          <w:b/>
        </w:rPr>
        <w:t xml:space="preserve">Nota explicativa </w:t>
      </w:r>
      <w:r w:rsidR="002D6E42">
        <w:rPr>
          <w:rFonts w:ascii="Times New Roman" w:hAnsi="Times New Roman" w:cs="Times New Roman"/>
          <w:b/>
        </w:rPr>
        <w:t>56</w:t>
      </w:r>
      <w:r w:rsidRPr="00223961">
        <w:rPr>
          <w:rFonts w:ascii="Times New Roman" w:hAnsi="Times New Roman" w:cs="Times New Roman"/>
          <w:b/>
        </w:rPr>
        <w:t xml:space="preserve">:  </w:t>
      </w:r>
      <w:r w:rsidRPr="00223961">
        <w:rPr>
          <w:rFonts w:ascii="Times New Roman" w:hAnsi="Times New Roman" w:cs="Times New Roman"/>
        </w:rPr>
        <w:t>É importante que sejam indicados os meios para a recepção das impugnações e pedidos de esclarecimentos.</w:t>
      </w:r>
    </w:p>
    <w:p w14:paraId="37591669" w14:textId="5D7535BD" w:rsidR="00090C03" w:rsidRPr="00581CA4" w:rsidRDefault="001E3C90" w:rsidP="00606EDD">
      <w:pPr>
        <w:pStyle w:val="Nivel2"/>
        <w:spacing w:beforeLines="50" w:afterLines="50" w:line="240" w:lineRule="auto"/>
        <w:ind w:left="0" w:firstLine="851"/>
        <w:rPr>
          <w:rFonts w:ascii="Times New Roman" w:hAnsi="Times New Roman" w:cs="Times New Roman"/>
          <w:sz w:val="22"/>
          <w:szCs w:val="22"/>
        </w:rPr>
      </w:pPr>
      <w:r>
        <w:rPr>
          <w:rFonts w:ascii="Times New Roman" w:hAnsi="Times New Roman" w:cs="Times New Roman"/>
          <w:sz w:val="22"/>
          <w:szCs w:val="22"/>
        </w:rPr>
        <w:t>1</w:t>
      </w:r>
      <w:r w:rsidR="008B5CD2">
        <w:rPr>
          <w:rFonts w:ascii="Times New Roman" w:hAnsi="Times New Roman" w:cs="Times New Roman"/>
          <w:sz w:val="22"/>
          <w:szCs w:val="22"/>
        </w:rPr>
        <w:t>6</w:t>
      </w:r>
      <w:r>
        <w:rPr>
          <w:rFonts w:ascii="Times New Roman" w:hAnsi="Times New Roman" w:cs="Times New Roman"/>
          <w:sz w:val="22"/>
          <w:szCs w:val="22"/>
        </w:rPr>
        <w:t xml:space="preserve">.4. </w:t>
      </w:r>
      <w:r w:rsidR="00090C03" w:rsidRPr="00581CA4">
        <w:rPr>
          <w:rFonts w:ascii="Times New Roman" w:hAnsi="Times New Roman" w:cs="Times New Roman"/>
          <w:sz w:val="22"/>
          <w:szCs w:val="22"/>
        </w:rPr>
        <w:t>As impugnações e pedidos de esclarecimentos não suspendem os prazos previstos no certame.</w:t>
      </w:r>
    </w:p>
    <w:p w14:paraId="6FBD91A8" w14:textId="0C70BA65" w:rsidR="00090C03" w:rsidRPr="00581CA4" w:rsidRDefault="001E3C90" w:rsidP="00B42005">
      <w:pPr>
        <w:pStyle w:val="Nivel3"/>
        <w:spacing w:beforeLines="50" w:afterLines="50" w:line="240" w:lineRule="auto"/>
        <w:ind w:left="0" w:firstLine="1134"/>
        <w:rPr>
          <w:rFonts w:ascii="Times New Roman" w:hAnsi="Times New Roman" w:cs="Times New Roman"/>
          <w:sz w:val="22"/>
          <w:szCs w:val="22"/>
        </w:rPr>
      </w:pPr>
      <w:r>
        <w:rPr>
          <w:rFonts w:ascii="Times New Roman" w:hAnsi="Times New Roman" w:cs="Times New Roman"/>
          <w:sz w:val="22"/>
          <w:szCs w:val="22"/>
        </w:rPr>
        <w:t>1</w:t>
      </w:r>
      <w:r w:rsidR="008B5CD2">
        <w:rPr>
          <w:rFonts w:ascii="Times New Roman" w:hAnsi="Times New Roman" w:cs="Times New Roman"/>
          <w:sz w:val="22"/>
          <w:szCs w:val="22"/>
        </w:rPr>
        <w:t>6</w:t>
      </w:r>
      <w:r>
        <w:rPr>
          <w:rFonts w:ascii="Times New Roman" w:hAnsi="Times New Roman" w:cs="Times New Roman"/>
          <w:sz w:val="22"/>
          <w:szCs w:val="22"/>
        </w:rPr>
        <w:t xml:space="preserve">.4.1. </w:t>
      </w:r>
      <w:r w:rsidR="00090C03" w:rsidRPr="00581CA4">
        <w:rPr>
          <w:rFonts w:ascii="Times New Roman" w:hAnsi="Times New Roman" w:cs="Times New Roman"/>
          <w:sz w:val="22"/>
          <w:szCs w:val="22"/>
        </w:rPr>
        <w:t>A concessão de efeito suspensivo à impugnação é medida excepcional e deverá ser motivada pelo agente de contratação, nos autos do processo de licitação.</w:t>
      </w:r>
    </w:p>
    <w:p w14:paraId="055852A5" w14:textId="2C021EF8" w:rsidR="00D60756" w:rsidRPr="00223961" w:rsidRDefault="00D60756" w:rsidP="00BA38DD">
      <w:pPr>
        <w:pStyle w:val="citao2"/>
        <w:rPr>
          <w:rFonts w:ascii="Times New Roman" w:hAnsi="Times New Roman" w:cs="Times New Roman"/>
        </w:rPr>
      </w:pPr>
      <w:r w:rsidRPr="00223961">
        <w:rPr>
          <w:rFonts w:ascii="Times New Roman" w:hAnsi="Times New Roman" w:cs="Times New Roman"/>
          <w:b/>
        </w:rPr>
        <w:t xml:space="preserve">Nota explicativa </w:t>
      </w:r>
      <w:r w:rsidR="002D6E42">
        <w:rPr>
          <w:rFonts w:ascii="Times New Roman" w:hAnsi="Times New Roman" w:cs="Times New Roman"/>
          <w:b/>
        </w:rPr>
        <w:t>57</w:t>
      </w:r>
      <w:r w:rsidRPr="00223961">
        <w:rPr>
          <w:rFonts w:ascii="Times New Roman" w:hAnsi="Times New Roman" w:cs="Times New Roman"/>
          <w:b/>
        </w:rPr>
        <w:t xml:space="preserve">:  </w:t>
      </w:r>
      <w:r w:rsidRPr="00223961">
        <w:rPr>
          <w:rFonts w:ascii="Times New Roman" w:hAnsi="Times New Roman" w:cs="Times New Roman"/>
          <w:iCs w:val="0"/>
        </w:rPr>
        <w:t xml:space="preserve">A atribuição para concessão do efeito suspensivo foi conferida ao agente de contratação pelo </w:t>
      </w:r>
      <w:hyperlink r:id="rId65" w:history="1">
        <w:r w:rsidRPr="00223961">
          <w:rPr>
            <w:rStyle w:val="Hyperlink"/>
            <w:rFonts w:ascii="Times New Roman" w:eastAsia="Arial" w:hAnsi="Times New Roman" w:cs="Times New Roman"/>
            <w:iCs w:val="0"/>
          </w:rPr>
          <w:t>§ 2º do artigo 16 d</w:t>
        </w:r>
        <w:r w:rsidR="00256634">
          <w:rPr>
            <w:rStyle w:val="Hyperlink"/>
            <w:rFonts w:ascii="Times New Roman" w:eastAsia="Arial" w:hAnsi="Times New Roman" w:cs="Times New Roman"/>
            <w:iCs w:val="0"/>
          </w:rPr>
          <w:t>o Decreto Municipal nº 24.748, de 5 de setembro de 2023.</w:t>
        </w:r>
      </w:hyperlink>
    </w:p>
    <w:p w14:paraId="5689E03A" w14:textId="66CDD304" w:rsidR="00090C03" w:rsidRDefault="001E3C90" w:rsidP="00606EDD">
      <w:pPr>
        <w:pStyle w:val="Nivel2"/>
        <w:spacing w:line="240" w:lineRule="auto"/>
        <w:ind w:left="851" w:firstLine="0"/>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6</w:t>
      </w:r>
      <w:r w:rsidRPr="00223961">
        <w:rPr>
          <w:rFonts w:ascii="Times New Roman" w:hAnsi="Times New Roman" w:cs="Times New Roman"/>
          <w:sz w:val="22"/>
          <w:szCs w:val="22"/>
        </w:rPr>
        <w:t>.5.</w:t>
      </w:r>
      <w:r w:rsidR="00CA1FE0" w:rsidRPr="00223961">
        <w:rPr>
          <w:rFonts w:ascii="Times New Roman" w:hAnsi="Times New Roman" w:cs="Times New Roman"/>
          <w:sz w:val="22"/>
          <w:szCs w:val="22"/>
        </w:rPr>
        <w:t xml:space="preserve"> </w:t>
      </w:r>
      <w:r w:rsidR="00090C03" w:rsidRPr="00223961">
        <w:rPr>
          <w:rFonts w:ascii="Times New Roman" w:hAnsi="Times New Roman" w:cs="Times New Roman"/>
          <w:sz w:val="22"/>
          <w:szCs w:val="22"/>
        </w:rPr>
        <w:t>Acolhida a impugnação, será definida e publicada nova data para a realização do certame.</w:t>
      </w:r>
    </w:p>
    <w:p w14:paraId="026BF734" w14:textId="08FB2F13" w:rsidR="00090C03" w:rsidRPr="00223961" w:rsidRDefault="00CA1FE0" w:rsidP="00B42005">
      <w:pPr>
        <w:pStyle w:val="Nivel01"/>
        <w:numPr>
          <w:ilvl w:val="0"/>
          <w:numId w:val="0"/>
        </w:numPr>
        <w:tabs>
          <w:tab w:val="clear" w:pos="567"/>
          <w:tab w:val="left" w:pos="0"/>
        </w:tabs>
        <w:spacing w:before="120" w:after="120"/>
        <w:rPr>
          <w:rFonts w:ascii="Times New Roman" w:hAnsi="Times New Roman"/>
          <w:sz w:val="22"/>
          <w:szCs w:val="22"/>
        </w:rPr>
      </w:pPr>
      <w:bookmarkStart w:id="75" w:name="_Toc122606113"/>
      <w:r w:rsidRPr="00223961">
        <w:rPr>
          <w:rFonts w:ascii="Times New Roman" w:hAnsi="Times New Roman"/>
          <w:sz w:val="22"/>
          <w:szCs w:val="22"/>
        </w:rPr>
        <w:t>1</w:t>
      </w:r>
      <w:r w:rsidR="008B5CD2" w:rsidRPr="00223961">
        <w:rPr>
          <w:rFonts w:ascii="Times New Roman" w:hAnsi="Times New Roman"/>
          <w:sz w:val="22"/>
          <w:szCs w:val="22"/>
        </w:rPr>
        <w:t>7</w:t>
      </w:r>
      <w:r w:rsidRPr="00223961">
        <w:rPr>
          <w:rFonts w:ascii="Times New Roman" w:hAnsi="Times New Roman"/>
          <w:sz w:val="22"/>
          <w:szCs w:val="22"/>
        </w:rPr>
        <w:t>.</w:t>
      </w:r>
      <w:r w:rsidR="00634020">
        <w:rPr>
          <w:rFonts w:ascii="Times New Roman" w:hAnsi="Times New Roman"/>
          <w:sz w:val="22"/>
          <w:szCs w:val="22"/>
        </w:rPr>
        <w:t xml:space="preserve"> </w:t>
      </w:r>
      <w:r w:rsidR="00090C03" w:rsidRPr="00223961">
        <w:rPr>
          <w:rFonts w:ascii="Times New Roman" w:hAnsi="Times New Roman"/>
          <w:sz w:val="22"/>
          <w:szCs w:val="22"/>
        </w:rPr>
        <w:t>DAS DISPOSIÇÕES GERAIS</w:t>
      </w:r>
      <w:bookmarkEnd w:id="75"/>
    </w:p>
    <w:p w14:paraId="02F7291C" w14:textId="6A0D6C9A" w:rsidR="00090C03" w:rsidRPr="00223961" w:rsidRDefault="00CA1FE0" w:rsidP="00606EDD">
      <w:pPr>
        <w:pStyle w:val="Nivel2"/>
        <w:spacing w:line="240" w:lineRule="auto"/>
        <w:ind w:left="851" w:firstLine="0"/>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.1. </w:t>
      </w:r>
      <w:r w:rsidR="00090C03" w:rsidRPr="00223961">
        <w:rPr>
          <w:rFonts w:ascii="Times New Roman" w:hAnsi="Times New Roman" w:cs="Times New Roman"/>
          <w:sz w:val="22"/>
          <w:szCs w:val="22"/>
        </w:rPr>
        <w:t>Será divulgada ata da sessão pública no sistema eletrônico.</w:t>
      </w:r>
    </w:p>
    <w:p w14:paraId="5EF0D8E3" w14:textId="11DEE554"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.2. </w:t>
      </w:r>
      <w:r w:rsidR="00090C03" w:rsidRPr="00223961">
        <w:rPr>
          <w:rFonts w:ascii="Times New Roman" w:hAnsi="Times New Roman" w:cs="Times New Roman"/>
          <w:sz w:val="22"/>
          <w:szCs w:val="22"/>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58BD5267" w14:textId="2537405D"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.3. </w:t>
      </w:r>
      <w:r w:rsidR="00090C03" w:rsidRPr="00223961">
        <w:rPr>
          <w:rFonts w:ascii="Times New Roman" w:hAnsi="Times New Roman" w:cs="Times New Roman"/>
          <w:sz w:val="22"/>
          <w:szCs w:val="22"/>
        </w:rPr>
        <w:t>Todas as referências de tempo no Edital, no aviso e durante a sessão pública observarão o horário de Brasília - DF.</w:t>
      </w:r>
    </w:p>
    <w:p w14:paraId="720F18B9" w14:textId="2C51FF19" w:rsidR="00090C03" w:rsidRPr="00223961" w:rsidRDefault="00CA1FE0" w:rsidP="00606EDD">
      <w:pPr>
        <w:pStyle w:val="Nivel2"/>
        <w:spacing w:line="240" w:lineRule="auto"/>
        <w:ind w:left="851" w:firstLine="0"/>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.4. </w:t>
      </w:r>
      <w:r w:rsidR="00090C03" w:rsidRPr="00223961">
        <w:rPr>
          <w:rFonts w:ascii="Times New Roman" w:hAnsi="Times New Roman" w:cs="Times New Roman"/>
          <w:sz w:val="22"/>
          <w:szCs w:val="22"/>
        </w:rPr>
        <w:t>A homologação do resultado desta licitação não implicará direito à contratação.</w:t>
      </w:r>
    </w:p>
    <w:p w14:paraId="48347335" w14:textId="7A3B4322"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.5. </w:t>
      </w:r>
      <w:r w:rsidR="00090C03" w:rsidRPr="00223961">
        <w:rPr>
          <w:rFonts w:ascii="Times New Roman" w:hAnsi="Times New Roman" w:cs="Times New Roman"/>
          <w:sz w:val="22"/>
          <w:szCs w:val="22"/>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1F3497CA" w14:textId="535DCDB3"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.6. </w:t>
      </w:r>
      <w:r w:rsidR="00090C03" w:rsidRPr="00223961">
        <w:rPr>
          <w:rFonts w:ascii="Times New Roman" w:hAnsi="Times New Roman" w:cs="Times New Roman"/>
          <w:sz w:val="22"/>
          <w:szCs w:val="22"/>
        </w:rPr>
        <w:t>Os licitantes assumem todos os custos de preparação e apresentação de suas propostas e a Administração não será, em nenhum caso, responsável por esses custos, independentemente da condução ou do resultado do processo licitatório.</w:t>
      </w:r>
    </w:p>
    <w:p w14:paraId="3FAFEA90" w14:textId="0374EEF4"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.7. </w:t>
      </w:r>
      <w:r w:rsidR="00090C03" w:rsidRPr="00223961">
        <w:rPr>
          <w:rFonts w:ascii="Times New Roman" w:hAnsi="Times New Roman" w:cs="Times New Roman"/>
          <w:sz w:val="22"/>
          <w:szCs w:val="22"/>
        </w:rPr>
        <w:t>Na contagem dos prazos estabelecidos neste Edital e seus Anexos, excluir-se-á o dia do início e incluir-se-á o do vencimento. Só se iniciam e vencem os prazos em dias de expediente na Administração.</w:t>
      </w:r>
    </w:p>
    <w:p w14:paraId="5AC66968" w14:textId="6A73ECF8"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.8. </w:t>
      </w:r>
      <w:r w:rsidR="00090C03" w:rsidRPr="00223961">
        <w:rPr>
          <w:rFonts w:ascii="Times New Roman" w:hAnsi="Times New Roman" w:cs="Times New Roman"/>
          <w:sz w:val="22"/>
          <w:szCs w:val="22"/>
        </w:rPr>
        <w:t>O desatendimento de exigências formais não essenciais não importará o afastamento do licitante, desde que seja possível o aproveitamento do ato, observados os princípios da isonomia e do interesse público.</w:t>
      </w:r>
    </w:p>
    <w:p w14:paraId="08C6A57C" w14:textId="2D15A00D"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.9. </w:t>
      </w:r>
      <w:r w:rsidR="00090C03" w:rsidRPr="00223961">
        <w:rPr>
          <w:rFonts w:ascii="Times New Roman" w:hAnsi="Times New Roman" w:cs="Times New Roman"/>
          <w:sz w:val="22"/>
          <w:szCs w:val="22"/>
        </w:rPr>
        <w:t>Em caso de divergência entre disposições deste Edital e de seus anexos ou demais peças que compõem o processo, prevalecerá as deste Edital.</w:t>
      </w:r>
    </w:p>
    <w:p w14:paraId="47C72C56" w14:textId="5AE5D006"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.10. </w:t>
      </w:r>
      <w:r w:rsidR="00090C03" w:rsidRPr="00223961">
        <w:rPr>
          <w:rFonts w:ascii="Times New Roman" w:hAnsi="Times New Roman" w:cs="Times New Roman"/>
          <w:sz w:val="22"/>
          <w:szCs w:val="22"/>
        </w:rPr>
        <w:t xml:space="preserve">O Edital e seus anexos </w:t>
      </w:r>
      <w:r w:rsidR="00090C03" w:rsidRPr="00223961">
        <w:rPr>
          <w:rFonts w:ascii="Times New Roman" w:hAnsi="Times New Roman" w:cs="Times New Roman"/>
          <w:color w:val="auto"/>
          <w:sz w:val="22"/>
          <w:szCs w:val="22"/>
        </w:rPr>
        <w:t>estão disponíveis, na íntegra, no Portal Nacional de Contratações Públicas (PNCP) e endereço eletrô</w:t>
      </w:r>
      <w:r w:rsidR="00090C03" w:rsidRPr="00223961">
        <w:rPr>
          <w:rFonts w:ascii="Times New Roman" w:hAnsi="Times New Roman" w:cs="Times New Roman"/>
          <w:sz w:val="22"/>
          <w:szCs w:val="22"/>
        </w:rPr>
        <w:t xml:space="preserve">nico </w:t>
      </w:r>
      <w:r w:rsidR="00090C03" w:rsidRPr="00223961">
        <w:rPr>
          <w:rFonts w:ascii="Times New Roman" w:hAnsi="Times New Roman" w:cs="Times New Roman"/>
          <w:color w:val="FF0000"/>
          <w:sz w:val="22"/>
          <w:szCs w:val="22"/>
        </w:rPr>
        <w:t>[</w:t>
      </w:r>
      <w:r w:rsidR="007418A3" w:rsidRPr="00223961">
        <w:rPr>
          <w:rFonts w:ascii="Times New Roman" w:hAnsi="Times New Roman" w:cs="Times New Roman"/>
          <w:b/>
          <w:sz w:val="22"/>
          <w:szCs w:val="22"/>
        </w:rPr>
        <w:t>www.gov.br/compras</w:t>
      </w:r>
      <w:r w:rsidR="00090C03" w:rsidRPr="00223961">
        <w:rPr>
          <w:rFonts w:ascii="Times New Roman" w:hAnsi="Times New Roman" w:cs="Times New Roman"/>
          <w:color w:val="FF0000"/>
          <w:sz w:val="22"/>
          <w:szCs w:val="22"/>
        </w:rPr>
        <w:t>]</w:t>
      </w:r>
      <w:r w:rsidR="00090C03" w:rsidRPr="00223961">
        <w:rPr>
          <w:rFonts w:ascii="Times New Roman" w:hAnsi="Times New Roman" w:cs="Times New Roman"/>
          <w:sz w:val="22"/>
          <w:szCs w:val="22"/>
        </w:rPr>
        <w:t>.</w:t>
      </w:r>
    </w:p>
    <w:p w14:paraId="3EFCB21D" w14:textId="33DFD23B"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.11. </w:t>
      </w:r>
      <w:r w:rsidR="00090C03" w:rsidRPr="00223961">
        <w:rPr>
          <w:rFonts w:ascii="Times New Roman" w:hAnsi="Times New Roman" w:cs="Times New Roman"/>
          <w:sz w:val="22"/>
          <w:szCs w:val="22"/>
        </w:rPr>
        <w:t>Integram este Edital, para todos os fins e efeitos, os seguintes anexos:</w:t>
      </w:r>
    </w:p>
    <w:p w14:paraId="7F49D853" w14:textId="448599A0" w:rsidR="00090C03" w:rsidRPr="00223961" w:rsidRDefault="00CA1FE0" w:rsidP="00606EDD">
      <w:pPr>
        <w:pStyle w:val="Nivel3"/>
        <w:spacing w:line="240" w:lineRule="auto"/>
        <w:ind w:left="1134" w:firstLine="0"/>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.11.1.</w:t>
      </w:r>
      <w:r w:rsidR="008B5CD2" w:rsidRPr="00223961">
        <w:rPr>
          <w:rFonts w:ascii="Times New Roman" w:hAnsi="Times New Roman" w:cs="Times New Roman"/>
          <w:sz w:val="22"/>
          <w:szCs w:val="22"/>
        </w:rPr>
        <w:t xml:space="preserve"> </w:t>
      </w:r>
      <w:r w:rsidR="00090C03" w:rsidRPr="00223961">
        <w:rPr>
          <w:rFonts w:ascii="Times New Roman" w:hAnsi="Times New Roman" w:cs="Times New Roman"/>
          <w:sz w:val="22"/>
          <w:szCs w:val="22"/>
        </w:rPr>
        <w:t xml:space="preserve">ANEXO I </w:t>
      </w:r>
      <w:r w:rsidR="00796E92">
        <w:rPr>
          <w:rFonts w:ascii="Times New Roman" w:hAnsi="Times New Roman" w:cs="Times New Roman"/>
          <w:sz w:val="22"/>
          <w:szCs w:val="22"/>
        </w:rPr>
        <w:t>–</w:t>
      </w:r>
      <w:r w:rsidR="00090C03" w:rsidRPr="00223961">
        <w:rPr>
          <w:rFonts w:ascii="Times New Roman" w:hAnsi="Times New Roman" w:cs="Times New Roman"/>
          <w:sz w:val="22"/>
          <w:szCs w:val="22"/>
        </w:rPr>
        <w:t xml:space="preserve"> </w:t>
      </w:r>
      <w:r w:rsidR="00796E92">
        <w:rPr>
          <w:rFonts w:ascii="Times New Roman" w:hAnsi="Times New Roman" w:cs="Times New Roman"/>
          <w:sz w:val="22"/>
          <w:szCs w:val="22"/>
        </w:rPr>
        <w:t xml:space="preserve">Projeto Básico/ </w:t>
      </w:r>
      <w:r w:rsidR="00090C03" w:rsidRPr="00223961">
        <w:rPr>
          <w:rFonts w:ascii="Times New Roman" w:hAnsi="Times New Roman" w:cs="Times New Roman"/>
          <w:sz w:val="22"/>
          <w:szCs w:val="22"/>
        </w:rPr>
        <w:t>Termo de Referência</w:t>
      </w:r>
    </w:p>
    <w:p w14:paraId="4EFCE788" w14:textId="6965EE73" w:rsidR="00090C03" w:rsidRPr="00223961" w:rsidRDefault="00CA1FE0" w:rsidP="00606EDD">
      <w:pPr>
        <w:pStyle w:val="Nivel4"/>
        <w:spacing w:line="240" w:lineRule="auto"/>
        <w:ind w:left="1418"/>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.11.1.1.</w:t>
      </w:r>
      <w:r w:rsidR="008B5CD2" w:rsidRPr="00223961">
        <w:rPr>
          <w:rFonts w:ascii="Times New Roman" w:hAnsi="Times New Roman" w:cs="Times New Roman"/>
          <w:sz w:val="22"/>
          <w:szCs w:val="22"/>
        </w:rPr>
        <w:t xml:space="preserve"> </w:t>
      </w:r>
      <w:r w:rsidR="00090C03" w:rsidRPr="00223961">
        <w:rPr>
          <w:rFonts w:ascii="Times New Roman" w:hAnsi="Times New Roman" w:cs="Times New Roman"/>
          <w:sz w:val="22"/>
          <w:szCs w:val="22"/>
        </w:rPr>
        <w:t>Apêndice do Anexo I – Estudo Técnico Preliminar</w:t>
      </w:r>
    </w:p>
    <w:p w14:paraId="574B1E27" w14:textId="780816F7" w:rsidR="00090C03" w:rsidRPr="00223961" w:rsidRDefault="00CA1FE0" w:rsidP="00606EDD">
      <w:pPr>
        <w:pStyle w:val="Nivel3"/>
        <w:spacing w:line="240" w:lineRule="auto"/>
        <w:ind w:left="1134" w:firstLine="0"/>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.11.2.</w:t>
      </w:r>
      <w:r w:rsidR="008B5CD2" w:rsidRPr="00223961">
        <w:rPr>
          <w:rFonts w:ascii="Times New Roman" w:hAnsi="Times New Roman" w:cs="Times New Roman"/>
          <w:sz w:val="22"/>
          <w:szCs w:val="22"/>
        </w:rPr>
        <w:t xml:space="preserve"> </w:t>
      </w:r>
      <w:r w:rsidR="00090C03" w:rsidRPr="00223961">
        <w:rPr>
          <w:rFonts w:ascii="Times New Roman" w:hAnsi="Times New Roman" w:cs="Times New Roman"/>
          <w:sz w:val="22"/>
          <w:szCs w:val="22"/>
        </w:rPr>
        <w:t>ANEXO II – Minuta de Termo de Contrato</w:t>
      </w:r>
    </w:p>
    <w:p w14:paraId="6F017963" w14:textId="6C50EFB0" w:rsidR="00E7175D" w:rsidRPr="00223961" w:rsidRDefault="00CA1FE0" w:rsidP="00606EDD">
      <w:pPr>
        <w:pStyle w:val="Nivel3"/>
        <w:spacing w:line="240" w:lineRule="auto"/>
        <w:ind w:left="1134" w:firstLine="0"/>
        <w:rPr>
          <w:rFonts w:ascii="Times New Roman" w:hAnsi="Times New Roman" w:cs="Times New Roman"/>
          <w:sz w:val="22"/>
          <w:szCs w:val="22"/>
          <w:highlight w:val="cyan"/>
        </w:rPr>
      </w:pPr>
      <w:r w:rsidRPr="00223961">
        <w:rPr>
          <w:rFonts w:ascii="Times New Roman" w:hAnsi="Times New Roman" w:cs="Times New Roman"/>
          <w:sz w:val="22"/>
          <w:szCs w:val="22"/>
          <w:highlight w:val="cyan"/>
        </w:rPr>
        <w:t>1</w:t>
      </w:r>
      <w:r w:rsidR="008B5CD2" w:rsidRPr="00223961">
        <w:rPr>
          <w:rFonts w:ascii="Times New Roman" w:hAnsi="Times New Roman" w:cs="Times New Roman"/>
          <w:sz w:val="22"/>
          <w:szCs w:val="22"/>
          <w:highlight w:val="cyan"/>
        </w:rPr>
        <w:t>7</w:t>
      </w:r>
      <w:r w:rsidRPr="00223961">
        <w:rPr>
          <w:rFonts w:ascii="Times New Roman" w:hAnsi="Times New Roman" w:cs="Times New Roman"/>
          <w:sz w:val="22"/>
          <w:szCs w:val="22"/>
          <w:highlight w:val="cyan"/>
        </w:rPr>
        <w:t>.11.3.</w:t>
      </w:r>
      <w:r w:rsidR="008B5CD2" w:rsidRPr="00223961">
        <w:rPr>
          <w:rFonts w:ascii="Times New Roman" w:hAnsi="Times New Roman" w:cs="Times New Roman"/>
          <w:sz w:val="22"/>
          <w:szCs w:val="22"/>
          <w:highlight w:val="cyan"/>
        </w:rPr>
        <w:t xml:space="preserve"> </w:t>
      </w:r>
      <w:r w:rsidR="00E7175D" w:rsidRPr="00223961">
        <w:rPr>
          <w:rFonts w:ascii="Times New Roman" w:hAnsi="Times New Roman" w:cs="Times New Roman"/>
          <w:sz w:val="22"/>
          <w:szCs w:val="22"/>
          <w:highlight w:val="cyan"/>
        </w:rPr>
        <w:t>ANEXO III – Minuta de Ata de Registro de Preços</w:t>
      </w:r>
    </w:p>
    <w:p w14:paraId="77D09E86" w14:textId="0329D8D4" w:rsidR="00090C03" w:rsidRPr="00223961" w:rsidRDefault="00CA1FE0" w:rsidP="00606EDD">
      <w:pPr>
        <w:pStyle w:val="Nivel3"/>
        <w:spacing w:line="240" w:lineRule="auto"/>
        <w:ind w:left="1134" w:firstLine="0"/>
        <w:rPr>
          <w:rFonts w:ascii="Times New Roman" w:eastAsia="Times New Roman" w:hAnsi="Times New Roman" w:cs="Times New Roman"/>
          <w:color w:val="FF0000"/>
          <w:sz w:val="22"/>
          <w:szCs w:val="22"/>
        </w:rPr>
      </w:pPr>
      <w:r w:rsidRPr="00223961">
        <w:rPr>
          <w:rFonts w:ascii="Times New Roman" w:hAnsi="Times New Roman" w:cs="Times New Roman"/>
          <w:color w:val="FF0000"/>
          <w:sz w:val="22"/>
          <w:szCs w:val="22"/>
        </w:rPr>
        <w:t>1</w:t>
      </w:r>
      <w:r w:rsidR="008B5CD2" w:rsidRPr="00223961">
        <w:rPr>
          <w:rFonts w:ascii="Times New Roman" w:hAnsi="Times New Roman" w:cs="Times New Roman"/>
          <w:color w:val="FF0000"/>
          <w:sz w:val="22"/>
          <w:szCs w:val="22"/>
        </w:rPr>
        <w:t>7</w:t>
      </w:r>
      <w:r w:rsidRPr="00223961">
        <w:rPr>
          <w:rFonts w:ascii="Times New Roman" w:hAnsi="Times New Roman" w:cs="Times New Roman"/>
          <w:color w:val="FF0000"/>
          <w:sz w:val="22"/>
          <w:szCs w:val="22"/>
        </w:rPr>
        <w:t>.11.4.</w:t>
      </w:r>
      <w:r w:rsidR="008B5CD2" w:rsidRPr="00223961">
        <w:rPr>
          <w:rFonts w:ascii="Times New Roman" w:hAnsi="Times New Roman" w:cs="Times New Roman"/>
          <w:color w:val="FF0000"/>
          <w:sz w:val="22"/>
          <w:szCs w:val="22"/>
        </w:rPr>
        <w:t xml:space="preserve"> </w:t>
      </w:r>
      <w:r w:rsidR="00090C03" w:rsidRPr="00223961">
        <w:rPr>
          <w:rFonts w:ascii="Times New Roman" w:hAnsi="Times New Roman" w:cs="Times New Roman"/>
          <w:color w:val="FF0000"/>
          <w:sz w:val="22"/>
          <w:szCs w:val="22"/>
        </w:rPr>
        <w:t>ANEXO III – (....)</w:t>
      </w:r>
    </w:p>
    <w:p w14:paraId="195E6B26" w14:textId="77777777" w:rsidR="00090C03" w:rsidRPr="00581CA4" w:rsidRDefault="00090C03" w:rsidP="00606EDD">
      <w:pPr>
        <w:pStyle w:val="Nivel2"/>
        <w:spacing w:line="240" w:lineRule="auto"/>
        <w:ind w:firstLine="0"/>
        <w:rPr>
          <w:rFonts w:ascii="Times New Roman" w:hAnsi="Times New Roman" w:cs="Times New Roman"/>
          <w:sz w:val="22"/>
          <w:szCs w:val="22"/>
        </w:rPr>
      </w:pPr>
    </w:p>
    <w:p w14:paraId="56415D01" w14:textId="77777777" w:rsidR="00090C03" w:rsidRPr="00581CA4" w:rsidRDefault="00090C03" w:rsidP="00606EDD">
      <w:pPr>
        <w:spacing w:before="120" w:after="120"/>
        <w:ind w:firstLine="567"/>
        <w:jc w:val="both"/>
        <w:rPr>
          <w:rFonts w:ascii="Times New Roman" w:eastAsia="MS Mincho" w:hAnsi="Times New Roman" w:cs="Times New Roman"/>
          <w:color w:val="000000"/>
        </w:rPr>
      </w:pPr>
      <w:r w:rsidRPr="00581CA4">
        <w:rPr>
          <w:rFonts w:ascii="Times New Roman" w:eastAsia="MS Mincho" w:hAnsi="Times New Roman" w:cs="Times New Roman"/>
          <w:color w:val="000000"/>
        </w:rPr>
        <w:lastRenderedPageBreak/>
        <w:t>...................................... , ......... de ................................. de 20.....</w:t>
      </w:r>
    </w:p>
    <w:p w14:paraId="2499E527" w14:textId="77777777" w:rsidR="00090C03" w:rsidRPr="00581CA4" w:rsidRDefault="00090C03" w:rsidP="00606EDD">
      <w:pPr>
        <w:spacing w:before="120" w:after="120"/>
        <w:ind w:firstLine="567"/>
        <w:jc w:val="both"/>
        <w:rPr>
          <w:rFonts w:ascii="Times New Roman" w:eastAsia="MS Mincho" w:hAnsi="Times New Roman" w:cs="Times New Roman"/>
          <w:color w:val="000000"/>
        </w:rPr>
      </w:pPr>
    </w:p>
    <w:p w14:paraId="6E0CECB3" w14:textId="7B3AC62A" w:rsidR="00581CA4" w:rsidRPr="00581CA4" w:rsidRDefault="00090C03" w:rsidP="00606EDD">
      <w:pPr>
        <w:spacing w:before="120" w:after="120"/>
        <w:ind w:firstLine="567"/>
        <w:jc w:val="both"/>
        <w:rPr>
          <w:rFonts w:ascii="Times New Roman" w:eastAsia="Calibri" w:hAnsi="Times New Roman" w:cs="Times New Roman"/>
          <w:b/>
        </w:rPr>
      </w:pPr>
      <w:r w:rsidRPr="00581CA4">
        <w:rPr>
          <w:rFonts w:ascii="Times New Roman" w:eastAsia="MS Mincho" w:hAnsi="Times New Roman" w:cs="Times New Roman"/>
          <w:b/>
          <w:color w:val="FF0000"/>
        </w:rPr>
        <w:t>[ASSINATURA DA AUTORIDADE COMPETENTE</w:t>
      </w:r>
      <w:bookmarkEnd w:id="39"/>
      <w:r w:rsidRPr="00581CA4">
        <w:rPr>
          <w:rFonts w:ascii="Times New Roman" w:eastAsia="MS Mincho" w:hAnsi="Times New Roman" w:cs="Times New Roman"/>
          <w:b/>
          <w:color w:val="FF0000"/>
        </w:rPr>
        <w:t>]</w:t>
      </w:r>
      <w:bookmarkEnd w:id="0"/>
    </w:p>
    <w:sectPr w:rsidR="00581CA4" w:rsidRPr="00581CA4" w:rsidSect="00F77F47">
      <w:footerReference w:type="even" r:id="rId66"/>
      <w:headerReference w:type="first" r:id="rId67"/>
      <w:footerReference w:type="first" r:id="rId68"/>
      <w:pgSz w:w="11907" w:h="16840" w:code="9"/>
      <w:pgMar w:top="1985" w:right="1140" w:bottom="992" w:left="1418" w:header="709" w:footer="573"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5" w:author="Autor" w:initials="A">
    <w:p w14:paraId="53D2C22B" w14:textId="26B39BA1" w:rsidR="009827E1" w:rsidRDefault="009827E1" w:rsidP="009827E1">
      <w:pPr>
        <w:pStyle w:val="Textodecomentrio"/>
      </w:pPr>
      <w:r>
        <w:rPr>
          <w:rStyle w:val="Refdecomentrio"/>
        </w:rPr>
        <w:annotationRef/>
      </w:r>
      <w:r>
        <w:rPr>
          <w:b/>
          <w:bCs/>
          <w:i/>
          <w:iCs/>
          <w:color w:val="000000"/>
        </w:rPr>
        <w:t xml:space="preserve">Nota explicativa: </w:t>
      </w:r>
      <w:r>
        <w:rPr>
          <w:i/>
          <w:iCs/>
          <w:color w:val="000000"/>
        </w:rPr>
        <w:t xml:space="preserve">O </w:t>
      </w:r>
      <w:hyperlink r:id="rId1" w:history="1">
        <w:r w:rsidRPr="00507A1C">
          <w:rPr>
            <w:rStyle w:val="Hyperlink"/>
            <w:rFonts w:eastAsia="Arial"/>
            <w:i/>
            <w:iCs/>
          </w:rPr>
          <w:t>artigo 18, §2º, d</w:t>
        </w:r>
        <w:r w:rsidR="00256634">
          <w:rPr>
            <w:rStyle w:val="Hyperlink"/>
            <w:rFonts w:eastAsia="Arial"/>
            <w:i/>
            <w:iCs/>
          </w:rPr>
          <w:t>o Decreto Municipal nº 24.748, de 5 de setembro de 2023</w:t>
        </w:r>
      </w:hyperlink>
      <w:r>
        <w:rPr>
          <w:i/>
          <w:iCs/>
          <w:color w:val="000000"/>
        </w:rPr>
        <w:t xml:space="preserve">, obriga a apresentação dessa declaração. </w:t>
      </w:r>
    </w:p>
  </w:comment>
  <w:comment w:id="46" w:author="Autor" w:initials="A">
    <w:p w14:paraId="576FDBB6" w14:textId="77777777" w:rsidR="009827E1" w:rsidRDefault="009827E1" w:rsidP="009827E1">
      <w:pPr>
        <w:pStyle w:val="Textodecomentrio"/>
      </w:pPr>
      <w:r>
        <w:rPr>
          <w:rStyle w:val="Refdecomentrio"/>
        </w:rPr>
        <w:annotationRef/>
      </w:r>
      <w:r>
        <w:rPr>
          <w:b/>
          <w:bCs/>
          <w:i/>
          <w:iCs/>
          <w:color w:val="000000"/>
        </w:rPr>
        <w:t xml:space="preserve">Nota explicativa 1: </w:t>
      </w:r>
      <w:r>
        <w:rPr>
          <w:i/>
          <w:iCs/>
          <w:color w:val="000000"/>
        </w:rPr>
        <w:t xml:space="preserve">A presente cláusula deverá ser suprimida no caso de aquisições ou serviços que independam de conhecimento do local. </w:t>
      </w:r>
    </w:p>
    <w:p w14:paraId="794CCB20" w14:textId="77777777" w:rsidR="009827E1" w:rsidRDefault="009827E1" w:rsidP="009827E1">
      <w:pPr>
        <w:pStyle w:val="Textodecomentrio"/>
      </w:pPr>
      <w:r>
        <w:rPr>
          <w:b/>
          <w:bCs/>
          <w:i/>
          <w:iCs/>
          <w:color w:val="000000"/>
        </w:rPr>
        <w:t>Nota explicativa 2</w:t>
      </w:r>
      <w:r>
        <w:rPr>
          <w:i/>
          <w:iCs/>
          <w:color w:val="000000"/>
        </w:rPr>
        <w:t xml:space="preserve">: Na linha do entendimento consolidado pelo TCU ainda sob o amparo da Lei nº 8.666, de 1993 (por exemplo, Acórdãos n° 2.150/2008, n° 1.599/2010, n° 2.266/2011, n° 2.776/2011, n° 110/2012 e nº 170/2018, todos do Plenário), </w:t>
      </w:r>
      <w:hyperlink r:id="rId2" w:anchor="art63§2" w:history="1">
        <w:r w:rsidRPr="00CA304B">
          <w:rPr>
            <w:rStyle w:val="Hyperlink"/>
            <w:rFonts w:eastAsia="Arial"/>
            <w:i/>
            <w:iCs/>
          </w:rPr>
          <w:t>o art. 63, § 2º, da Lei nº 14.133, de 2021</w:t>
        </w:r>
      </w:hyperlink>
      <w:r>
        <w:rPr>
          <w:i/>
          <w:iCs/>
          <w:color w:val="00000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r:id="rId3" w:anchor="art63§3" w:history="1">
        <w:r w:rsidRPr="00CA304B">
          <w:rPr>
            <w:rStyle w:val="Hyperlink"/>
            <w:rFonts w:eastAsia="Arial"/>
            <w:i/>
            <w:iCs/>
          </w:rPr>
          <w:t>art. 63, §3º</w:t>
        </w:r>
      </w:hyperlink>
      <w:r>
        <w:rPr>
          <w:i/>
          <w:iCs/>
          <w:color w:val="000000"/>
        </w:rPr>
        <w:t>).  </w:t>
      </w:r>
    </w:p>
    <w:p w14:paraId="12198E0D" w14:textId="77777777" w:rsidR="009827E1" w:rsidRDefault="009827E1" w:rsidP="009827E1">
      <w:pPr>
        <w:pStyle w:val="Textodecomentrio"/>
      </w:pPr>
      <w:r>
        <w:rPr>
          <w:i/>
          <w:iCs/>
          <w:color w:val="000000"/>
        </w:rPr>
        <w:t xml:space="preserve">Nesse contexto, uma vez facultada a realização da vistoria prévia, os interessados terão três opções para cumprir o requisito de habilitação correspondente, conforme </w:t>
      </w:r>
      <w:hyperlink r:id="rId4" w:anchor="art63§2" w:history="1">
        <w:r w:rsidRPr="00CA304B">
          <w:rPr>
            <w:rStyle w:val="Hyperlink"/>
            <w:rFonts w:eastAsia="Arial"/>
            <w:i/>
            <w:iCs/>
          </w:rPr>
          <w:t>§§2º e 3º do art. 63, da Lei nº 14.133, de 2021</w:t>
        </w:r>
      </w:hyperlink>
      <w:r>
        <w:rPr>
          <w:i/>
          <w:iCs/>
          <w:color w:val="000000"/>
        </w:rPr>
        <w:t>, a saber: </w:t>
      </w:r>
    </w:p>
    <w:p w14:paraId="796B5346" w14:textId="77777777" w:rsidR="009827E1" w:rsidRDefault="009827E1" w:rsidP="009827E1">
      <w:pPr>
        <w:pStyle w:val="Textodecomentrio"/>
      </w:pPr>
      <w:r>
        <w:rPr>
          <w:i/>
          <w:iCs/>
          <w:color w:val="000000"/>
        </w:rPr>
        <w:t>a) realizar a vistoria e atestar que conhece o local e as condições da realização do serviço;  </w:t>
      </w:r>
    </w:p>
    <w:p w14:paraId="25669A5E" w14:textId="77777777" w:rsidR="009827E1" w:rsidRDefault="009827E1" w:rsidP="009827E1">
      <w:pPr>
        <w:pStyle w:val="Textodecomentrio"/>
      </w:pPr>
      <w:r>
        <w:rPr>
          <w:i/>
          <w:iCs/>
          <w:color w:val="000000"/>
        </w:rPr>
        <w:t>b) atestar que conhece o local e as condições da realização do serviço;  </w:t>
      </w:r>
    </w:p>
    <w:p w14:paraId="6C3CDE63" w14:textId="77777777" w:rsidR="009827E1" w:rsidRDefault="009827E1" w:rsidP="009827E1">
      <w:pPr>
        <w:pStyle w:val="Textodecomentrio"/>
      </w:pPr>
      <w:r>
        <w:rPr>
          <w:i/>
          <w:iCs/>
          <w:color w:val="000000"/>
        </w:rPr>
        <w:t>c) declarar formalmente, por meio do respectivo responsável técnico, que possui conhecimento pleno das condições e peculiaridades da contratação.  </w:t>
      </w:r>
    </w:p>
    <w:p w14:paraId="762C7EC9" w14:textId="77777777" w:rsidR="009827E1" w:rsidRDefault="009827E1" w:rsidP="009827E1">
      <w:pPr>
        <w:pStyle w:val="Textodecomentrio"/>
      </w:pPr>
      <w:r>
        <w:rPr>
          <w:i/>
          <w:iCs/>
          <w:color w:val="000000"/>
        </w:rPr>
        <w:t xml:space="preserve">A hipótese “a” dispensa maiores comentários, a não ser o de que é o próprio fornecedor que atesta conhecer o local e as condições, e não a Administração que tem o ônus de emitir o atestado de vistoria, como se passa no âmbito da </w:t>
      </w:r>
      <w:hyperlink r:id="rId5" w:history="1">
        <w:r w:rsidRPr="00CA304B">
          <w:rPr>
            <w:rStyle w:val="Hyperlink"/>
            <w:rFonts w:eastAsia="Arial"/>
            <w:i/>
            <w:iCs/>
          </w:rPr>
          <w:t>Lei nº 8.666, de 1993</w:t>
        </w:r>
      </w:hyperlink>
      <w:r>
        <w:rPr>
          <w:i/>
          <w:iCs/>
          <w:color w:val="000000"/>
        </w:rPr>
        <w:t>. </w:t>
      </w:r>
    </w:p>
    <w:p w14:paraId="2408EAEB" w14:textId="77777777" w:rsidR="009827E1" w:rsidRDefault="009827E1" w:rsidP="009827E1">
      <w:pPr>
        <w:pStyle w:val="Textodecomentrio"/>
      </w:pPr>
      <w:r>
        <w:rPr>
          <w:i/>
          <w:iCs/>
          <w:color w:val="00000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052903A1" w14:textId="77777777" w:rsidR="009827E1" w:rsidRDefault="009827E1" w:rsidP="009827E1">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14:paraId="117CEB31" w14:textId="77777777" w:rsidR="009827E1" w:rsidRDefault="009827E1" w:rsidP="009827E1">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r:id="rId6" w:anchor="art63§3" w:history="1">
        <w:r w:rsidRPr="00CA304B">
          <w:rPr>
            <w:rStyle w:val="Hyperlink"/>
            <w:rFonts w:eastAsia="Arial"/>
            <w:i/>
            <w:iCs/>
          </w:rPr>
          <w:t>§ 3º do art. 63, da Lei n.º 14.133, de 2021</w:t>
        </w:r>
      </w:hyperlink>
      <w:r>
        <w:rPr>
          <w:i/>
          <w:iCs/>
          <w:color w:val="000000"/>
        </w:rPr>
        <w:t>, deverá ser firmada pelo responsável legal da empresa ou por pessoa por ele indicada, que possua condições técnicas de se responsabilizar pela execução dos serviços a serem contratados.  </w:t>
      </w:r>
    </w:p>
    <w:p w14:paraId="00577705" w14:textId="77777777" w:rsidR="009827E1" w:rsidRDefault="009827E1" w:rsidP="009827E1">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 </w:t>
      </w:r>
    </w:p>
  </w:comment>
  <w:comment w:id="48" w:author="Autor" w:initials="A">
    <w:p w14:paraId="367DA17B" w14:textId="77777777" w:rsidR="009827E1" w:rsidRDefault="009827E1" w:rsidP="009827E1">
      <w:pPr>
        <w:pStyle w:val="Textodecomentrio"/>
      </w:pPr>
      <w:r>
        <w:rPr>
          <w:rStyle w:val="Refdecomentrio"/>
        </w:rPr>
        <w:annotationRef/>
      </w:r>
      <w:r>
        <w:rPr>
          <w:b/>
          <w:bCs/>
          <w:i/>
          <w:iCs/>
          <w:color w:val="000000"/>
        </w:rPr>
        <w:t xml:space="preserve">Nota </w:t>
      </w:r>
      <w:r>
        <w:rPr>
          <w:b/>
          <w:bCs/>
          <w:i/>
          <w:iCs/>
          <w:color w:val="000000"/>
        </w:rPr>
        <w:t>explicativa:</w:t>
      </w:r>
      <w:r>
        <w:rPr>
          <w:i/>
          <w:iCs/>
          <w:color w:val="000000"/>
        </w:rPr>
        <w:t xml:space="preserve"> Essa diligência é cabível no caso de o documento apresentado ser inconclusivo quanto ao atendimento de requisitos do edital. É o que ocorre, por exemplo, quando um atestado menciona genericamente que o licitante já executou objeto semelhante, mas o edital exige algum detalhe, tal como determinada medida. Não é caso de complementação a hipótese em que o atestado já traz informação precisa que inquestionavelmente indica capacidade inferior à exigida. Nesse sentido, aplica-se o PARECER n. 00006/2021/CNMLC/CGU/AGU, que, embora proferido sob à égide do </w:t>
      </w:r>
      <w:hyperlink r:id="rId7" w:history="1">
        <w:r w:rsidRPr="000422A5">
          <w:rPr>
            <w:rStyle w:val="Hyperlink"/>
            <w:rFonts w:eastAsia="Arial"/>
            <w:i/>
            <w:iCs/>
          </w:rPr>
          <w:t>Decreto nº 10.024/2019</w:t>
        </w:r>
      </w:hyperlink>
      <w:r>
        <w:rPr>
          <w:i/>
          <w:iCs/>
          <w:color w:val="000000"/>
        </w:rPr>
        <w:t>, está em consonância com a novel legislação.</w:t>
      </w:r>
    </w:p>
  </w:comment>
  <w:comment w:id="69" w:author="Autor" w:initials="A">
    <w:p w14:paraId="10620471" w14:textId="77777777" w:rsidR="00295ACC" w:rsidRDefault="00295ACC" w:rsidP="00295ACC">
      <w:pPr>
        <w:pStyle w:val="Textodecomentrio"/>
      </w:pPr>
      <w:r>
        <w:rPr>
          <w:rStyle w:val="Refdecomentrio"/>
        </w:rPr>
        <w:annotationRef/>
      </w:r>
      <w:r>
        <w:rPr>
          <w:b/>
          <w:bCs/>
          <w:i/>
          <w:iCs/>
          <w:color w:val="000000"/>
        </w:rPr>
        <w:t xml:space="preserve">Nota explicativa: </w:t>
      </w:r>
      <w:r>
        <w:rPr>
          <w:i/>
          <w:iCs/>
          <w:color w:val="000000"/>
        </w:rPr>
        <w:t xml:space="preserve">O valor da multa deverá observar o disposto no </w:t>
      </w:r>
      <w:hyperlink r:id="rId8" w:anchor="art156§1" w:history="1">
        <w:r w:rsidRPr="00ED2F47">
          <w:rPr>
            <w:rStyle w:val="Hyperlink"/>
            <w:rFonts w:eastAsia="Arial"/>
            <w:i/>
            <w:iCs/>
          </w:rPr>
          <w:t>art. 156, §1º, da Lei nº 14.133, de 2021</w:t>
        </w:r>
      </w:hyperlink>
      <w:r>
        <w:rPr>
          <w:i/>
          <w:iCs/>
          <w:color w:val="000000"/>
        </w:rPr>
        <w:t>.</w:t>
      </w:r>
    </w:p>
    <w:p w14:paraId="1B510ED0" w14:textId="77777777" w:rsidR="00295ACC" w:rsidRDefault="00295ACC" w:rsidP="00295ACC">
      <w:pPr>
        <w:pStyle w:val="Textodecomentrio"/>
      </w:pPr>
      <w:r>
        <w:rPr>
          <w:i/>
          <w:iCs/>
          <w:color w:val="000000"/>
        </w:rPr>
        <w:t xml:space="preserve">Segundo o </w:t>
      </w:r>
      <w:hyperlink r:id="rId9" w:anchor="art156§3" w:history="1">
        <w:r w:rsidRPr="00ED2F47">
          <w:rPr>
            <w:rStyle w:val="Hyperlink"/>
            <w:rFonts w:eastAsia="Arial"/>
            <w:i/>
            <w:iCs/>
          </w:rPr>
          <w:t>art. 156, §3º</w:t>
        </w:r>
      </w:hyperlink>
      <w:r>
        <w:rPr>
          <w:i/>
          <w:iCs/>
          <w:color w:val="000000"/>
        </w:rPr>
        <w:t xml:space="preserv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10" w:anchor="art155" w:history="1">
        <w:r w:rsidRPr="00ED2F47">
          <w:rPr>
            <w:rStyle w:val="Hyperlink"/>
            <w:rFonts w:eastAsia="Arial"/>
            <w:i/>
            <w:iCs/>
          </w:rPr>
          <w:t>art. 155 da Lei n.º 14.133/2021</w:t>
        </w:r>
      </w:hyperlink>
      <w:r>
        <w:rPr>
          <w:i/>
          <w:iCs/>
          <w:color w:val="000000"/>
        </w:rPr>
        <w:t>. Deve-se fixar o percentual da multa proporcional à gravidade da infração.</w:t>
      </w:r>
    </w:p>
    <w:p w14:paraId="0FB1F80A" w14:textId="77777777" w:rsidR="00295ACC" w:rsidRDefault="00295ACC" w:rsidP="00295ACC">
      <w:pPr>
        <w:pStyle w:val="Textodecomentrio"/>
      </w:pPr>
      <w:r>
        <w:rPr>
          <w:i/>
          <w:iCs/>
          <w:color w:val="000000"/>
        </w:rPr>
        <w:t>Há discricionariedade do gestor na fixação da multa, sendo os percentuais sugeridos meramente indicativos. Destaque-se que as infrações contidas nos itens 9.1.1 a 9.1.3 são, pela própria legislação, considerados mais graves que as contidas nos itens 9.1.4 a 9.1.8. Permite-se, ainda, a modificação dos dispositivos para desmembrar as infrações e atribuir percentuais distintos.</w:t>
      </w:r>
    </w:p>
  </w:comment>
  <w:comment w:id="71" w:author="Autor" w:initials="A">
    <w:p w14:paraId="39854D22" w14:textId="77777777" w:rsidR="00295ACC" w:rsidRDefault="00295ACC" w:rsidP="00295ACC">
      <w:pPr>
        <w:pStyle w:val="Textodecomentrio"/>
      </w:pPr>
      <w:r>
        <w:rPr>
          <w:rStyle w:val="Refdecomentrio"/>
        </w:rPr>
        <w:annotationRef/>
      </w:r>
      <w:r>
        <w:rPr>
          <w:b/>
          <w:bCs/>
          <w:i/>
          <w:iCs/>
          <w:color w:val="000000"/>
        </w:rPr>
        <w:t xml:space="preserve">Nota </w:t>
      </w:r>
      <w:r>
        <w:rPr>
          <w:b/>
          <w:bCs/>
          <w:i/>
          <w:iCs/>
          <w:color w:val="000000"/>
        </w:rPr>
        <w:t>explicativa</w:t>
      </w:r>
      <w:r>
        <w:rPr>
          <w:i/>
          <w:iCs/>
          <w:color w:val="000000"/>
        </w:rPr>
        <w:t xml:space="preserve">: Conforme estabelece o </w:t>
      </w:r>
      <w:hyperlink r:id="rId11" w:anchor="art156§4" w:history="1">
        <w:r w:rsidRPr="007914D1">
          <w:rPr>
            <w:rStyle w:val="Hyperlink"/>
            <w:rFonts w:eastAsia="Arial"/>
            <w:i/>
            <w:iCs/>
          </w:rPr>
          <w:t>art. 156, §4º</w:t>
        </w:r>
      </w:hyperlink>
      <w:r>
        <w:rPr>
          <w:i/>
          <w:iCs/>
          <w:color w:val="000000"/>
        </w:rPr>
        <w:t>, essa disposição deverá indicar o respectivo ente federativo a que pertence o órgão ou entidade sancionadora.</w:t>
      </w:r>
    </w:p>
  </w:comment>
  <w:comment w:id="72" w:author="Autor" w:initials="A">
    <w:p w14:paraId="49ECDF5A" w14:textId="77777777" w:rsidR="00295ACC" w:rsidRDefault="00295ACC" w:rsidP="00295ACC">
      <w:pPr>
        <w:pStyle w:val="Textodecomentrio"/>
      </w:pPr>
      <w:r>
        <w:rPr>
          <w:rStyle w:val="Refdecomentrio"/>
        </w:rPr>
        <w:annotationRef/>
      </w:r>
      <w:r>
        <w:rPr>
          <w:b/>
          <w:bCs/>
          <w:i/>
          <w:iCs/>
          <w:color w:val="000000"/>
        </w:rPr>
        <w:t xml:space="preserve">Nota </w:t>
      </w:r>
      <w:r>
        <w:rPr>
          <w:b/>
          <w:bCs/>
          <w:i/>
          <w:iCs/>
          <w:color w:val="000000"/>
        </w:rPr>
        <w:t>explicativa</w:t>
      </w:r>
      <w:r>
        <w:rPr>
          <w:i/>
          <w:iCs/>
          <w:color w:val="000000"/>
        </w:rPr>
        <w:t xml:space="preserve">: Conforme estabelece o </w:t>
      </w:r>
      <w:hyperlink r:id="rId12" w:anchor="art158§1" w:history="1">
        <w:r w:rsidRPr="00935E4C">
          <w:rPr>
            <w:rStyle w:val="Hyperlink"/>
            <w:rFonts w:eastAsia="Arial"/>
            <w:i/>
            <w:iCs/>
          </w:rPr>
          <w:t>art. 158, §1º</w:t>
        </w:r>
      </w:hyperlink>
      <w:r>
        <w:rPr>
          <w:i/>
          <w:iCs/>
          <w:color w:val="00000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comment>
  <w:comment w:id="73" w:author="Autor" w:initials="A">
    <w:p w14:paraId="1F415CE9" w14:textId="77777777" w:rsidR="00295ACC" w:rsidRDefault="00295ACC" w:rsidP="00295ACC">
      <w:pPr>
        <w:pStyle w:val="Textodecomentrio"/>
      </w:pPr>
      <w:r>
        <w:rPr>
          <w:rStyle w:val="Refdecomentrio"/>
        </w:rPr>
        <w:annotationRef/>
      </w:r>
      <w:r>
        <w:rPr>
          <w:b/>
          <w:bCs/>
          <w:i/>
          <w:iCs/>
          <w:color w:val="000000"/>
        </w:rPr>
        <w:t xml:space="preserve">Nota </w:t>
      </w:r>
      <w:r>
        <w:rPr>
          <w:b/>
          <w:bCs/>
          <w:i/>
          <w:iCs/>
          <w:color w:val="000000"/>
        </w:rPr>
        <w:t>explicativa:</w:t>
      </w:r>
      <w:r>
        <w:rPr>
          <w:i/>
          <w:iCs/>
          <w:color w:val="000000"/>
        </w:rPr>
        <w:t xml:space="preserve"> Conforme estabelece o </w:t>
      </w:r>
      <w:hyperlink r:id="rId13" w:anchor="art156§9" w:history="1">
        <w:r w:rsidRPr="00E44C1A">
          <w:rPr>
            <w:rStyle w:val="Hyperlink"/>
            <w:rFonts w:eastAsia="Arial"/>
            <w:i/>
            <w:iCs/>
          </w:rPr>
          <w:t>art. 156, §9º</w:t>
        </w:r>
      </w:hyperlink>
      <w:r>
        <w:rPr>
          <w:i/>
          <w:iCs/>
          <w:color w:val="000000"/>
        </w:rPr>
        <w:t>, essa disposição deverá indicar o respectivo ente federativo a que pertence o órgão ou entidade sancionadora.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D2C22B" w15:done="0"/>
  <w15:commentEx w15:paraId="00577705" w15:done="0"/>
  <w15:commentEx w15:paraId="367DA17B" w15:done="0"/>
  <w15:commentEx w15:paraId="0FB1F80A" w15:done="0"/>
  <w15:commentEx w15:paraId="39854D22" w15:done="0"/>
  <w15:commentEx w15:paraId="49ECDF5A" w15:done="0"/>
  <w15:commentEx w15:paraId="1F415CE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D2C22B" w16cid:durableId="274C8C25"/>
  <w16cid:commentId w16cid:paraId="00577705" w16cid:durableId="274C8D17"/>
  <w16cid:commentId w16cid:paraId="367DA17B" w16cid:durableId="274C8E45"/>
  <w16cid:commentId w16cid:paraId="0FB1F80A" w16cid:durableId="274C990C"/>
  <w16cid:commentId w16cid:paraId="39854D22" w16cid:durableId="279779D0"/>
  <w16cid:commentId w16cid:paraId="49ECDF5A" w16cid:durableId="274C9A98"/>
  <w16cid:commentId w16cid:paraId="1F415CE9" w16cid:durableId="274C9A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DA1AC" w14:textId="77777777" w:rsidR="00D0195D" w:rsidRDefault="00D0195D" w:rsidP="005145AA">
      <w:r>
        <w:separator/>
      </w:r>
    </w:p>
  </w:endnote>
  <w:endnote w:type="continuationSeparator" w:id="0">
    <w:p w14:paraId="1CE84303" w14:textId="77777777" w:rsidR="00D0195D" w:rsidRDefault="00D0195D" w:rsidP="00514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rlito">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furtGothic">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宋体">
    <w:altName w:val="MS PMincho"/>
    <w:panose1 w:val="00000000000000000000"/>
    <w:charset w:val="80"/>
    <w:family w:val="roman"/>
    <w:notTrueType/>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2618" w14:textId="77777777" w:rsidR="00014313" w:rsidRDefault="00014313">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14:paraId="2E1A4428" w14:textId="77777777" w:rsidR="00014313" w:rsidRDefault="00014313">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EE28" w14:textId="77777777" w:rsidR="00014313" w:rsidRPr="00A306F2" w:rsidRDefault="00014313">
    <w:pPr>
      <w:pBdr>
        <w:top w:val="single" w:sz="4" w:space="1" w:color="000000"/>
        <w:left w:val="nil"/>
        <w:bottom w:val="nil"/>
        <w:right w:val="nil"/>
        <w:between w:val="nil"/>
      </w:pBdr>
      <w:tabs>
        <w:tab w:val="right" w:pos="9214"/>
        <w:tab w:val="left" w:pos="9639"/>
      </w:tabs>
      <w:jc w:val="both"/>
      <w:rPr>
        <w:rFonts w:ascii="Palatino Linotype" w:eastAsia="Palatino Linotype" w:hAnsi="Palatino Linotype" w:cs="Palatino Linotype"/>
        <w:b/>
        <w:color w:val="333333"/>
        <w:sz w:val="18"/>
        <w:szCs w:val="18"/>
      </w:rPr>
    </w:pPr>
    <w:r>
      <w:rPr>
        <w:rFonts w:ascii="Palatino Linotype" w:eastAsia="Palatino Linotype" w:hAnsi="Palatino Linotype" w:cs="Palatino Linotype"/>
        <w:b/>
        <w:color w:val="333333"/>
        <w:sz w:val="18"/>
        <w:szCs w:val="18"/>
      </w:rPr>
      <w:t xml:space="preserve">Rua </w:t>
    </w:r>
    <w:r w:rsidRPr="00A306F2">
      <w:rPr>
        <w:rFonts w:ascii="Palatino Linotype" w:eastAsia="Palatino Linotype" w:hAnsi="Palatino Linotype" w:cs="Palatino Linotype"/>
        <w:b/>
        <w:color w:val="333333"/>
        <w:sz w:val="18"/>
        <w:szCs w:val="18"/>
      </w:rPr>
      <w:t xml:space="preserve">Firmino Pires, nº 121, Centro Norte.                                 </w:t>
    </w:r>
    <w:r w:rsidRPr="00A306F2">
      <w:rPr>
        <w:rFonts w:ascii="Palatino Linotype" w:eastAsia="Palatino Linotype" w:hAnsi="Palatino Linotype" w:cs="Palatino Linotype"/>
        <w:b/>
        <w:color w:val="333333"/>
        <w:sz w:val="18"/>
        <w:szCs w:val="18"/>
      </w:rPr>
      <w:tab/>
    </w:r>
    <w:r w:rsidRPr="00A306F2">
      <w:rPr>
        <w:rFonts w:ascii="Palatino Linotype" w:eastAsia="Palatino Linotype" w:hAnsi="Palatino Linotype" w:cs="Palatino Linotype"/>
        <w:b/>
        <w:color w:val="333333"/>
        <w:sz w:val="18"/>
        <w:szCs w:val="18"/>
      </w:rPr>
      <w:fldChar w:fldCharType="begin"/>
    </w:r>
    <w:r w:rsidRPr="00A306F2">
      <w:rPr>
        <w:rFonts w:ascii="Palatino Linotype" w:eastAsia="Palatino Linotype" w:hAnsi="Palatino Linotype" w:cs="Palatino Linotype"/>
        <w:b/>
        <w:color w:val="333333"/>
        <w:sz w:val="18"/>
        <w:szCs w:val="18"/>
      </w:rPr>
      <w:instrText>PAGE</w:instrText>
    </w:r>
    <w:r w:rsidRPr="00A306F2">
      <w:rPr>
        <w:rFonts w:ascii="Palatino Linotype" w:eastAsia="Palatino Linotype" w:hAnsi="Palatino Linotype" w:cs="Palatino Linotype"/>
        <w:b/>
        <w:color w:val="333333"/>
        <w:sz w:val="18"/>
        <w:szCs w:val="18"/>
      </w:rPr>
      <w:fldChar w:fldCharType="separate"/>
    </w:r>
    <w:r>
      <w:rPr>
        <w:rFonts w:ascii="Palatino Linotype" w:eastAsia="Palatino Linotype" w:hAnsi="Palatino Linotype" w:cs="Palatino Linotype"/>
        <w:b/>
        <w:noProof/>
        <w:color w:val="333333"/>
        <w:sz w:val="18"/>
        <w:szCs w:val="18"/>
      </w:rPr>
      <w:t>1</w:t>
    </w:r>
    <w:r w:rsidRPr="00A306F2">
      <w:rPr>
        <w:rFonts w:ascii="Palatino Linotype" w:eastAsia="Palatino Linotype" w:hAnsi="Palatino Linotype" w:cs="Palatino Linotype"/>
        <w:b/>
        <w:color w:val="333333"/>
        <w:sz w:val="18"/>
        <w:szCs w:val="18"/>
      </w:rPr>
      <w:fldChar w:fldCharType="end"/>
    </w:r>
    <w:r w:rsidRPr="00A306F2">
      <w:rPr>
        <w:rFonts w:ascii="Palatino Linotype" w:eastAsia="Palatino Linotype" w:hAnsi="Palatino Linotype" w:cs="Palatino Linotype"/>
        <w:b/>
        <w:color w:val="333333"/>
        <w:sz w:val="18"/>
        <w:szCs w:val="18"/>
      </w:rPr>
      <w:tab/>
    </w:r>
  </w:p>
  <w:p w14:paraId="167148E7" w14:textId="77777777" w:rsidR="00014313" w:rsidRPr="00A306F2" w:rsidRDefault="00014313">
    <w:pPr>
      <w:pBdr>
        <w:top w:val="single" w:sz="4" w:space="1" w:color="000000"/>
        <w:left w:val="nil"/>
        <w:bottom w:val="nil"/>
        <w:right w:val="nil"/>
        <w:between w:val="nil"/>
      </w:pBdr>
      <w:tabs>
        <w:tab w:val="right" w:pos="9214"/>
        <w:tab w:val="left" w:pos="9639"/>
      </w:tabs>
      <w:jc w:val="both"/>
      <w:rPr>
        <w:rFonts w:ascii="Palatino Linotype" w:eastAsia="Palatino Linotype" w:hAnsi="Palatino Linotype" w:cs="Palatino Linotype"/>
        <w:b/>
        <w:color w:val="333333"/>
        <w:sz w:val="18"/>
        <w:szCs w:val="18"/>
        <w:lang w:val="en-US"/>
      </w:rPr>
    </w:pPr>
    <w:r w:rsidRPr="00A306F2">
      <w:rPr>
        <w:rFonts w:ascii="Palatino Linotype" w:eastAsia="Palatino Linotype" w:hAnsi="Palatino Linotype" w:cs="Palatino Linotype"/>
        <w:b/>
        <w:color w:val="333333"/>
        <w:sz w:val="18"/>
        <w:szCs w:val="18"/>
        <w:lang w:val="en-US"/>
      </w:rPr>
      <w:t>CEP: 64.000-070. Fone / FAX: (0xx86) 3229-0015</w:t>
    </w:r>
  </w:p>
  <w:p w14:paraId="13068DA1" w14:textId="77777777" w:rsidR="00014313" w:rsidRPr="00A306F2" w:rsidRDefault="00014313">
    <w:pPr>
      <w:pBdr>
        <w:top w:val="nil"/>
        <w:left w:val="nil"/>
        <w:bottom w:val="nil"/>
        <w:right w:val="nil"/>
        <w:between w:val="nil"/>
      </w:pBdr>
      <w:tabs>
        <w:tab w:val="right" w:pos="9214"/>
      </w:tabs>
      <w:jc w:val="both"/>
      <w:rPr>
        <w:rFonts w:ascii="Palatino Linotype" w:eastAsia="Palatino Linotype" w:hAnsi="Palatino Linotype" w:cs="Palatino Linotype"/>
        <w:b/>
        <w:color w:val="333333"/>
        <w:sz w:val="18"/>
        <w:szCs w:val="18"/>
        <w:lang w:val="en-US"/>
      </w:rPr>
    </w:pPr>
    <w:r w:rsidRPr="00A306F2">
      <w:rPr>
        <w:rFonts w:ascii="Palatino Linotype" w:eastAsia="Palatino Linotype" w:hAnsi="Palatino Linotype" w:cs="Palatino Linotype"/>
        <w:b/>
        <w:color w:val="333333"/>
        <w:sz w:val="18"/>
        <w:szCs w:val="18"/>
        <w:lang w:val="en-US"/>
      </w:rPr>
      <w:t xml:space="preserve">Email: </w:t>
    </w:r>
    <w:r w:rsidRPr="007F561D">
      <w:rPr>
        <w:rFonts w:ascii="Palatino Linotype" w:eastAsia="Palatino Linotype" w:hAnsi="Palatino Linotype"/>
        <w:sz w:val="18"/>
        <w:szCs w:val="18"/>
        <w:lang w:val="en-US"/>
      </w:rPr>
      <w:t>semacpl2019@gmail.com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3A758" w14:textId="77777777" w:rsidR="00D0195D" w:rsidRDefault="00D0195D" w:rsidP="005145AA">
      <w:r>
        <w:separator/>
      </w:r>
    </w:p>
  </w:footnote>
  <w:footnote w:type="continuationSeparator" w:id="0">
    <w:p w14:paraId="44FD35A4" w14:textId="77777777" w:rsidR="00D0195D" w:rsidRDefault="00D0195D" w:rsidP="00514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FAAE8" w14:textId="75AFBFA6" w:rsidR="00014313" w:rsidRDefault="00014313">
    <w:pPr>
      <w:pBdr>
        <w:top w:val="nil"/>
        <w:left w:val="nil"/>
        <w:bottom w:val="nil"/>
        <w:right w:val="nil"/>
        <w:between w:val="nil"/>
      </w:pBdr>
      <w:tabs>
        <w:tab w:val="center" w:pos="4419"/>
        <w:tab w:val="right" w:pos="8838"/>
      </w:tabs>
      <w:rPr>
        <w:color w:val="000000"/>
      </w:rPr>
    </w:pPr>
    <w:r>
      <w:rPr>
        <w:noProof/>
        <w:lang w:val="pt-BR" w:eastAsia="pt-BR"/>
      </w:rPr>
      <w:drawing>
        <wp:anchor distT="0" distB="0" distL="114300" distR="114300" simplePos="0" relativeHeight="251657216" behindDoc="0" locked="0" layoutInCell="1" allowOverlap="1" wp14:anchorId="5D58FBA8" wp14:editId="40F42EB8">
          <wp:simplePos x="0" y="0"/>
          <wp:positionH relativeFrom="margin">
            <wp:posOffset>817880</wp:posOffset>
          </wp:positionH>
          <wp:positionV relativeFrom="paragraph">
            <wp:posOffset>-97790</wp:posOffset>
          </wp:positionV>
          <wp:extent cx="4245610" cy="571500"/>
          <wp:effectExtent l="0" t="0" r="2540" b="0"/>
          <wp:wrapNone/>
          <wp:docPr id="4" name="Imagem 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5610" cy="571500"/>
                  </a:xfrm>
                  <a:prstGeom prst="rect">
                    <a:avLst/>
                  </a:prstGeom>
                  <a:noFill/>
                </pic:spPr>
              </pic:pic>
            </a:graphicData>
          </a:graphic>
        </wp:anchor>
      </w:drawing>
    </w:r>
    <w:r>
      <w:rPr>
        <w:noProof/>
        <w:lang w:val="pt-BR" w:eastAsia="pt-BR"/>
      </w:rPr>
      <mc:AlternateContent>
        <mc:Choice Requires="wps">
          <w:drawing>
            <wp:anchor distT="0" distB="0" distL="114300" distR="114300" simplePos="0" relativeHeight="251660288" behindDoc="0" locked="0" layoutInCell="1" allowOverlap="1" wp14:anchorId="5FA98B30" wp14:editId="72B10D53">
              <wp:simplePos x="0" y="0"/>
              <wp:positionH relativeFrom="column">
                <wp:posOffset>8145780</wp:posOffset>
              </wp:positionH>
              <wp:positionV relativeFrom="paragraph">
                <wp:posOffset>-150495</wp:posOffset>
              </wp:positionV>
              <wp:extent cx="1012190" cy="723900"/>
              <wp:effectExtent l="0" t="0" r="16510" b="1905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723900"/>
                      </a:xfrm>
                      <a:prstGeom prst="rect">
                        <a:avLst/>
                      </a:prstGeom>
                      <a:solidFill>
                        <a:srgbClr val="FFFFFF"/>
                      </a:solidFill>
                      <a:ln w="9525">
                        <a:solidFill>
                          <a:srgbClr val="000000"/>
                        </a:solidFill>
                        <a:miter lim="800000"/>
                        <a:headEnd/>
                        <a:tailEnd/>
                      </a:ln>
                    </wps:spPr>
                    <wps:txbx>
                      <w:txbxContent>
                        <w:p w14:paraId="3628E197" w14:textId="77777777" w:rsidR="00014313" w:rsidRPr="00CE2111" w:rsidRDefault="00014313" w:rsidP="006B200A">
                          <w:pPr>
                            <w:jc w:val="center"/>
                            <w:rPr>
                              <w:rFonts w:ascii="Calibri" w:hAnsi="Calibri"/>
                              <w:sz w:val="20"/>
                              <w:szCs w:val="20"/>
                            </w:rPr>
                          </w:pPr>
                          <w:r w:rsidRPr="00CE2111">
                            <w:rPr>
                              <w:rFonts w:ascii="Calibri" w:hAnsi="Calibri"/>
                              <w:sz w:val="20"/>
                              <w:szCs w:val="20"/>
                            </w:rPr>
                            <w:t>SEMA</w:t>
                          </w:r>
                        </w:p>
                        <w:p w14:paraId="5963275C" w14:textId="77777777" w:rsidR="00014313" w:rsidRPr="00CE2111" w:rsidRDefault="00014313" w:rsidP="006B200A">
                          <w:pPr>
                            <w:jc w:val="center"/>
                            <w:rPr>
                              <w:rFonts w:ascii="Calibri" w:hAnsi="Calibri"/>
                              <w:sz w:val="20"/>
                              <w:szCs w:val="20"/>
                            </w:rPr>
                          </w:pPr>
                          <w:r w:rsidRPr="00CE2111">
                            <w:rPr>
                              <w:rFonts w:ascii="Calibri" w:hAnsi="Calibri"/>
                              <w:sz w:val="20"/>
                              <w:szCs w:val="20"/>
                            </w:rPr>
                            <w:t>CPL COMPRAS</w:t>
                          </w:r>
                        </w:p>
                        <w:p w14:paraId="4BE9D587" w14:textId="77777777" w:rsidR="00014313" w:rsidRPr="00CE2111" w:rsidRDefault="00014313" w:rsidP="006B200A">
                          <w:pPr>
                            <w:rPr>
                              <w:rFonts w:ascii="Calibri" w:hAnsi="Calibri"/>
                              <w:sz w:val="6"/>
                              <w:szCs w:val="20"/>
                            </w:rPr>
                          </w:pPr>
                        </w:p>
                        <w:p w14:paraId="64B18577" w14:textId="77777777" w:rsidR="00014313" w:rsidRPr="00CE2111" w:rsidRDefault="00014313" w:rsidP="006B200A">
                          <w:pPr>
                            <w:rPr>
                              <w:rFonts w:ascii="Calibri" w:hAnsi="Calibri"/>
                              <w:sz w:val="20"/>
                              <w:szCs w:val="20"/>
                            </w:rPr>
                          </w:pPr>
                          <w:r>
                            <w:rPr>
                              <w:rFonts w:ascii="Calibri" w:hAnsi="Calibri"/>
                              <w:sz w:val="20"/>
                              <w:szCs w:val="20"/>
                            </w:rPr>
                            <w:t>Fls._</w:t>
                          </w:r>
                          <w:r w:rsidRPr="00CE2111">
                            <w:rPr>
                              <w:rFonts w:ascii="Calibri" w:hAnsi="Calibri"/>
                              <w:sz w:val="20"/>
                              <w:szCs w:val="20"/>
                            </w:rPr>
                            <w:t>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A98B30" id="_x0000_t202" coordsize="21600,21600" o:spt="202" path="m,l,21600r21600,l21600,xe">
              <v:stroke joinstyle="miter"/>
              <v:path gradientshapeok="t" o:connecttype="rect"/>
            </v:shapetype>
            <v:shape id="Caixa de Texto 1" o:spid="_x0000_s1026" type="#_x0000_t202" style="position:absolute;margin-left:641.4pt;margin-top:-11.85pt;width:79.7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">
              <v:textbox>
                <w:txbxContent>
                  <w:p w14:paraId="3628E197" w14:textId="77777777" w:rsidR="00014313" w:rsidRPr="00CE2111" w:rsidRDefault="00014313" w:rsidP="006B200A">
                    <w:pPr>
                      <w:jc w:val="center"/>
                      <w:rPr>
                        <w:rFonts w:ascii="Calibri" w:hAnsi="Calibri"/>
                        <w:sz w:val="20"/>
                        <w:szCs w:val="20"/>
                      </w:rPr>
                    </w:pPr>
                    <w:r w:rsidRPr="00CE2111">
                      <w:rPr>
                        <w:rFonts w:ascii="Calibri" w:hAnsi="Calibri"/>
                        <w:sz w:val="20"/>
                        <w:szCs w:val="20"/>
                      </w:rPr>
                      <w:t>SEMA</w:t>
                    </w:r>
                  </w:p>
                  <w:p w14:paraId="5963275C" w14:textId="77777777" w:rsidR="00014313" w:rsidRPr="00CE2111" w:rsidRDefault="00014313" w:rsidP="006B200A">
                    <w:pPr>
                      <w:jc w:val="center"/>
                      <w:rPr>
                        <w:rFonts w:ascii="Calibri" w:hAnsi="Calibri"/>
                        <w:sz w:val="20"/>
                        <w:szCs w:val="20"/>
                      </w:rPr>
                    </w:pPr>
                    <w:r w:rsidRPr="00CE2111">
                      <w:rPr>
                        <w:rFonts w:ascii="Calibri" w:hAnsi="Calibri"/>
                        <w:sz w:val="20"/>
                        <w:szCs w:val="20"/>
                      </w:rPr>
                      <w:t>CPL COMPRAS</w:t>
                    </w:r>
                  </w:p>
                  <w:p w14:paraId="4BE9D587" w14:textId="77777777" w:rsidR="00014313" w:rsidRPr="00CE2111" w:rsidRDefault="00014313" w:rsidP="006B200A">
                    <w:pPr>
                      <w:rPr>
                        <w:rFonts w:ascii="Calibri" w:hAnsi="Calibri"/>
                        <w:sz w:val="6"/>
                        <w:szCs w:val="20"/>
                      </w:rPr>
                    </w:pPr>
                  </w:p>
                  <w:p w14:paraId="64B18577" w14:textId="77777777" w:rsidR="00014313" w:rsidRPr="00CE2111" w:rsidRDefault="00014313" w:rsidP="006B200A">
                    <w:pPr>
                      <w:rPr>
                        <w:rFonts w:ascii="Calibri" w:hAnsi="Calibri"/>
                        <w:sz w:val="20"/>
                        <w:szCs w:val="20"/>
                      </w:rPr>
                    </w:pPr>
                    <w:r>
                      <w:rPr>
                        <w:rFonts w:ascii="Calibri" w:hAnsi="Calibri"/>
                        <w:sz w:val="20"/>
                        <w:szCs w:val="20"/>
                      </w:rPr>
                      <w:t>Fls._</w:t>
                    </w:r>
                    <w:r w:rsidRPr="00CE2111">
                      <w:rPr>
                        <w:rFonts w:ascii="Calibri" w:hAnsi="Calibri"/>
                        <w:sz w:val="20"/>
                        <w:szCs w:val="20"/>
                      </w:rPr>
                      <w:t>___</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BC5775"/>
    <w:multiLevelType w:val="multilevel"/>
    <w:tmpl w:val="87BCD9E4"/>
    <w:lvl w:ilvl="0">
      <w:start w:val="4"/>
      <w:numFmt w:val="decimal"/>
      <w:lvlText w:val="%1"/>
      <w:lvlJc w:val="left"/>
      <w:pPr>
        <w:ind w:left="642" w:hanging="317"/>
      </w:pPr>
      <w:rPr>
        <w:rFonts w:hint="default"/>
        <w:lang w:val="pt-PT" w:eastAsia="en-US" w:bidi="ar-SA"/>
      </w:rPr>
    </w:lvl>
    <w:lvl w:ilvl="1">
      <w:start w:val="3"/>
      <w:numFmt w:val="decimal"/>
      <w:lvlText w:val="%1.%2."/>
      <w:lvlJc w:val="left"/>
      <w:pPr>
        <w:ind w:left="642" w:hanging="317"/>
      </w:pPr>
      <w:rPr>
        <w:rFonts w:ascii="Palatino Linotype" w:eastAsia="Palatino Linotype" w:hAnsi="Palatino Linotype" w:cs="Palatino Linotype" w:hint="default"/>
        <w:spacing w:val="-1"/>
        <w:w w:val="96"/>
        <w:sz w:val="19"/>
        <w:szCs w:val="19"/>
        <w:lang w:val="pt-PT" w:eastAsia="en-US" w:bidi="ar-SA"/>
      </w:rPr>
    </w:lvl>
    <w:lvl w:ilvl="2">
      <w:numFmt w:val="bullet"/>
      <w:lvlText w:val="•"/>
      <w:lvlJc w:val="left"/>
      <w:pPr>
        <w:ind w:left="2720" w:hanging="317"/>
      </w:pPr>
      <w:rPr>
        <w:rFonts w:hint="default"/>
        <w:lang w:val="pt-PT" w:eastAsia="en-US" w:bidi="ar-SA"/>
      </w:rPr>
    </w:lvl>
    <w:lvl w:ilvl="3">
      <w:numFmt w:val="bullet"/>
      <w:lvlText w:val="•"/>
      <w:lvlJc w:val="left"/>
      <w:pPr>
        <w:ind w:left="3760" w:hanging="317"/>
      </w:pPr>
      <w:rPr>
        <w:rFonts w:hint="default"/>
        <w:lang w:val="pt-PT" w:eastAsia="en-US" w:bidi="ar-SA"/>
      </w:rPr>
    </w:lvl>
    <w:lvl w:ilvl="4">
      <w:numFmt w:val="bullet"/>
      <w:lvlText w:val="•"/>
      <w:lvlJc w:val="left"/>
      <w:pPr>
        <w:ind w:left="4800" w:hanging="317"/>
      </w:pPr>
      <w:rPr>
        <w:rFonts w:hint="default"/>
        <w:lang w:val="pt-PT" w:eastAsia="en-US" w:bidi="ar-SA"/>
      </w:rPr>
    </w:lvl>
    <w:lvl w:ilvl="5">
      <w:numFmt w:val="bullet"/>
      <w:lvlText w:val="•"/>
      <w:lvlJc w:val="left"/>
      <w:pPr>
        <w:ind w:left="5840" w:hanging="317"/>
      </w:pPr>
      <w:rPr>
        <w:rFonts w:hint="default"/>
        <w:lang w:val="pt-PT" w:eastAsia="en-US" w:bidi="ar-SA"/>
      </w:rPr>
    </w:lvl>
    <w:lvl w:ilvl="6">
      <w:numFmt w:val="bullet"/>
      <w:lvlText w:val="•"/>
      <w:lvlJc w:val="left"/>
      <w:pPr>
        <w:ind w:left="6880" w:hanging="317"/>
      </w:pPr>
      <w:rPr>
        <w:rFonts w:hint="default"/>
        <w:lang w:val="pt-PT" w:eastAsia="en-US" w:bidi="ar-SA"/>
      </w:rPr>
    </w:lvl>
    <w:lvl w:ilvl="7">
      <w:numFmt w:val="bullet"/>
      <w:lvlText w:val="•"/>
      <w:lvlJc w:val="left"/>
      <w:pPr>
        <w:ind w:left="7920" w:hanging="317"/>
      </w:pPr>
      <w:rPr>
        <w:rFonts w:hint="default"/>
        <w:lang w:val="pt-PT" w:eastAsia="en-US" w:bidi="ar-SA"/>
      </w:rPr>
    </w:lvl>
    <w:lvl w:ilvl="8">
      <w:numFmt w:val="bullet"/>
      <w:lvlText w:val="•"/>
      <w:lvlJc w:val="left"/>
      <w:pPr>
        <w:ind w:left="8960" w:hanging="317"/>
      </w:pPr>
      <w:rPr>
        <w:rFonts w:hint="default"/>
        <w:lang w:val="pt-PT" w:eastAsia="en-US" w:bidi="ar-SA"/>
      </w:rPr>
    </w:lvl>
  </w:abstractNum>
  <w:abstractNum w:abstractNumId="2"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3" w15:restartNumberingAfterBreak="0">
    <w:nsid w:val="03946561"/>
    <w:multiLevelType w:val="hybridMultilevel"/>
    <w:tmpl w:val="2D10407E"/>
    <w:lvl w:ilvl="0" w:tplc="850CAEFA">
      <w:start w:val="1"/>
      <w:numFmt w:val="lowerLetter"/>
      <w:lvlText w:val="%1)"/>
      <w:lvlJc w:val="left"/>
      <w:pPr>
        <w:ind w:left="642" w:hanging="178"/>
      </w:pPr>
      <w:rPr>
        <w:rFonts w:ascii="Palatino Linotype" w:eastAsia="Palatino Linotype" w:hAnsi="Palatino Linotype" w:cs="Palatino Linotype" w:hint="default"/>
        <w:spacing w:val="0"/>
        <w:w w:val="96"/>
        <w:sz w:val="19"/>
        <w:szCs w:val="19"/>
        <w:lang w:val="pt-PT" w:eastAsia="en-US" w:bidi="ar-SA"/>
      </w:rPr>
    </w:lvl>
    <w:lvl w:ilvl="1" w:tplc="2412202C">
      <w:numFmt w:val="bullet"/>
      <w:lvlText w:val="•"/>
      <w:lvlJc w:val="left"/>
      <w:pPr>
        <w:ind w:left="1680" w:hanging="178"/>
      </w:pPr>
      <w:rPr>
        <w:rFonts w:hint="default"/>
        <w:lang w:val="pt-PT" w:eastAsia="en-US" w:bidi="ar-SA"/>
      </w:rPr>
    </w:lvl>
    <w:lvl w:ilvl="2" w:tplc="93909686">
      <w:numFmt w:val="bullet"/>
      <w:lvlText w:val="•"/>
      <w:lvlJc w:val="left"/>
      <w:pPr>
        <w:ind w:left="2720" w:hanging="178"/>
      </w:pPr>
      <w:rPr>
        <w:rFonts w:hint="default"/>
        <w:lang w:val="pt-PT" w:eastAsia="en-US" w:bidi="ar-SA"/>
      </w:rPr>
    </w:lvl>
    <w:lvl w:ilvl="3" w:tplc="27D0C7A0">
      <w:numFmt w:val="bullet"/>
      <w:lvlText w:val="•"/>
      <w:lvlJc w:val="left"/>
      <w:pPr>
        <w:ind w:left="3760" w:hanging="178"/>
      </w:pPr>
      <w:rPr>
        <w:rFonts w:hint="default"/>
        <w:lang w:val="pt-PT" w:eastAsia="en-US" w:bidi="ar-SA"/>
      </w:rPr>
    </w:lvl>
    <w:lvl w:ilvl="4" w:tplc="F08CE820">
      <w:numFmt w:val="bullet"/>
      <w:lvlText w:val="•"/>
      <w:lvlJc w:val="left"/>
      <w:pPr>
        <w:ind w:left="4800" w:hanging="178"/>
      </w:pPr>
      <w:rPr>
        <w:rFonts w:hint="default"/>
        <w:lang w:val="pt-PT" w:eastAsia="en-US" w:bidi="ar-SA"/>
      </w:rPr>
    </w:lvl>
    <w:lvl w:ilvl="5" w:tplc="AD7E67B8">
      <w:numFmt w:val="bullet"/>
      <w:lvlText w:val="•"/>
      <w:lvlJc w:val="left"/>
      <w:pPr>
        <w:ind w:left="5840" w:hanging="178"/>
      </w:pPr>
      <w:rPr>
        <w:rFonts w:hint="default"/>
        <w:lang w:val="pt-PT" w:eastAsia="en-US" w:bidi="ar-SA"/>
      </w:rPr>
    </w:lvl>
    <w:lvl w:ilvl="6" w:tplc="58BA5624">
      <w:numFmt w:val="bullet"/>
      <w:lvlText w:val="•"/>
      <w:lvlJc w:val="left"/>
      <w:pPr>
        <w:ind w:left="6880" w:hanging="178"/>
      </w:pPr>
      <w:rPr>
        <w:rFonts w:hint="default"/>
        <w:lang w:val="pt-PT" w:eastAsia="en-US" w:bidi="ar-SA"/>
      </w:rPr>
    </w:lvl>
    <w:lvl w:ilvl="7" w:tplc="08DEAC34">
      <w:numFmt w:val="bullet"/>
      <w:lvlText w:val="•"/>
      <w:lvlJc w:val="left"/>
      <w:pPr>
        <w:ind w:left="7920" w:hanging="178"/>
      </w:pPr>
      <w:rPr>
        <w:rFonts w:hint="default"/>
        <w:lang w:val="pt-PT" w:eastAsia="en-US" w:bidi="ar-SA"/>
      </w:rPr>
    </w:lvl>
    <w:lvl w:ilvl="8" w:tplc="BEF8A526">
      <w:numFmt w:val="bullet"/>
      <w:lvlText w:val="•"/>
      <w:lvlJc w:val="left"/>
      <w:pPr>
        <w:ind w:left="8960" w:hanging="178"/>
      </w:pPr>
      <w:rPr>
        <w:rFonts w:hint="default"/>
        <w:lang w:val="pt-PT" w:eastAsia="en-US" w:bidi="ar-SA"/>
      </w:rPr>
    </w:lvl>
  </w:abstractNum>
  <w:abstractNum w:abstractNumId="4" w15:restartNumberingAfterBreak="0">
    <w:nsid w:val="0A3E2C8E"/>
    <w:multiLevelType w:val="multilevel"/>
    <w:tmpl w:val="E2649B7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5" w15:restartNumberingAfterBreak="0">
    <w:nsid w:val="11983857"/>
    <w:multiLevelType w:val="multilevel"/>
    <w:tmpl w:val="2D78CB04"/>
    <w:lvl w:ilvl="0">
      <w:start w:val="1"/>
      <w:numFmt w:val="decimal"/>
      <w:lvlText w:val="%1."/>
      <w:lvlJc w:val="left"/>
      <w:pPr>
        <w:ind w:left="360" w:hanging="360"/>
      </w:pPr>
      <w:rPr>
        <w:b/>
        <w:color w:val="auto"/>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5725D4"/>
    <w:multiLevelType w:val="multilevel"/>
    <w:tmpl w:val="204A389E"/>
    <w:lvl w:ilvl="0">
      <w:start w:val="4"/>
      <w:numFmt w:val="decimal"/>
      <w:lvlText w:val="%1"/>
      <w:lvlJc w:val="left"/>
      <w:pPr>
        <w:ind w:left="642" w:hanging="317"/>
      </w:pPr>
      <w:rPr>
        <w:rFonts w:hint="default"/>
        <w:lang w:val="pt-PT" w:eastAsia="en-US" w:bidi="ar-SA"/>
      </w:rPr>
    </w:lvl>
    <w:lvl w:ilvl="1">
      <w:start w:val="1"/>
      <w:numFmt w:val="decimal"/>
      <w:lvlText w:val="%1.%2."/>
      <w:lvlJc w:val="left"/>
      <w:pPr>
        <w:ind w:left="642" w:hanging="317"/>
      </w:pPr>
      <w:rPr>
        <w:rFonts w:ascii="Palatino Linotype" w:eastAsia="Palatino Linotype" w:hAnsi="Palatino Linotype" w:cs="Palatino Linotype" w:hint="default"/>
        <w:spacing w:val="-1"/>
        <w:w w:val="96"/>
        <w:sz w:val="19"/>
        <w:szCs w:val="19"/>
        <w:lang w:val="pt-PT" w:eastAsia="en-US" w:bidi="ar-SA"/>
      </w:rPr>
    </w:lvl>
    <w:lvl w:ilvl="2">
      <w:start w:val="1"/>
      <w:numFmt w:val="decimal"/>
      <w:lvlText w:val="%1.%2.%3."/>
      <w:lvlJc w:val="left"/>
      <w:pPr>
        <w:ind w:left="642" w:hanging="476"/>
      </w:pPr>
      <w:rPr>
        <w:rFonts w:ascii="Palatino Linotype" w:eastAsia="Palatino Linotype" w:hAnsi="Palatino Linotype" w:cs="Palatino Linotype" w:hint="default"/>
        <w:i/>
        <w:iCs/>
        <w:spacing w:val="-3"/>
        <w:w w:val="96"/>
        <w:sz w:val="19"/>
        <w:szCs w:val="19"/>
        <w:lang w:val="pt-PT" w:eastAsia="en-US" w:bidi="ar-SA"/>
      </w:rPr>
    </w:lvl>
    <w:lvl w:ilvl="3">
      <w:numFmt w:val="bullet"/>
      <w:lvlText w:val="•"/>
      <w:lvlJc w:val="left"/>
      <w:pPr>
        <w:ind w:left="3760" w:hanging="476"/>
      </w:pPr>
      <w:rPr>
        <w:rFonts w:hint="default"/>
        <w:lang w:val="pt-PT" w:eastAsia="en-US" w:bidi="ar-SA"/>
      </w:rPr>
    </w:lvl>
    <w:lvl w:ilvl="4">
      <w:numFmt w:val="bullet"/>
      <w:lvlText w:val="•"/>
      <w:lvlJc w:val="left"/>
      <w:pPr>
        <w:ind w:left="4800" w:hanging="476"/>
      </w:pPr>
      <w:rPr>
        <w:rFonts w:hint="default"/>
        <w:lang w:val="pt-PT" w:eastAsia="en-US" w:bidi="ar-SA"/>
      </w:rPr>
    </w:lvl>
    <w:lvl w:ilvl="5">
      <w:numFmt w:val="bullet"/>
      <w:lvlText w:val="•"/>
      <w:lvlJc w:val="left"/>
      <w:pPr>
        <w:ind w:left="5840" w:hanging="476"/>
      </w:pPr>
      <w:rPr>
        <w:rFonts w:hint="default"/>
        <w:lang w:val="pt-PT" w:eastAsia="en-US" w:bidi="ar-SA"/>
      </w:rPr>
    </w:lvl>
    <w:lvl w:ilvl="6">
      <w:numFmt w:val="bullet"/>
      <w:lvlText w:val="•"/>
      <w:lvlJc w:val="left"/>
      <w:pPr>
        <w:ind w:left="6880" w:hanging="476"/>
      </w:pPr>
      <w:rPr>
        <w:rFonts w:hint="default"/>
        <w:lang w:val="pt-PT" w:eastAsia="en-US" w:bidi="ar-SA"/>
      </w:rPr>
    </w:lvl>
    <w:lvl w:ilvl="7">
      <w:numFmt w:val="bullet"/>
      <w:lvlText w:val="•"/>
      <w:lvlJc w:val="left"/>
      <w:pPr>
        <w:ind w:left="7920" w:hanging="476"/>
      </w:pPr>
      <w:rPr>
        <w:rFonts w:hint="default"/>
        <w:lang w:val="pt-PT" w:eastAsia="en-US" w:bidi="ar-SA"/>
      </w:rPr>
    </w:lvl>
    <w:lvl w:ilvl="8">
      <w:numFmt w:val="bullet"/>
      <w:lvlText w:val="•"/>
      <w:lvlJc w:val="left"/>
      <w:pPr>
        <w:ind w:left="8960" w:hanging="476"/>
      </w:pPr>
      <w:rPr>
        <w:rFonts w:hint="default"/>
        <w:lang w:val="pt-PT" w:eastAsia="en-US" w:bidi="ar-SA"/>
      </w:rPr>
    </w:lvl>
  </w:abstractNum>
  <w:abstractNum w:abstractNumId="7" w15:restartNumberingAfterBreak="0">
    <w:nsid w:val="157018B4"/>
    <w:multiLevelType w:val="hybridMultilevel"/>
    <w:tmpl w:val="D1F2CEF0"/>
    <w:lvl w:ilvl="0" w:tplc="0416001B">
      <w:start w:val="1"/>
      <w:numFmt w:val="lowerRoman"/>
      <w:lvlText w:val="%1."/>
      <w:lvlJc w:val="right"/>
      <w:pPr>
        <w:ind w:left="1287" w:hanging="360"/>
      </w:pPr>
    </w:lvl>
    <w:lvl w:ilvl="1" w:tplc="6D804352">
      <w:start w:val="1"/>
      <w:numFmt w:val="decimal"/>
      <w:lvlText w:val="%2."/>
      <w:lvlJc w:val="left"/>
      <w:pPr>
        <w:ind w:left="2007" w:hanging="360"/>
      </w:pPr>
      <w:rPr>
        <w:color w:val="auto"/>
      </w:rPr>
    </w:lvl>
    <w:lvl w:ilvl="2" w:tplc="C2E20796">
      <w:start w:val="1"/>
      <w:numFmt w:val="lowerRoman"/>
      <w:lvlText w:val="%3."/>
      <w:lvlJc w:val="right"/>
      <w:pPr>
        <w:ind w:left="2727" w:hanging="180"/>
      </w:pPr>
      <w:rPr>
        <w:color w:val="auto"/>
      </w:r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8744DFF"/>
    <w:multiLevelType w:val="hybridMultilevel"/>
    <w:tmpl w:val="8ED8812A"/>
    <w:lvl w:ilvl="0" w:tplc="4E1AC344">
      <w:start w:val="1"/>
      <w:numFmt w:val="lowerLetter"/>
      <w:lvlText w:val="%1)"/>
      <w:lvlJc w:val="left"/>
      <w:pPr>
        <w:ind w:left="1643" w:hanging="360"/>
      </w:pPr>
      <w:rPr>
        <w:rFonts w:hint="default"/>
      </w:rPr>
    </w:lvl>
    <w:lvl w:ilvl="1" w:tplc="04160019" w:tentative="1">
      <w:start w:val="1"/>
      <w:numFmt w:val="lowerLetter"/>
      <w:lvlText w:val="%2."/>
      <w:lvlJc w:val="left"/>
      <w:pPr>
        <w:ind w:left="2363" w:hanging="360"/>
      </w:pPr>
    </w:lvl>
    <w:lvl w:ilvl="2" w:tplc="0416001B" w:tentative="1">
      <w:start w:val="1"/>
      <w:numFmt w:val="lowerRoman"/>
      <w:lvlText w:val="%3."/>
      <w:lvlJc w:val="right"/>
      <w:pPr>
        <w:ind w:left="3083" w:hanging="180"/>
      </w:pPr>
    </w:lvl>
    <w:lvl w:ilvl="3" w:tplc="0416000F" w:tentative="1">
      <w:start w:val="1"/>
      <w:numFmt w:val="decimal"/>
      <w:lvlText w:val="%4."/>
      <w:lvlJc w:val="left"/>
      <w:pPr>
        <w:ind w:left="3803" w:hanging="360"/>
      </w:pPr>
    </w:lvl>
    <w:lvl w:ilvl="4" w:tplc="04160019" w:tentative="1">
      <w:start w:val="1"/>
      <w:numFmt w:val="lowerLetter"/>
      <w:lvlText w:val="%5."/>
      <w:lvlJc w:val="left"/>
      <w:pPr>
        <w:ind w:left="4523" w:hanging="360"/>
      </w:pPr>
    </w:lvl>
    <w:lvl w:ilvl="5" w:tplc="0416001B" w:tentative="1">
      <w:start w:val="1"/>
      <w:numFmt w:val="lowerRoman"/>
      <w:lvlText w:val="%6."/>
      <w:lvlJc w:val="right"/>
      <w:pPr>
        <w:ind w:left="5243" w:hanging="180"/>
      </w:pPr>
    </w:lvl>
    <w:lvl w:ilvl="6" w:tplc="0416000F" w:tentative="1">
      <w:start w:val="1"/>
      <w:numFmt w:val="decimal"/>
      <w:lvlText w:val="%7."/>
      <w:lvlJc w:val="left"/>
      <w:pPr>
        <w:ind w:left="5963" w:hanging="360"/>
      </w:pPr>
    </w:lvl>
    <w:lvl w:ilvl="7" w:tplc="04160019" w:tentative="1">
      <w:start w:val="1"/>
      <w:numFmt w:val="lowerLetter"/>
      <w:lvlText w:val="%8."/>
      <w:lvlJc w:val="left"/>
      <w:pPr>
        <w:ind w:left="6683" w:hanging="360"/>
      </w:pPr>
    </w:lvl>
    <w:lvl w:ilvl="8" w:tplc="0416001B" w:tentative="1">
      <w:start w:val="1"/>
      <w:numFmt w:val="lowerRoman"/>
      <w:lvlText w:val="%9."/>
      <w:lvlJc w:val="right"/>
      <w:pPr>
        <w:ind w:left="7403" w:hanging="180"/>
      </w:pPr>
    </w:lvl>
  </w:abstractNum>
  <w:abstractNum w:abstractNumId="9"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9504183"/>
    <w:multiLevelType w:val="multilevel"/>
    <w:tmpl w:val="8E608866"/>
    <w:lvl w:ilvl="0">
      <w:start w:val="6"/>
      <w:numFmt w:val="decimal"/>
      <w:lvlText w:val="%1."/>
      <w:lvlJc w:val="left"/>
      <w:pPr>
        <w:ind w:left="360" w:hanging="360"/>
      </w:pPr>
      <w:rPr>
        <w:rFonts w:hint="default"/>
        <w:color w:val="auto"/>
      </w:rPr>
    </w:lvl>
    <w:lvl w:ilvl="1">
      <w:start w:val="1"/>
      <w:numFmt w:val="decimal"/>
      <w:lvlText w:val="%1.%2."/>
      <w:lvlJc w:val="left"/>
      <w:pPr>
        <w:ind w:left="1920" w:hanging="360"/>
      </w:pPr>
      <w:rPr>
        <w:rFonts w:hint="default"/>
        <w:b w:val="0"/>
        <w:i w:val="0"/>
        <w:color w:val="auto"/>
        <w:sz w:val="20"/>
        <w:szCs w:val="20"/>
      </w:rPr>
    </w:lvl>
    <w:lvl w:ilvl="2">
      <w:start w:val="1"/>
      <w:numFmt w:val="decimal"/>
      <w:lvlText w:val="%1.%2.%3."/>
      <w:lvlJc w:val="left"/>
      <w:pPr>
        <w:ind w:left="4404" w:hanging="720"/>
      </w:pPr>
      <w:rPr>
        <w:rFonts w:hint="default"/>
        <w:i w:val="0"/>
      </w:rPr>
    </w:lvl>
    <w:lvl w:ilvl="3">
      <w:start w:val="1"/>
      <w:numFmt w:val="decimal"/>
      <w:lvlText w:val="%1.%2.%3.%4."/>
      <w:lvlJc w:val="left"/>
      <w:pPr>
        <w:ind w:left="6246" w:hanging="720"/>
      </w:pPr>
      <w:rPr>
        <w:rFonts w:hint="default"/>
      </w:rPr>
    </w:lvl>
    <w:lvl w:ilvl="4">
      <w:start w:val="1"/>
      <w:numFmt w:val="decimal"/>
      <w:lvlText w:val="%1.%2.%3.%4.%5."/>
      <w:lvlJc w:val="left"/>
      <w:pPr>
        <w:ind w:left="8448" w:hanging="1080"/>
      </w:pPr>
      <w:rPr>
        <w:rFonts w:hint="default"/>
      </w:rPr>
    </w:lvl>
    <w:lvl w:ilvl="5">
      <w:start w:val="1"/>
      <w:numFmt w:val="decimal"/>
      <w:lvlText w:val="%1.%2.%3.%4.%5.%6."/>
      <w:lvlJc w:val="left"/>
      <w:pPr>
        <w:ind w:left="10290" w:hanging="1080"/>
      </w:pPr>
      <w:rPr>
        <w:rFonts w:hint="default"/>
      </w:rPr>
    </w:lvl>
    <w:lvl w:ilvl="6">
      <w:start w:val="1"/>
      <w:numFmt w:val="decimal"/>
      <w:lvlText w:val="%1.%2.%3.%4.%5.%6.%7."/>
      <w:lvlJc w:val="left"/>
      <w:pPr>
        <w:ind w:left="12492" w:hanging="1440"/>
      </w:pPr>
      <w:rPr>
        <w:rFonts w:hint="default"/>
      </w:rPr>
    </w:lvl>
    <w:lvl w:ilvl="7">
      <w:start w:val="1"/>
      <w:numFmt w:val="decimal"/>
      <w:lvlText w:val="%1.%2.%3.%4.%5.%6.%7.%8."/>
      <w:lvlJc w:val="left"/>
      <w:pPr>
        <w:ind w:left="14334" w:hanging="1440"/>
      </w:pPr>
      <w:rPr>
        <w:rFonts w:hint="default"/>
      </w:rPr>
    </w:lvl>
    <w:lvl w:ilvl="8">
      <w:start w:val="1"/>
      <w:numFmt w:val="decimal"/>
      <w:lvlText w:val="%1.%2.%3.%4.%5.%6.%7.%8.%9."/>
      <w:lvlJc w:val="left"/>
      <w:pPr>
        <w:ind w:left="16536" w:hanging="1800"/>
      </w:pPr>
      <w:rPr>
        <w:rFonts w:hint="default"/>
      </w:rPr>
    </w:lvl>
  </w:abstractNum>
  <w:abstractNum w:abstractNumId="11" w15:restartNumberingAfterBreak="0">
    <w:nsid w:val="1A7D53D4"/>
    <w:multiLevelType w:val="multilevel"/>
    <w:tmpl w:val="7BE43616"/>
    <w:lvl w:ilvl="0">
      <w:start w:val="8"/>
      <w:numFmt w:val="decimal"/>
      <w:lvlText w:val="%1"/>
      <w:lvlJc w:val="left"/>
      <w:pPr>
        <w:ind w:left="360" w:hanging="360"/>
      </w:pPr>
      <w:rPr>
        <w:rFonts w:hint="default"/>
        <w:i w:val="0"/>
      </w:rPr>
    </w:lvl>
    <w:lvl w:ilvl="1">
      <w:start w:val="4"/>
      <w:numFmt w:val="decimal"/>
      <w:lvlText w:val="%1.%2"/>
      <w:lvlJc w:val="left"/>
      <w:pPr>
        <w:ind w:left="786" w:hanging="360"/>
      </w:pPr>
      <w:rPr>
        <w:rFonts w:hint="default"/>
        <w:i w:val="0"/>
      </w:rPr>
    </w:lvl>
    <w:lvl w:ilvl="2">
      <w:start w:val="1"/>
      <w:numFmt w:val="decimal"/>
      <w:lvlText w:val="%1.%2.%3"/>
      <w:lvlJc w:val="left"/>
      <w:pPr>
        <w:ind w:left="1572" w:hanging="720"/>
      </w:pPr>
      <w:rPr>
        <w:rFonts w:hint="default"/>
        <w:i w:val="0"/>
      </w:rPr>
    </w:lvl>
    <w:lvl w:ilvl="3">
      <w:start w:val="1"/>
      <w:numFmt w:val="decimal"/>
      <w:lvlText w:val="%1.%2.%3.%4"/>
      <w:lvlJc w:val="left"/>
      <w:pPr>
        <w:ind w:left="1998" w:hanging="720"/>
      </w:pPr>
      <w:rPr>
        <w:rFonts w:hint="default"/>
        <w:i w:val="0"/>
      </w:rPr>
    </w:lvl>
    <w:lvl w:ilvl="4">
      <w:start w:val="1"/>
      <w:numFmt w:val="decimal"/>
      <w:lvlText w:val="%1.%2.%3.%4.%5"/>
      <w:lvlJc w:val="left"/>
      <w:pPr>
        <w:ind w:left="2784" w:hanging="1080"/>
      </w:pPr>
      <w:rPr>
        <w:rFonts w:hint="default"/>
        <w:i w:val="0"/>
      </w:rPr>
    </w:lvl>
    <w:lvl w:ilvl="5">
      <w:start w:val="1"/>
      <w:numFmt w:val="decimal"/>
      <w:lvlText w:val="%1.%2.%3.%4.%5.%6"/>
      <w:lvlJc w:val="left"/>
      <w:pPr>
        <w:ind w:left="3210" w:hanging="1080"/>
      </w:pPr>
      <w:rPr>
        <w:rFonts w:hint="default"/>
        <w:i w:val="0"/>
      </w:rPr>
    </w:lvl>
    <w:lvl w:ilvl="6">
      <w:start w:val="1"/>
      <w:numFmt w:val="decimal"/>
      <w:lvlText w:val="%1.%2.%3.%4.%5.%6.%7"/>
      <w:lvlJc w:val="left"/>
      <w:pPr>
        <w:ind w:left="3996" w:hanging="1440"/>
      </w:pPr>
      <w:rPr>
        <w:rFonts w:hint="default"/>
        <w:i w:val="0"/>
      </w:rPr>
    </w:lvl>
    <w:lvl w:ilvl="7">
      <w:start w:val="1"/>
      <w:numFmt w:val="decimal"/>
      <w:lvlText w:val="%1.%2.%3.%4.%5.%6.%7.%8"/>
      <w:lvlJc w:val="left"/>
      <w:pPr>
        <w:ind w:left="4422" w:hanging="1440"/>
      </w:pPr>
      <w:rPr>
        <w:rFonts w:hint="default"/>
        <w:i w:val="0"/>
      </w:rPr>
    </w:lvl>
    <w:lvl w:ilvl="8">
      <w:start w:val="1"/>
      <w:numFmt w:val="decimal"/>
      <w:lvlText w:val="%1.%2.%3.%4.%5.%6.%7.%8.%9"/>
      <w:lvlJc w:val="left"/>
      <w:pPr>
        <w:ind w:left="5208" w:hanging="1800"/>
      </w:pPr>
      <w:rPr>
        <w:rFonts w:hint="default"/>
        <w:i w:val="0"/>
      </w:rPr>
    </w:lvl>
  </w:abstractNum>
  <w:abstractNum w:abstractNumId="12" w15:restartNumberingAfterBreak="0">
    <w:nsid w:val="1B856B10"/>
    <w:multiLevelType w:val="multilevel"/>
    <w:tmpl w:val="3C3C18B6"/>
    <w:lvl w:ilvl="0">
      <w:start w:val="5"/>
      <w:numFmt w:val="decimal"/>
      <w:lvlText w:val="%1."/>
      <w:lvlJc w:val="left"/>
      <w:pPr>
        <w:ind w:left="495" w:hanging="495"/>
      </w:pPr>
      <w:rPr>
        <w:rFonts w:hint="default"/>
      </w:rPr>
    </w:lvl>
    <w:lvl w:ilvl="1">
      <w:start w:val="7"/>
      <w:numFmt w:val="decimal"/>
      <w:lvlText w:val="%1.%2."/>
      <w:lvlJc w:val="left"/>
      <w:pPr>
        <w:ind w:left="1348" w:hanging="495"/>
      </w:pPr>
      <w:rPr>
        <w:rFonts w:hint="default"/>
      </w:rPr>
    </w:lvl>
    <w:lvl w:ilvl="2">
      <w:start w:val="1"/>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492" w:hanging="108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558" w:hanging="1440"/>
      </w:pPr>
      <w:rPr>
        <w:rFonts w:hint="default"/>
      </w:rPr>
    </w:lvl>
    <w:lvl w:ilvl="7">
      <w:start w:val="1"/>
      <w:numFmt w:val="decimal"/>
      <w:lvlText w:val="%1.%2.%3.%4.%5.%6.%7.%8."/>
      <w:lvlJc w:val="left"/>
      <w:pPr>
        <w:ind w:left="7411" w:hanging="1440"/>
      </w:pPr>
      <w:rPr>
        <w:rFonts w:hint="default"/>
      </w:rPr>
    </w:lvl>
    <w:lvl w:ilvl="8">
      <w:start w:val="1"/>
      <w:numFmt w:val="decimal"/>
      <w:lvlText w:val="%1.%2.%3.%4.%5.%6.%7.%8.%9."/>
      <w:lvlJc w:val="left"/>
      <w:pPr>
        <w:ind w:left="8624" w:hanging="1800"/>
      </w:pPr>
      <w:rPr>
        <w:rFonts w:hint="default"/>
      </w:rPr>
    </w:lvl>
  </w:abstractNum>
  <w:abstractNum w:abstractNumId="13" w15:restartNumberingAfterBreak="0">
    <w:nsid w:val="1D5C100D"/>
    <w:multiLevelType w:val="multilevel"/>
    <w:tmpl w:val="34D40118"/>
    <w:lvl w:ilvl="0">
      <w:start w:val="1"/>
      <w:numFmt w:val="decimal"/>
      <w:pStyle w:val="Nivel01"/>
      <w:lvlText w:val="%1."/>
      <w:lvlJc w:val="left"/>
      <w:pPr>
        <w:ind w:left="786" w:hanging="360"/>
      </w:pPr>
      <w:rPr>
        <w:rFonts w:hint="default"/>
        <w:b/>
        <w:color w:val="auto"/>
        <w:sz w:val="24"/>
        <w:szCs w:val="24"/>
      </w:rPr>
    </w:lvl>
    <w:lvl w:ilvl="1">
      <w:start w:val="1"/>
      <w:numFmt w:val="decimal"/>
      <w:lvlText w:val="%1.%2."/>
      <w:lvlJc w:val="left"/>
      <w:pPr>
        <w:ind w:left="1283"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072"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1783" w:hanging="648"/>
      </w:pPr>
      <w:rPr>
        <w:rFonts w:hint="default"/>
        <w:b w:val="0"/>
        <w:sz w:val="20"/>
        <w:szCs w:val="20"/>
      </w:rPr>
    </w:lvl>
    <w:lvl w:ilvl="4">
      <w:start w:val="1"/>
      <w:numFmt w:val="decimal"/>
      <w:lvlText w:val="%1.%2.%3.%4.%5."/>
      <w:lvlJc w:val="left"/>
      <w:pPr>
        <w:ind w:left="2232" w:hanging="792"/>
      </w:pPr>
      <w:rPr>
        <w:rFonts w:hint="default"/>
        <w:b w:val="0"/>
        <w:i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DFB56E0"/>
    <w:multiLevelType w:val="multilevel"/>
    <w:tmpl w:val="85E64C8E"/>
    <w:lvl w:ilvl="0">
      <w:start w:val="2"/>
      <w:numFmt w:val="decimal"/>
      <w:lvlText w:val="%1"/>
      <w:lvlJc w:val="left"/>
      <w:pPr>
        <w:ind w:left="642" w:hanging="346"/>
      </w:pPr>
      <w:rPr>
        <w:rFonts w:hint="default"/>
        <w:lang w:val="pt-PT" w:eastAsia="en-US" w:bidi="ar-SA"/>
      </w:rPr>
    </w:lvl>
    <w:lvl w:ilvl="1">
      <w:start w:val="1"/>
      <w:numFmt w:val="decimal"/>
      <w:lvlText w:val="%1.%2."/>
      <w:lvlJc w:val="left"/>
      <w:pPr>
        <w:ind w:left="642" w:hanging="346"/>
      </w:pPr>
      <w:rPr>
        <w:rFonts w:hint="default"/>
        <w:spacing w:val="-2"/>
        <w:w w:val="99"/>
        <w:lang w:val="pt-PT" w:eastAsia="en-US" w:bidi="ar-SA"/>
      </w:rPr>
    </w:lvl>
    <w:lvl w:ilvl="2">
      <w:start w:val="1"/>
      <w:numFmt w:val="decimal"/>
      <w:lvlText w:val="%1.%2.%3."/>
      <w:lvlJc w:val="left"/>
      <w:pPr>
        <w:ind w:left="642" w:hanging="468"/>
      </w:pPr>
      <w:rPr>
        <w:rFonts w:ascii="Palatino Linotype" w:eastAsia="Palatino Linotype" w:hAnsi="Palatino Linotype" w:cs="Palatino Linotype" w:hint="default"/>
        <w:spacing w:val="-6"/>
        <w:w w:val="97"/>
        <w:sz w:val="21"/>
        <w:szCs w:val="21"/>
        <w:lang w:val="pt-PT" w:eastAsia="en-US" w:bidi="ar-SA"/>
      </w:rPr>
    </w:lvl>
    <w:lvl w:ilvl="3">
      <w:start w:val="1"/>
      <w:numFmt w:val="decimal"/>
      <w:lvlText w:val="%1.%2.%3.%4."/>
      <w:lvlJc w:val="left"/>
      <w:pPr>
        <w:ind w:left="642" w:hanging="634"/>
      </w:pPr>
      <w:rPr>
        <w:rFonts w:ascii="Palatino Linotype" w:eastAsia="Palatino Linotype" w:hAnsi="Palatino Linotype" w:cs="Palatino Linotype" w:hint="default"/>
        <w:spacing w:val="-2"/>
        <w:w w:val="96"/>
        <w:sz w:val="19"/>
        <w:szCs w:val="19"/>
        <w:lang w:val="pt-PT" w:eastAsia="en-US" w:bidi="ar-SA"/>
      </w:rPr>
    </w:lvl>
    <w:lvl w:ilvl="4">
      <w:numFmt w:val="bullet"/>
      <w:lvlText w:val="•"/>
      <w:lvlJc w:val="left"/>
      <w:pPr>
        <w:ind w:left="4800" w:hanging="634"/>
      </w:pPr>
      <w:rPr>
        <w:rFonts w:hint="default"/>
        <w:lang w:val="pt-PT" w:eastAsia="en-US" w:bidi="ar-SA"/>
      </w:rPr>
    </w:lvl>
    <w:lvl w:ilvl="5">
      <w:numFmt w:val="bullet"/>
      <w:lvlText w:val="•"/>
      <w:lvlJc w:val="left"/>
      <w:pPr>
        <w:ind w:left="5840" w:hanging="634"/>
      </w:pPr>
      <w:rPr>
        <w:rFonts w:hint="default"/>
        <w:lang w:val="pt-PT" w:eastAsia="en-US" w:bidi="ar-SA"/>
      </w:rPr>
    </w:lvl>
    <w:lvl w:ilvl="6">
      <w:numFmt w:val="bullet"/>
      <w:lvlText w:val="•"/>
      <w:lvlJc w:val="left"/>
      <w:pPr>
        <w:ind w:left="6880" w:hanging="634"/>
      </w:pPr>
      <w:rPr>
        <w:rFonts w:hint="default"/>
        <w:lang w:val="pt-PT" w:eastAsia="en-US" w:bidi="ar-SA"/>
      </w:rPr>
    </w:lvl>
    <w:lvl w:ilvl="7">
      <w:numFmt w:val="bullet"/>
      <w:lvlText w:val="•"/>
      <w:lvlJc w:val="left"/>
      <w:pPr>
        <w:ind w:left="7920" w:hanging="634"/>
      </w:pPr>
      <w:rPr>
        <w:rFonts w:hint="default"/>
        <w:lang w:val="pt-PT" w:eastAsia="en-US" w:bidi="ar-SA"/>
      </w:rPr>
    </w:lvl>
    <w:lvl w:ilvl="8">
      <w:numFmt w:val="bullet"/>
      <w:lvlText w:val="•"/>
      <w:lvlJc w:val="left"/>
      <w:pPr>
        <w:ind w:left="8960" w:hanging="634"/>
      </w:pPr>
      <w:rPr>
        <w:rFonts w:hint="default"/>
        <w:lang w:val="pt-PT" w:eastAsia="en-US" w:bidi="ar-SA"/>
      </w:rPr>
    </w:lvl>
  </w:abstractNum>
  <w:abstractNum w:abstractNumId="15" w15:restartNumberingAfterBreak="0">
    <w:nsid w:val="1FCD3B67"/>
    <w:multiLevelType w:val="multilevel"/>
    <w:tmpl w:val="4294B9E2"/>
    <w:lvl w:ilvl="0">
      <w:start w:val="5"/>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07158F9"/>
    <w:multiLevelType w:val="multilevel"/>
    <w:tmpl w:val="9452738C"/>
    <w:lvl w:ilvl="0">
      <w:start w:val="16"/>
      <w:numFmt w:val="decimal"/>
      <w:lvlText w:val="%1."/>
      <w:lvlJc w:val="left"/>
      <w:pPr>
        <w:ind w:left="360" w:hanging="360"/>
      </w:pPr>
      <w:rPr>
        <w:rFonts w:hint="default"/>
        <w:color w:val="auto"/>
      </w:rPr>
    </w:lvl>
    <w:lvl w:ilvl="1">
      <w:start w:val="1"/>
      <w:numFmt w:val="decimal"/>
      <w:lvlText w:val="%1.%2."/>
      <w:lvlJc w:val="left"/>
      <w:pPr>
        <w:ind w:left="1637" w:hanging="360"/>
      </w:pPr>
      <w:rPr>
        <w:rFonts w:hint="default"/>
        <w:b w:val="0"/>
        <w:i w:val="0"/>
        <w:color w:val="auto"/>
      </w:rPr>
    </w:lvl>
    <w:lvl w:ilvl="2">
      <w:start w:val="1"/>
      <w:numFmt w:val="decimal"/>
      <w:lvlText w:val="%1.%2.%3."/>
      <w:lvlJc w:val="left"/>
      <w:pPr>
        <w:ind w:left="2989" w:hanging="720"/>
      </w:pPr>
      <w:rPr>
        <w:rFonts w:hint="default"/>
        <w:i w:val="0"/>
        <w:color w:val="auto"/>
      </w:rPr>
    </w:lvl>
    <w:lvl w:ilvl="3">
      <w:start w:val="1"/>
      <w:numFmt w:val="decimal"/>
      <w:lvlText w:val="%1.%2.%3.%4."/>
      <w:lvlJc w:val="left"/>
      <w:pPr>
        <w:ind w:left="6246" w:hanging="720"/>
      </w:pPr>
      <w:rPr>
        <w:rFonts w:hint="default"/>
      </w:rPr>
    </w:lvl>
    <w:lvl w:ilvl="4">
      <w:start w:val="1"/>
      <w:numFmt w:val="decimal"/>
      <w:lvlText w:val="%1.%2.%3.%4.%5."/>
      <w:lvlJc w:val="left"/>
      <w:pPr>
        <w:ind w:left="8448" w:hanging="1080"/>
      </w:pPr>
      <w:rPr>
        <w:rFonts w:hint="default"/>
      </w:rPr>
    </w:lvl>
    <w:lvl w:ilvl="5">
      <w:start w:val="1"/>
      <w:numFmt w:val="decimal"/>
      <w:lvlText w:val="%1.%2.%3.%4.%5.%6."/>
      <w:lvlJc w:val="left"/>
      <w:pPr>
        <w:ind w:left="10290" w:hanging="1080"/>
      </w:pPr>
      <w:rPr>
        <w:rFonts w:hint="default"/>
      </w:rPr>
    </w:lvl>
    <w:lvl w:ilvl="6">
      <w:start w:val="1"/>
      <w:numFmt w:val="decimal"/>
      <w:lvlText w:val="%1.%2.%3.%4.%5.%6.%7."/>
      <w:lvlJc w:val="left"/>
      <w:pPr>
        <w:ind w:left="12492" w:hanging="1440"/>
      </w:pPr>
      <w:rPr>
        <w:rFonts w:hint="default"/>
      </w:rPr>
    </w:lvl>
    <w:lvl w:ilvl="7">
      <w:start w:val="1"/>
      <w:numFmt w:val="decimal"/>
      <w:lvlText w:val="%1.%2.%3.%4.%5.%6.%7.%8."/>
      <w:lvlJc w:val="left"/>
      <w:pPr>
        <w:ind w:left="14334" w:hanging="1440"/>
      </w:pPr>
      <w:rPr>
        <w:rFonts w:hint="default"/>
      </w:rPr>
    </w:lvl>
    <w:lvl w:ilvl="8">
      <w:start w:val="1"/>
      <w:numFmt w:val="decimal"/>
      <w:lvlText w:val="%1.%2.%3.%4.%5.%6.%7.%8.%9."/>
      <w:lvlJc w:val="left"/>
      <w:pPr>
        <w:ind w:left="16536" w:hanging="1800"/>
      </w:pPr>
      <w:rPr>
        <w:rFonts w:hint="default"/>
      </w:rPr>
    </w:lvl>
  </w:abstractNum>
  <w:abstractNum w:abstractNumId="17" w15:restartNumberingAfterBreak="0">
    <w:nsid w:val="27400662"/>
    <w:multiLevelType w:val="multilevel"/>
    <w:tmpl w:val="1984461C"/>
    <w:lvl w:ilvl="0">
      <w:start w:val="5"/>
      <w:numFmt w:val="decimal"/>
      <w:lvlText w:val="%1."/>
      <w:lvlJc w:val="left"/>
      <w:pPr>
        <w:ind w:left="495" w:hanging="495"/>
      </w:pPr>
      <w:rPr>
        <w:rFonts w:hint="default"/>
      </w:rPr>
    </w:lvl>
    <w:lvl w:ilvl="1">
      <w:start w:val="6"/>
      <w:numFmt w:val="decimal"/>
      <w:lvlText w:val="%1.%2."/>
      <w:lvlJc w:val="left"/>
      <w:pPr>
        <w:ind w:left="1348" w:hanging="495"/>
      </w:pPr>
      <w:rPr>
        <w:rFonts w:hint="default"/>
      </w:rPr>
    </w:lvl>
    <w:lvl w:ilvl="2">
      <w:start w:val="3"/>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492" w:hanging="108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558" w:hanging="1440"/>
      </w:pPr>
      <w:rPr>
        <w:rFonts w:hint="default"/>
      </w:rPr>
    </w:lvl>
    <w:lvl w:ilvl="7">
      <w:start w:val="1"/>
      <w:numFmt w:val="decimal"/>
      <w:lvlText w:val="%1.%2.%3.%4.%5.%6.%7.%8."/>
      <w:lvlJc w:val="left"/>
      <w:pPr>
        <w:ind w:left="7411" w:hanging="1440"/>
      </w:pPr>
      <w:rPr>
        <w:rFonts w:hint="default"/>
      </w:rPr>
    </w:lvl>
    <w:lvl w:ilvl="8">
      <w:start w:val="1"/>
      <w:numFmt w:val="decimal"/>
      <w:lvlText w:val="%1.%2.%3.%4.%5.%6.%7.%8.%9."/>
      <w:lvlJc w:val="left"/>
      <w:pPr>
        <w:ind w:left="8624" w:hanging="1800"/>
      </w:pPr>
      <w:rPr>
        <w:rFonts w:hint="default"/>
      </w:rPr>
    </w:lvl>
  </w:abstractNum>
  <w:abstractNum w:abstractNumId="18" w15:restartNumberingAfterBreak="0">
    <w:nsid w:val="30933871"/>
    <w:multiLevelType w:val="multilevel"/>
    <w:tmpl w:val="2928321A"/>
    <w:lvl w:ilvl="0">
      <w:start w:val="4"/>
      <w:numFmt w:val="decimal"/>
      <w:pStyle w:val="Nivel01Titulo"/>
      <w:lvlText w:val="%1"/>
      <w:lvlJc w:val="left"/>
      <w:pPr>
        <w:ind w:left="217" w:hanging="430"/>
      </w:pPr>
      <w:rPr>
        <w:rFonts w:hint="default"/>
      </w:rPr>
    </w:lvl>
    <w:lvl w:ilvl="1">
      <w:start w:val="1"/>
      <w:numFmt w:val="decimal"/>
      <w:lvlText w:val="%1.%2."/>
      <w:lvlJc w:val="left"/>
      <w:pPr>
        <w:ind w:left="217" w:hanging="430"/>
      </w:pPr>
      <w:rPr>
        <w:rFonts w:ascii="Bookman Old Style" w:eastAsia="Bookman Old Style" w:hAnsi="Bookman Old Style" w:hint="default"/>
        <w:spacing w:val="1"/>
        <w:sz w:val="18"/>
        <w:szCs w:val="18"/>
      </w:rPr>
    </w:lvl>
    <w:lvl w:ilvl="2">
      <w:start w:val="1"/>
      <w:numFmt w:val="bullet"/>
      <w:lvlText w:val="•"/>
      <w:lvlJc w:val="left"/>
      <w:pPr>
        <w:ind w:left="2158" w:hanging="430"/>
      </w:pPr>
      <w:rPr>
        <w:rFonts w:hint="default"/>
      </w:rPr>
    </w:lvl>
    <w:lvl w:ilvl="3">
      <w:start w:val="1"/>
      <w:numFmt w:val="bullet"/>
      <w:lvlText w:val="•"/>
      <w:lvlJc w:val="left"/>
      <w:pPr>
        <w:ind w:left="3129" w:hanging="430"/>
      </w:pPr>
      <w:rPr>
        <w:rFonts w:hint="default"/>
      </w:rPr>
    </w:lvl>
    <w:lvl w:ilvl="4">
      <w:start w:val="1"/>
      <w:numFmt w:val="bullet"/>
      <w:lvlText w:val="•"/>
      <w:lvlJc w:val="left"/>
      <w:pPr>
        <w:ind w:left="4099" w:hanging="430"/>
      </w:pPr>
      <w:rPr>
        <w:rFonts w:hint="default"/>
      </w:rPr>
    </w:lvl>
    <w:lvl w:ilvl="5">
      <w:start w:val="1"/>
      <w:numFmt w:val="bullet"/>
      <w:lvlText w:val="•"/>
      <w:lvlJc w:val="left"/>
      <w:pPr>
        <w:ind w:left="5070" w:hanging="430"/>
      </w:pPr>
      <w:rPr>
        <w:rFonts w:hint="default"/>
      </w:rPr>
    </w:lvl>
    <w:lvl w:ilvl="6">
      <w:start w:val="1"/>
      <w:numFmt w:val="bullet"/>
      <w:lvlText w:val="•"/>
      <w:lvlJc w:val="left"/>
      <w:pPr>
        <w:ind w:left="6041" w:hanging="430"/>
      </w:pPr>
      <w:rPr>
        <w:rFonts w:hint="default"/>
      </w:rPr>
    </w:lvl>
    <w:lvl w:ilvl="7">
      <w:start w:val="1"/>
      <w:numFmt w:val="bullet"/>
      <w:lvlText w:val="•"/>
      <w:lvlJc w:val="left"/>
      <w:pPr>
        <w:ind w:left="7012" w:hanging="430"/>
      </w:pPr>
      <w:rPr>
        <w:rFonts w:hint="default"/>
      </w:rPr>
    </w:lvl>
    <w:lvl w:ilvl="8">
      <w:start w:val="1"/>
      <w:numFmt w:val="bullet"/>
      <w:lvlText w:val="•"/>
      <w:lvlJc w:val="left"/>
      <w:pPr>
        <w:ind w:left="7982" w:hanging="430"/>
      </w:pPr>
      <w:rPr>
        <w:rFonts w:hint="default"/>
      </w:rPr>
    </w:lvl>
  </w:abstractNum>
  <w:abstractNum w:abstractNumId="19"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ED3FA4"/>
    <w:multiLevelType w:val="multilevel"/>
    <w:tmpl w:val="8744A284"/>
    <w:lvl w:ilvl="0">
      <w:start w:val="5"/>
      <w:numFmt w:val="decimal"/>
      <w:lvlText w:val="%1."/>
      <w:lvlJc w:val="left"/>
      <w:pPr>
        <w:ind w:left="495" w:hanging="495"/>
      </w:pPr>
      <w:rPr>
        <w:rFonts w:hint="default"/>
      </w:rPr>
    </w:lvl>
    <w:lvl w:ilvl="1">
      <w:start w:val="7"/>
      <w:numFmt w:val="decimal"/>
      <w:lvlText w:val="%1.%2."/>
      <w:lvlJc w:val="left"/>
      <w:pPr>
        <w:ind w:left="1169" w:hanging="495"/>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2742" w:hanging="72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450" w:hanging="108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158" w:hanging="1440"/>
      </w:pPr>
      <w:rPr>
        <w:rFonts w:hint="default"/>
      </w:rPr>
    </w:lvl>
    <w:lvl w:ilvl="8">
      <w:start w:val="1"/>
      <w:numFmt w:val="decimal"/>
      <w:lvlText w:val="%1.%2.%3.%4.%5.%6.%7.%8.%9."/>
      <w:lvlJc w:val="left"/>
      <w:pPr>
        <w:ind w:left="7192" w:hanging="1800"/>
      </w:pPr>
      <w:rPr>
        <w:rFonts w:hint="default"/>
      </w:rPr>
    </w:lvl>
  </w:abstractNum>
  <w:abstractNum w:abstractNumId="21" w15:restartNumberingAfterBreak="0">
    <w:nsid w:val="38431E03"/>
    <w:multiLevelType w:val="multilevel"/>
    <w:tmpl w:val="101EC2BC"/>
    <w:lvl w:ilvl="0">
      <w:start w:val="5"/>
      <w:numFmt w:val="decimal"/>
      <w:lvlText w:val="%1."/>
      <w:lvlJc w:val="left"/>
      <w:pPr>
        <w:ind w:left="495" w:hanging="495"/>
      </w:pPr>
      <w:rPr>
        <w:rFonts w:hint="default"/>
      </w:rPr>
    </w:lvl>
    <w:lvl w:ilvl="1">
      <w:start w:val="8"/>
      <w:numFmt w:val="decimal"/>
      <w:lvlText w:val="%1.%2."/>
      <w:lvlJc w:val="left"/>
      <w:pPr>
        <w:ind w:left="1842" w:hanging="495"/>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2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1977415"/>
    <w:multiLevelType w:val="multilevel"/>
    <w:tmpl w:val="2CA4D93E"/>
    <w:lvl w:ilvl="0">
      <w:start w:val="5"/>
      <w:numFmt w:val="decimal"/>
      <w:lvlText w:val="%1."/>
      <w:lvlJc w:val="left"/>
      <w:pPr>
        <w:ind w:left="660" w:hanging="660"/>
      </w:pPr>
      <w:rPr>
        <w:rFonts w:hint="default"/>
      </w:rPr>
    </w:lvl>
    <w:lvl w:ilvl="1">
      <w:start w:val="8"/>
      <w:numFmt w:val="decimal"/>
      <w:lvlText w:val="%1.%2."/>
      <w:lvlJc w:val="left"/>
      <w:pPr>
        <w:ind w:left="1321" w:hanging="660"/>
      </w:pPr>
      <w:rPr>
        <w:rFonts w:hint="default"/>
      </w:rPr>
    </w:lvl>
    <w:lvl w:ilvl="2">
      <w:start w:val="1"/>
      <w:numFmt w:val="decimal"/>
      <w:lvlText w:val="%1.%2.%3."/>
      <w:lvlJc w:val="left"/>
      <w:pPr>
        <w:ind w:left="2042" w:hanging="720"/>
      </w:pPr>
      <w:rPr>
        <w:rFonts w:hint="default"/>
      </w:rPr>
    </w:lvl>
    <w:lvl w:ilvl="3">
      <w:start w:val="2"/>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24" w15:restartNumberingAfterBreak="0">
    <w:nsid w:val="45AB7164"/>
    <w:multiLevelType w:val="multilevel"/>
    <w:tmpl w:val="CECE5954"/>
    <w:lvl w:ilvl="0">
      <w:start w:val="5"/>
      <w:numFmt w:val="decimal"/>
      <w:lvlText w:val="%1."/>
      <w:lvlJc w:val="left"/>
      <w:pPr>
        <w:ind w:left="495" w:hanging="495"/>
      </w:pPr>
      <w:rPr>
        <w:rFonts w:hint="default"/>
      </w:rPr>
    </w:lvl>
    <w:lvl w:ilvl="1">
      <w:start w:val="8"/>
      <w:numFmt w:val="decimal"/>
      <w:lvlText w:val="%1.%2."/>
      <w:lvlJc w:val="left"/>
      <w:pPr>
        <w:ind w:left="1246" w:hanging="495"/>
      </w:pPr>
      <w:rPr>
        <w:rFonts w:hint="default"/>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808" w:hanging="1800"/>
      </w:pPr>
      <w:rPr>
        <w:rFonts w:hint="default"/>
      </w:rPr>
    </w:lvl>
  </w:abstractNum>
  <w:abstractNum w:abstractNumId="25"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F6110F1"/>
    <w:multiLevelType w:val="multilevel"/>
    <w:tmpl w:val="5344E6EE"/>
    <w:lvl w:ilvl="0">
      <w:start w:val="15"/>
      <w:numFmt w:val="decimal"/>
      <w:lvlText w:val="%1"/>
      <w:lvlJc w:val="left"/>
      <w:pPr>
        <w:ind w:left="384" w:hanging="384"/>
      </w:pPr>
      <w:rPr>
        <w:rFonts w:hint="default"/>
      </w:rPr>
    </w:lvl>
    <w:lvl w:ilvl="1">
      <w:start w:val="1"/>
      <w:numFmt w:val="decimal"/>
      <w:lvlText w:val="%1.%2"/>
      <w:lvlJc w:val="left"/>
      <w:pPr>
        <w:ind w:left="1235" w:hanging="384"/>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7" w15:restartNumberingAfterBreak="0">
    <w:nsid w:val="545E525E"/>
    <w:multiLevelType w:val="hybridMultilevel"/>
    <w:tmpl w:val="1BA60662"/>
    <w:lvl w:ilvl="0" w:tplc="07F471B2">
      <w:start w:val="1"/>
      <w:numFmt w:val="lowerLetter"/>
      <w:lvlText w:val="%1)"/>
      <w:lvlJc w:val="left"/>
      <w:pPr>
        <w:ind w:left="2135" w:hanging="360"/>
      </w:pPr>
      <w:rPr>
        <w:rFonts w:hint="default"/>
      </w:rPr>
    </w:lvl>
    <w:lvl w:ilvl="1" w:tplc="04160019" w:tentative="1">
      <w:start w:val="1"/>
      <w:numFmt w:val="lowerLetter"/>
      <w:lvlText w:val="%2."/>
      <w:lvlJc w:val="left"/>
      <w:pPr>
        <w:ind w:left="2855" w:hanging="360"/>
      </w:pPr>
    </w:lvl>
    <w:lvl w:ilvl="2" w:tplc="0416001B" w:tentative="1">
      <w:start w:val="1"/>
      <w:numFmt w:val="lowerRoman"/>
      <w:lvlText w:val="%3."/>
      <w:lvlJc w:val="right"/>
      <w:pPr>
        <w:ind w:left="3575" w:hanging="180"/>
      </w:pPr>
    </w:lvl>
    <w:lvl w:ilvl="3" w:tplc="0416000F" w:tentative="1">
      <w:start w:val="1"/>
      <w:numFmt w:val="decimal"/>
      <w:lvlText w:val="%4."/>
      <w:lvlJc w:val="left"/>
      <w:pPr>
        <w:ind w:left="4295" w:hanging="360"/>
      </w:pPr>
    </w:lvl>
    <w:lvl w:ilvl="4" w:tplc="04160019" w:tentative="1">
      <w:start w:val="1"/>
      <w:numFmt w:val="lowerLetter"/>
      <w:lvlText w:val="%5."/>
      <w:lvlJc w:val="left"/>
      <w:pPr>
        <w:ind w:left="5015" w:hanging="360"/>
      </w:pPr>
    </w:lvl>
    <w:lvl w:ilvl="5" w:tplc="0416001B" w:tentative="1">
      <w:start w:val="1"/>
      <w:numFmt w:val="lowerRoman"/>
      <w:lvlText w:val="%6."/>
      <w:lvlJc w:val="right"/>
      <w:pPr>
        <w:ind w:left="5735" w:hanging="180"/>
      </w:pPr>
    </w:lvl>
    <w:lvl w:ilvl="6" w:tplc="0416000F" w:tentative="1">
      <w:start w:val="1"/>
      <w:numFmt w:val="decimal"/>
      <w:lvlText w:val="%7."/>
      <w:lvlJc w:val="left"/>
      <w:pPr>
        <w:ind w:left="6455" w:hanging="360"/>
      </w:pPr>
    </w:lvl>
    <w:lvl w:ilvl="7" w:tplc="04160019" w:tentative="1">
      <w:start w:val="1"/>
      <w:numFmt w:val="lowerLetter"/>
      <w:lvlText w:val="%8."/>
      <w:lvlJc w:val="left"/>
      <w:pPr>
        <w:ind w:left="7175" w:hanging="360"/>
      </w:pPr>
    </w:lvl>
    <w:lvl w:ilvl="8" w:tplc="0416001B" w:tentative="1">
      <w:start w:val="1"/>
      <w:numFmt w:val="lowerRoman"/>
      <w:lvlText w:val="%9."/>
      <w:lvlJc w:val="right"/>
      <w:pPr>
        <w:ind w:left="7895" w:hanging="180"/>
      </w:pPr>
    </w:lvl>
  </w:abstractNum>
  <w:abstractNum w:abstractNumId="28" w15:restartNumberingAfterBreak="0">
    <w:nsid w:val="55706B1F"/>
    <w:multiLevelType w:val="multilevel"/>
    <w:tmpl w:val="C8B2EACC"/>
    <w:lvl w:ilvl="0">
      <w:start w:val="8"/>
      <w:numFmt w:val="decimal"/>
      <w:lvlText w:val="%1"/>
      <w:lvlJc w:val="left"/>
      <w:pPr>
        <w:ind w:left="444" w:hanging="444"/>
      </w:pPr>
      <w:rPr>
        <w:rFonts w:hint="default"/>
        <w:i w:val="0"/>
      </w:rPr>
    </w:lvl>
    <w:lvl w:ilvl="1">
      <w:start w:val="1"/>
      <w:numFmt w:val="decimal"/>
      <w:lvlText w:val="%1.%2"/>
      <w:lvlJc w:val="left"/>
      <w:pPr>
        <w:ind w:left="1011" w:hanging="444"/>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5976" w:hanging="1440"/>
      </w:pPr>
      <w:rPr>
        <w:rFonts w:hint="default"/>
        <w:i w:val="0"/>
      </w:rPr>
    </w:lvl>
  </w:abstractNum>
  <w:abstractNum w:abstractNumId="2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31" w15:restartNumberingAfterBreak="0">
    <w:nsid w:val="735674BD"/>
    <w:multiLevelType w:val="multilevel"/>
    <w:tmpl w:val="6B96E9C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3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8"/>
  </w:num>
  <w:num w:numId="2">
    <w:abstractNumId w:val="13"/>
  </w:num>
  <w:num w:numId="3">
    <w:abstractNumId w:val="0"/>
  </w:num>
  <w:num w:numId="4">
    <w:abstractNumId w:val="32"/>
  </w:num>
  <w:num w:numId="5">
    <w:abstractNumId w:val="33"/>
  </w:num>
  <w:num w:numId="6">
    <w:abstractNumId w:val="22"/>
  </w:num>
  <w:num w:numId="7">
    <w:abstractNumId w:val="19"/>
  </w:num>
  <w:num w:numId="8">
    <w:abstractNumId w:val="25"/>
  </w:num>
  <w:num w:numId="9">
    <w:abstractNumId w:val="29"/>
  </w:num>
  <w:num w:numId="10">
    <w:abstractNumId w:val="27"/>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9"/>
    </w:lvlOverride>
    <w:lvlOverride w:ilvl="1">
      <w:startOverride w:val="2"/>
    </w:lvlOverride>
    <w:lvlOverride w:ilvl="2">
      <w:startOverride w:val="1"/>
    </w:lvlOverride>
  </w:num>
  <w:num w:numId="13">
    <w:abstractNumId w:val="31"/>
  </w:num>
  <w:num w:numId="14">
    <w:abstractNumId w:val="13"/>
    <w:lvlOverride w:ilvl="0">
      <w:startOverride w:val="1"/>
    </w:lvlOverride>
    <w:lvlOverride w:ilvl="1">
      <w:startOverride w:val="2"/>
    </w:lvlOverride>
  </w:num>
  <w:num w:numId="15">
    <w:abstractNumId w:val="5"/>
  </w:num>
  <w:num w:numId="16">
    <w:abstractNumId w:val="10"/>
  </w:num>
  <w:num w:numId="17">
    <w:abstractNumId w:val="14"/>
  </w:num>
  <w:num w:numId="18">
    <w:abstractNumId w:val="3"/>
  </w:num>
  <w:num w:numId="19">
    <w:abstractNumId w:val="15"/>
  </w:num>
  <w:num w:numId="20">
    <w:abstractNumId w:val="17"/>
  </w:num>
  <w:num w:numId="21">
    <w:abstractNumId w:val="20"/>
  </w:num>
  <w:num w:numId="22">
    <w:abstractNumId w:val="12"/>
  </w:num>
  <w:num w:numId="23">
    <w:abstractNumId w:val="24"/>
  </w:num>
  <w:num w:numId="24">
    <w:abstractNumId w:val="21"/>
  </w:num>
  <w:num w:numId="25">
    <w:abstractNumId w:val="23"/>
  </w:num>
  <w:num w:numId="26">
    <w:abstractNumId w:val="1"/>
  </w:num>
  <w:num w:numId="27">
    <w:abstractNumId w:val="6"/>
  </w:num>
  <w:num w:numId="28">
    <w:abstractNumId w:val="16"/>
  </w:num>
  <w:num w:numId="29">
    <w:abstractNumId w:val="13"/>
    <w:lvlOverride w:ilvl="0">
      <w:startOverride w:val="1"/>
    </w:lvlOverride>
    <w:lvlOverride w:ilvl="1">
      <w:startOverride w:val="4"/>
    </w:lvlOverride>
    <w:lvlOverride w:ilvl="2">
      <w:startOverride w:val="1"/>
    </w:lvlOverride>
  </w:num>
  <w:num w:numId="30">
    <w:abstractNumId w:val="13"/>
    <w:lvlOverride w:ilvl="0">
      <w:startOverride w:val="1"/>
    </w:lvlOverride>
    <w:lvlOverride w:ilvl="1">
      <w:startOverride w:val="3"/>
    </w:lvlOverride>
    <w:lvlOverride w:ilvl="2">
      <w:startOverride w:val="2"/>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8"/>
  </w:num>
  <w:num w:numId="34">
    <w:abstractNumId w:val="2"/>
  </w:num>
  <w:num w:numId="35">
    <w:abstractNumId w:val="34"/>
  </w:num>
  <w:num w:numId="36">
    <w:abstractNumId w:val="7"/>
  </w:num>
  <w:num w:numId="37">
    <w:abstractNumId w:val="11"/>
  </w:num>
  <w:num w:numId="38">
    <w:abstractNumId w:val="4"/>
  </w:num>
  <w:num w:numId="39">
    <w:abstractNumId w:val="28"/>
  </w:num>
  <w:num w:numId="40">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65B"/>
    <w:rsid w:val="000017E0"/>
    <w:rsid w:val="00001A9F"/>
    <w:rsid w:val="00002F16"/>
    <w:rsid w:val="0000303F"/>
    <w:rsid w:val="00003891"/>
    <w:rsid w:val="00004471"/>
    <w:rsid w:val="00005E1C"/>
    <w:rsid w:val="0000630F"/>
    <w:rsid w:val="00007616"/>
    <w:rsid w:val="000101FD"/>
    <w:rsid w:val="00012722"/>
    <w:rsid w:val="000142A8"/>
    <w:rsid w:val="00014313"/>
    <w:rsid w:val="00014348"/>
    <w:rsid w:val="00014C09"/>
    <w:rsid w:val="00015002"/>
    <w:rsid w:val="0001597F"/>
    <w:rsid w:val="00015E6C"/>
    <w:rsid w:val="000169D5"/>
    <w:rsid w:val="00016A9C"/>
    <w:rsid w:val="00017252"/>
    <w:rsid w:val="000172B2"/>
    <w:rsid w:val="000177C9"/>
    <w:rsid w:val="00017D47"/>
    <w:rsid w:val="00020376"/>
    <w:rsid w:val="00021033"/>
    <w:rsid w:val="00022C59"/>
    <w:rsid w:val="00023C90"/>
    <w:rsid w:val="000249E9"/>
    <w:rsid w:val="00025587"/>
    <w:rsid w:val="0002646B"/>
    <w:rsid w:val="000277F5"/>
    <w:rsid w:val="000302A1"/>
    <w:rsid w:val="00030687"/>
    <w:rsid w:val="00030D0A"/>
    <w:rsid w:val="00031625"/>
    <w:rsid w:val="000317C7"/>
    <w:rsid w:val="00031817"/>
    <w:rsid w:val="000319AE"/>
    <w:rsid w:val="0003333B"/>
    <w:rsid w:val="00033653"/>
    <w:rsid w:val="00034374"/>
    <w:rsid w:val="000344B3"/>
    <w:rsid w:val="00034F63"/>
    <w:rsid w:val="000366ED"/>
    <w:rsid w:val="00037978"/>
    <w:rsid w:val="00037CF2"/>
    <w:rsid w:val="000418F5"/>
    <w:rsid w:val="00041C64"/>
    <w:rsid w:val="00042453"/>
    <w:rsid w:val="00044F8E"/>
    <w:rsid w:val="000457B9"/>
    <w:rsid w:val="00045BEA"/>
    <w:rsid w:val="00045C9E"/>
    <w:rsid w:val="00046234"/>
    <w:rsid w:val="0004710C"/>
    <w:rsid w:val="00047420"/>
    <w:rsid w:val="00050FBB"/>
    <w:rsid w:val="00051E6F"/>
    <w:rsid w:val="00052D8D"/>
    <w:rsid w:val="00053BFC"/>
    <w:rsid w:val="00056BFE"/>
    <w:rsid w:val="00056CA1"/>
    <w:rsid w:val="00057217"/>
    <w:rsid w:val="0005738B"/>
    <w:rsid w:val="000574DB"/>
    <w:rsid w:val="00057C18"/>
    <w:rsid w:val="0006094D"/>
    <w:rsid w:val="00062550"/>
    <w:rsid w:val="0006286A"/>
    <w:rsid w:val="000641F4"/>
    <w:rsid w:val="00064360"/>
    <w:rsid w:val="000645A0"/>
    <w:rsid w:val="00064BEF"/>
    <w:rsid w:val="00065D92"/>
    <w:rsid w:val="00066F6C"/>
    <w:rsid w:val="00067A69"/>
    <w:rsid w:val="00070582"/>
    <w:rsid w:val="00070846"/>
    <w:rsid w:val="00071FE0"/>
    <w:rsid w:val="000727EC"/>
    <w:rsid w:val="000730AB"/>
    <w:rsid w:val="000739F9"/>
    <w:rsid w:val="00073E2B"/>
    <w:rsid w:val="0007431D"/>
    <w:rsid w:val="000743B0"/>
    <w:rsid w:val="00075051"/>
    <w:rsid w:val="000766DA"/>
    <w:rsid w:val="00076DAC"/>
    <w:rsid w:val="00077732"/>
    <w:rsid w:val="00077E3A"/>
    <w:rsid w:val="0008105E"/>
    <w:rsid w:val="0008333D"/>
    <w:rsid w:val="00083B34"/>
    <w:rsid w:val="00083E0E"/>
    <w:rsid w:val="00085917"/>
    <w:rsid w:val="0008630D"/>
    <w:rsid w:val="000871F5"/>
    <w:rsid w:val="00087996"/>
    <w:rsid w:val="00087D43"/>
    <w:rsid w:val="0009028D"/>
    <w:rsid w:val="00090C03"/>
    <w:rsid w:val="000912E7"/>
    <w:rsid w:val="00094B6E"/>
    <w:rsid w:val="00095203"/>
    <w:rsid w:val="0009565E"/>
    <w:rsid w:val="000964E1"/>
    <w:rsid w:val="000A0BF5"/>
    <w:rsid w:val="000A12BD"/>
    <w:rsid w:val="000A2325"/>
    <w:rsid w:val="000A233C"/>
    <w:rsid w:val="000A254F"/>
    <w:rsid w:val="000A2F99"/>
    <w:rsid w:val="000A36EE"/>
    <w:rsid w:val="000A3884"/>
    <w:rsid w:val="000A39E0"/>
    <w:rsid w:val="000A4092"/>
    <w:rsid w:val="000A443E"/>
    <w:rsid w:val="000A4AAC"/>
    <w:rsid w:val="000A5A93"/>
    <w:rsid w:val="000A6125"/>
    <w:rsid w:val="000A7977"/>
    <w:rsid w:val="000B0225"/>
    <w:rsid w:val="000B2790"/>
    <w:rsid w:val="000B3D71"/>
    <w:rsid w:val="000B4A41"/>
    <w:rsid w:val="000B5888"/>
    <w:rsid w:val="000B667E"/>
    <w:rsid w:val="000B6D70"/>
    <w:rsid w:val="000C035A"/>
    <w:rsid w:val="000C07F0"/>
    <w:rsid w:val="000C253C"/>
    <w:rsid w:val="000C2FBA"/>
    <w:rsid w:val="000C41DA"/>
    <w:rsid w:val="000C4285"/>
    <w:rsid w:val="000C48DF"/>
    <w:rsid w:val="000C7C39"/>
    <w:rsid w:val="000D0077"/>
    <w:rsid w:val="000D08D0"/>
    <w:rsid w:val="000D09D1"/>
    <w:rsid w:val="000D0B13"/>
    <w:rsid w:val="000D0E5C"/>
    <w:rsid w:val="000D1079"/>
    <w:rsid w:val="000D169E"/>
    <w:rsid w:val="000D293C"/>
    <w:rsid w:val="000D3EDF"/>
    <w:rsid w:val="000D3F97"/>
    <w:rsid w:val="000D48B9"/>
    <w:rsid w:val="000D5379"/>
    <w:rsid w:val="000D56F9"/>
    <w:rsid w:val="000D6C15"/>
    <w:rsid w:val="000E048A"/>
    <w:rsid w:val="000E2437"/>
    <w:rsid w:val="000E3B0F"/>
    <w:rsid w:val="000E508D"/>
    <w:rsid w:val="000E5BA5"/>
    <w:rsid w:val="000E63CE"/>
    <w:rsid w:val="000E669F"/>
    <w:rsid w:val="000E6889"/>
    <w:rsid w:val="000F0824"/>
    <w:rsid w:val="000F0B28"/>
    <w:rsid w:val="000F16D2"/>
    <w:rsid w:val="000F1CB1"/>
    <w:rsid w:val="000F3210"/>
    <w:rsid w:val="000F3379"/>
    <w:rsid w:val="000F38EA"/>
    <w:rsid w:val="000F3E69"/>
    <w:rsid w:val="000F423D"/>
    <w:rsid w:val="000F44B7"/>
    <w:rsid w:val="000F46C4"/>
    <w:rsid w:val="000F5EE2"/>
    <w:rsid w:val="000F7655"/>
    <w:rsid w:val="000F7FB8"/>
    <w:rsid w:val="00100F5F"/>
    <w:rsid w:val="0010329F"/>
    <w:rsid w:val="0010386B"/>
    <w:rsid w:val="00103A98"/>
    <w:rsid w:val="00103E32"/>
    <w:rsid w:val="001049B7"/>
    <w:rsid w:val="00105388"/>
    <w:rsid w:val="0010655B"/>
    <w:rsid w:val="001069BE"/>
    <w:rsid w:val="0010712A"/>
    <w:rsid w:val="00107E1A"/>
    <w:rsid w:val="00110770"/>
    <w:rsid w:val="001121D4"/>
    <w:rsid w:val="0011239D"/>
    <w:rsid w:val="0011255E"/>
    <w:rsid w:val="001125B8"/>
    <w:rsid w:val="00113813"/>
    <w:rsid w:val="00114DFF"/>
    <w:rsid w:val="00122F9B"/>
    <w:rsid w:val="001241A8"/>
    <w:rsid w:val="0012426B"/>
    <w:rsid w:val="00124898"/>
    <w:rsid w:val="00125B5D"/>
    <w:rsid w:val="00125D92"/>
    <w:rsid w:val="001263F8"/>
    <w:rsid w:val="00127F14"/>
    <w:rsid w:val="00130F85"/>
    <w:rsid w:val="001322E2"/>
    <w:rsid w:val="00132948"/>
    <w:rsid w:val="00134004"/>
    <w:rsid w:val="00134A5F"/>
    <w:rsid w:val="001356D4"/>
    <w:rsid w:val="0013649F"/>
    <w:rsid w:val="00136D6F"/>
    <w:rsid w:val="00140A7D"/>
    <w:rsid w:val="00141324"/>
    <w:rsid w:val="00141DB4"/>
    <w:rsid w:val="00141E9B"/>
    <w:rsid w:val="00141F9A"/>
    <w:rsid w:val="001424A3"/>
    <w:rsid w:val="00145695"/>
    <w:rsid w:val="00145F23"/>
    <w:rsid w:val="0015004A"/>
    <w:rsid w:val="00150B6F"/>
    <w:rsid w:val="00150C9F"/>
    <w:rsid w:val="001520B4"/>
    <w:rsid w:val="00152232"/>
    <w:rsid w:val="001528E9"/>
    <w:rsid w:val="001530B1"/>
    <w:rsid w:val="00153E19"/>
    <w:rsid w:val="0015668E"/>
    <w:rsid w:val="00156717"/>
    <w:rsid w:val="001569DA"/>
    <w:rsid w:val="00157339"/>
    <w:rsid w:val="00157EDD"/>
    <w:rsid w:val="001609C8"/>
    <w:rsid w:val="001633CE"/>
    <w:rsid w:val="001644E5"/>
    <w:rsid w:val="00164E3D"/>
    <w:rsid w:val="00165A76"/>
    <w:rsid w:val="00165AB7"/>
    <w:rsid w:val="0016660A"/>
    <w:rsid w:val="001669D1"/>
    <w:rsid w:val="00166BE9"/>
    <w:rsid w:val="0017050C"/>
    <w:rsid w:val="00170527"/>
    <w:rsid w:val="00172210"/>
    <w:rsid w:val="00172C63"/>
    <w:rsid w:val="00174283"/>
    <w:rsid w:val="00174DD8"/>
    <w:rsid w:val="00175A5A"/>
    <w:rsid w:val="00180571"/>
    <w:rsid w:val="00181393"/>
    <w:rsid w:val="00183AD7"/>
    <w:rsid w:val="00186B83"/>
    <w:rsid w:val="00187E04"/>
    <w:rsid w:val="001902FB"/>
    <w:rsid w:val="001915E6"/>
    <w:rsid w:val="00191A22"/>
    <w:rsid w:val="00191B21"/>
    <w:rsid w:val="001922EF"/>
    <w:rsid w:val="00193CC7"/>
    <w:rsid w:val="0019435D"/>
    <w:rsid w:val="0019446F"/>
    <w:rsid w:val="00194B93"/>
    <w:rsid w:val="00194DD9"/>
    <w:rsid w:val="001955AD"/>
    <w:rsid w:val="00195AC3"/>
    <w:rsid w:val="001A09AF"/>
    <w:rsid w:val="001A1F11"/>
    <w:rsid w:val="001A28DD"/>
    <w:rsid w:val="001A318E"/>
    <w:rsid w:val="001A331C"/>
    <w:rsid w:val="001A39E4"/>
    <w:rsid w:val="001A44C8"/>
    <w:rsid w:val="001A672E"/>
    <w:rsid w:val="001A6D03"/>
    <w:rsid w:val="001A7907"/>
    <w:rsid w:val="001A79E5"/>
    <w:rsid w:val="001B0247"/>
    <w:rsid w:val="001B049D"/>
    <w:rsid w:val="001B22DC"/>
    <w:rsid w:val="001B328A"/>
    <w:rsid w:val="001B36B5"/>
    <w:rsid w:val="001B3EB0"/>
    <w:rsid w:val="001B5897"/>
    <w:rsid w:val="001B5E20"/>
    <w:rsid w:val="001B6132"/>
    <w:rsid w:val="001B639D"/>
    <w:rsid w:val="001B68C9"/>
    <w:rsid w:val="001C0CFA"/>
    <w:rsid w:val="001C1910"/>
    <w:rsid w:val="001C254E"/>
    <w:rsid w:val="001C3259"/>
    <w:rsid w:val="001C32CF"/>
    <w:rsid w:val="001C3597"/>
    <w:rsid w:val="001C3714"/>
    <w:rsid w:val="001C420B"/>
    <w:rsid w:val="001C4FE1"/>
    <w:rsid w:val="001C5AA5"/>
    <w:rsid w:val="001C61ED"/>
    <w:rsid w:val="001C6363"/>
    <w:rsid w:val="001C7C17"/>
    <w:rsid w:val="001C7D32"/>
    <w:rsid w:val="001D052E"/>
    <w:rsid w:val="001D23A6"/>
    <w:rsid w:val="001D4F46"/>
    <w:rsid w:val="001D641B"/>
    <w:rsid w:val="001D66D8"/>
    <w:rsid w:val="001D7DC3"/>
    <w:rsid w:val="001E0686"/>
    <w:rsid w:val="001E0EA1"/>
    <w:rsid w:val="001E12E5"/>
    <w:rsid w:val="001E14A6"/>
    <w:rsid w:val="001E1BE9"/>
    <w:rsid w:val="001E242C"/>
    <w:rsid w:val="001E267B"/>
    <w:rsid w:val="001E3C90"/>
    <w:rsid w:val="001E4760"/>
    <w:rsid w:val="001E49FB"/>
    <w:rsid w:val="001E6698"/>
    <w:rsid w:val="001E68B1"/>
    <w:rsid w:val="001E6D74"/>
    <w:rsid w:val="001F07EC"/>
    <w:rsid w:val="001F0CDF"/>
    <w:rsid w:val="001F12A7"/>
    <w:rsid w:val="001F1ADF"/>
    <w:rsid w:val="001F2158"/>
    <w:rsid w:val="001F35AB"/>
    <w:rsid w:val="001F42B1"/>
    <w:rsid w:val="001F4A2B"/>
    <w:rsid w:val="001F4EAA"/>
    <w:rsid w:val="001F7400"/>
    <w:rsid w:val="00202308"/>
    <w:rsid w:val="00202E61"/>
    <w:rsid w:val="002046DF"/>
    <w:rsid w:val="002060B7"/>
    <w:rsid w:val="00207419"/>
    <w:rsid w:val="00211BA4"/>
    <w:rsid w:val="00212902"/>
    <w:rsid w:val="00213018"/>
    <w:rsid w:val="002142DE"/>
    <w:rsid w:val="00214708"/>
    <w:rsid w:val="0021584A"/>
    <w:rsid w:val="002158E6"/>
    <w:rsid w:val="00215C20"/>
    <w:rsid w:val="00215FDA"/>
    <w:rsid w:val="00217A83"/>
    <w:rsid w:val="002202F4"/>
    <w:rsid w:val="002214FC"/>
    <w:rsid w:val="00222476"/>
    <w:rsid w:val="002230B4"/>
    <w:rsid w:val="00223164"/>
    <w:rsid w:val="00223961"/>
    <w:rsid w:val="00223A3F"/>
    <w:rsid w:val="00223C14"/>
    <w:rsid w:val="00224261"/>
    <w:rsid w:val="002272B6"/>
    <w:rsid w:val="00227D0A"/>
    <w:rsid w:val="0023203B"/>
    <w:rsid w:val="00232F09"/>
    <w:rsid w:val="00233267"/>
    <w:rsid w:val="00233ACF"/>
    <w:rsid w:val="00234496"/>
    <w:rsid w:val="002373E7"/>
    <w:rsid w:val="00240543"/>
    <w:rsid w:val="00241440"/>
    <w:rsid w:val="0024149F"/>
    <w:rsid w:val="002417E1"/>
    <w:rsid w:val="00241899"/>
    <w:rsid w:val="00241C98"/>
    <w:rsid w:val="0024244F"/>
    <w:rsid w:val="00242768"/>
    <w:rsid w:val="00244B38"/>
    <w:rsid w:val="00245FDE"/>
    <w:rsid w:val="00246383"/>
    <w:rsid w:val="00250506"/>
    <w:rsid w:val="002510A6"/>
    <w:rsid w:val="00251593"/>
    <w:rsid w:val="00251A63"/>
    <w:rsid w:val="00251C4A"/>
    <w:rsid w:val="00251D33"/>
    <w:rsid w:val="002526D0"/>
    <w:rsid w:val="00253592"/>
    <w:rsid w:val="002537F3"/>
    <w:rsid w:val="00255D31"/>
    <w:rsid w:val="00256634"/>
    <w:rsid w:val="00256C47"/>
    <w:rsid w:val="00256C76"/>
    <w:rsid w:val="00260ADA"/>
    <w:rsid w:val="002611BB"/>
    <w:rsid w:val="00261631"/>
    <w:rsid w:val="002616F2"/>
    <w:rsid w:val="0026340F"/>
    <w:rsid w:val="002648D4"/>
    <w:rsid w:val="00265238"/>
    <w:rsid w:val="002653C7"/>
    <w:rsid w:val="0026552F"/>
    <w:rsid w:val="00265E02"/>
    <w:rsid w:val="00270222"/>
    <w:rsid w:val="00270394"/>
    <w:rsid w:val="002707C2"/>
    <w:rsid w:val="00272369"/>
    <w:rsid w:val="002724BA"/>
    <w:rsid w:val="002732B4"/>
    <w:rsid w:val="0027336C"/>
    <w:rsid w:val="00273BC7"/>
    <w:rsid w:val="00273DC1"/>
    <w:rsid w:val="00273F90"/>
    <w:rsid w:val="002741EE"/>
    <w:rsid w:val="002753A0"/>
    <w:rsid w:val="0027550E"/>
    <w:rsid w:val="00276506"/>
    <w:rsid w:val="00276A42"/>
    <w:rsid w:val="00276F41"/>
    <w:rsid w:val="00277D1E"/>
    <w:rsid w:val="002812D3"/>
    <w:rsid w:val="00281761"/>
    <w:rsid w:val="00282A56"/>
    <w:rsid w:val="00282F20"/>
    <w:rsid w:val="002832DC"/>
    <w:rsid w:val="00283F9C"/>
    <w:rsid w:val="0028451C"/>
    <w:rsid w:val="0028462F"/>
    <w:rsid w:val="00284C68"/>
    <w:rsid w:val="00285897"/>
    <w:rsid w:val="00285F6C"/>
    <w:rsid w:val="002861B8"/>
    <w:rsid w:val="0028667A"/>
    <w:rsid w:val="00287DCE"/>
    <w:rsid w:val="002908A2"/>
    <w:rsid w:val="002910CF"/>
    <w:rsid w:val="00291BEB"/>
    <w:rsid w:val="00291F52"/>
    <w:rsid w:val="00292973"/>
    <w:rsid w:val="00292FF7"/>
    <w:rsid w:val="00295ACC"/>
    <w:rsid w:val="002961D4"/>
    <w:rsid w:val="0029666E"/>
    <w:rsid w:val="00297445"/>
    <w:rsid w:val="002A1372"/>
    <w:rsid w:val="002A17C8"/>
    <w:rsid w:val="002A3D44"/>
    <w:rsid w:val="002A4B93"/>
    <w:rsid w:val="002B112D"/>
    <w:rsid w:val="002B1C43"/>
    <w:rsid w:val="002B3242"/>
    <w:rsid w:val="002B4043"/>
    <w:rsid w:val="002B6914"/>
    <w:rsid w:val="002B7422"/>
    <w:rsid w:val="002B78D0"/>
    <w:rsid w:val="002B7F48"/>
    <w:rsid w:val="002C028E"/>
    <w:rsid w:val="002C08D4"/>
    <w:rsid w:val="002C1BBC"/>
    <w:rsid w:val="002C25A1"/>
    <w:rsid w:val="002C2E94"/>
    <w:rsid w:val="002C360E"/>
    <w:rsid w:val="002C3DBC"/>
    <w:rsid w:val="002C3F5B"/>
    <w:rsid w:val="002C497E"/>
    <w:rsid w:val="002C5128"/>
    <w:rsid w:val="002C6BF9"/>
    <w:rsid w:val="002D21C3"/>
    <w:rsid w:val="002D3BE6"/>
    <w:rsid w:val="002D595D"/>
    <w:rsid w:val="002D59B6"/>
    <w:rsid w:val="002D5BC5"/>
    <w:rsid w:val="002D5C78"/>
    <w:rsid w:val="002D5E55"/>
    <w:rsid w:val="002D6E42"/>
    <w:rsid w:val="002D7DAA"/>
    <w:rsid w:val="002E0D20"/>
    <w:rsid w:val="002E0E84"/>
    <w:rsid w:val="002E207D"/>
    <w:rsid w:val="002E2DBA"/>
    <w:rsid w:val="002E3ABB"/>
    <w:rsid w:val="002E3FA4"/>
    <w:rsid w:val="002E43C6"/>
    <w:rsid w:val="002E4A8C"/>
    <w:rsid w:val="002E6319"/>
    <w:rsid w:val="002E63EA"/>
    <w:rsid w:val="002E6644"/>
    <w:rsid w:val="002E6BAB"/>
    <w:rsid w:val="002E7F02"/>
    <w:rsid w:val="002F0DFE"/>
    <w:rsid w:val="002F38BD"/>
    <w:rsid w:val="002F3D4E"/>
    <w:rsid w:val="002F4BA1"/>
    <w:rsid w:val="002F6669"/>
    <w:rsid w:val="002F70C4"/>
    <w:rsid w:val="002F7590"/>
    <w:rsid w:val="003000A8"/>
    <w:rsid w:val="0030049F"/>
    <w:rsid w:val="00301205"/>
    <w:rsid w:val="003022E1"/>
    <w:rsid w:val="0030286D"/>
    <w:rsid w:val="00303031"/>
    <w:rsid w:val="00306601"/>
    <w:rsid w:val="0030672D"/>
    <w:rsid w:val="0030682F"/>
    <w:rsid w:val="00310A2E"/>
    <w:rsid w:val="00311771"/>
    <w:rsid w:val="00312E68"/>
    <w:rsid w:val="00313771"/>
    <w:rsid w:val="00313B47"/>
    <w:rsid w:val="0031656E"/>
    <w:rsid w:val="003167C2"/>
    <w:rsid w:val="00316869"/>
    <w:rsid w:val="00320CC2"/>
    <w:rsid w:val="00320F06"/>
    <w:rsid w:val="003210F5"/>
    <w:rsid w:val="0032178A"/>
    <w:rsid w:val="0032183B"/>
    <w:rsid w:val="00321C28"/>
    <w:rsid w:val="00321FDD"/>
    <w:rsid w:val="003220AC"/>
    <w:rsid w:val="003224C8"/>
    <w:rsid w:val="0032287B"/>
    <w:rsid w:val="00324972"/>
    <w:rsid w:val="0032527C"/>
    <w:rsid w:val="00326C77"/>
    <w:rsid w:val="00327772"/>
    <w:rsid w:val="003301DA"/>
    <w:rsid w:val="003304B9"/>
    <w:rsid w:val="00331D4E"/>
    <w:rsid w:val="0033264E"/>
    <w:rsid w:val="003327BF"/>
    <w:rsid w:val="00333140"/>
    <w:rsid w:val="00334113"/>
    <w:rsid w:val="003352CC"/>
    <w:rsid w:val="0033576E"/>
    <w:rsid w:val="00335A50"/>
    <w:rsid w:val="00335ABC"/>
    <w:rsid w:val="00336C49"/>
    <w:rsid w:val="00337716"/>
    <w:rsid w:val="0034040D"/>
    <w:rsid w:val="00340872"/>
    <w:rsid w:val="003419CA"/>
    <w:rsid w:val="00341D1B"/>
    <w:rsid w:val="003429F3"/>
    <w:rsid w:val="003446C7"/>
    <w:rsid w:val="00344EF8"/>
    <w:rsid w:val="003456D1"/>
    <w:rsid w:val="00345AB3"/>
    <w:rsid w:val="00347E0B"/>
    <w:rsid w:val="003506D9"/>
    <w:rsid w:val="0035117E"/>
    <w:rsid w:val="003512DB"/>
    <w:rsid w:val="0035375C"/>
    <w:rsid w:val="0035465D"/>
    <w:rsid w:val="00354C30"/>
    <w:rsid w:val="00355AEC"/>
    <w:rsid w:val="00355B1B"/>
    <w:rsid w:val="003561C1"/>
    <w:rsid w:val="00356777"/>
    <w:rsid w:val="00356B83"/>
    <w:rsid w:val="00356D15"/>
    <w:rsid w:val="003575FD"/>
    <w:rsid w:val="0035780A"/>
    <w:rsid w:val="003609E7"/>
    <w:rsid w:val="00360F53"/>
    <w:rsid w:val="00362B53"/>
    <w:rsid w:val="00362DB9"/>
    <w:rsid w:val="00364204"/>
    <w:rsid w:val="0036478D"/>
    <w:rsid w:val="003651B1"/>
    <w:rsid w:val="003659B9"/>
    <w:rsid w:val="003659CF"/>
    <w:rsid w:val="003674DB"/>
    <w:rsid w:val="003700AB"/>
    <w:rsid w:val="00371124"/>
    <w:rsid w:val="003718CE"/>
    <w:rsid w:val="00371DC3"/>
    <w:rsid w:val="00372D8C"/>
    <w:rsid w:val="00373F74"/>
    <w:rsid w:val="00375054"/>
    <w:rsid w:val="00376B97"/>
    <w:rsid w:val="003774EC"/>
    <w:rsid w:val="00380A29"/>
    <w:rsid w:val="0038160E"/>
    <w:rsid w:val="00381F3F"/>
    <w:rsid w:val="00381F85"/>
    <w:rsid w:val="003821E5"/>
    <w:rsid w:val="00382359"/>
    <w:rsid w:val="00383335"/>
    <w:rsid w:val="00385E88"/>
    <w:rsid w:val="0038708B"/>
    <w:rsid w:val="00390C8E"/>
    <w:rsid w:val="003914F4"/>
    <w:rsid w:val="00391532"/>
    <w:rsid w:val="00391A54"/>
    <w:rsid w:val="00392ADC"/>
    <w:rsid w:val="00393F48"/>
    <w:rsid w:val="0039495D"/>
    <w:rsid w:val="003951FC"/>
    <w:rsid w:val="003952AE"/>
    <w:rsid w:val="003965BB"/>
    <w:rsid w:val="00396BCB"/>
    <w:rsid w:val="00397CDB"/>
    <w:rsid w:val="003A0632"/>
    <w:rsid w:val="003A0695"/>
    <w:rsid w:val="003A2535"/>
    <w:rsid w:val="003A2C19"/>
    <w:rsid w:val="003A5E1C"/>
    <w:rsid w:val="003A6152"/>
    <w:rsid w:val="003A6632"/>
    <w:rsid w:val="003A6781"/>
    <w:rsid w:val="003A792B"/>
    <w:rsid w:val="003A7CE1"/>
    <w:rsid w:val="003B0183"/>
    <w:rsid w:val="003B0843"/>
    <w:rsid w:val="003B1BC5"/>
    <w:rsid w:val="003B1EF7"/>
    <w:rsid w:val="003B2F8C"/>
    <w:rsid w:val="003B4D40"/>
    <w:rsid w:val="003B5D4D"/>
    <w:rsid w:val="003B6E20"/>
    <w:rsid w:val="003B7623"/>
    <w:rsid w:val="003C0157"/>
    <w:rsid w:val="003C3724"/>
    <w:rsid w:val="003C44E5"/>
    <w:rsid w:val="003C4A49"/>
    <w:rsid w:val="003D0EE3"/>
    <w:rsid w:val="003D1760"/>
    <w:rsid w:val="003D3BDC"/>
    <w:rsid w:val="003D4936"/>
    <w:rsid w:val="003D58CA"/>
    <w:rsid w:val="003D7344"/>
    <w:rsid w:val="003D76CE"/>
    <w:rsid w:val="003E0634"/>
    <w:rsid w:val="003E07B8"/>
    <w:rsid w:val="003E116A"/>
    <w:rsid w:val="003E14B9"/>
    <w:rsid w:val="003E1AE1"/>
    <w:rsid w:val="003E24F7"/>
    <w:rsid w:val="003E428A"/>
    <w:rsid w:val="003E4453"/>
    <w:rsid w:val="003E5DA5"/>
    <w:rsid w:val="003E5F4D"/>
    <w:rsid w:val="003E7191"/>
    <w:rsid w:val="003E7495"/>
    <w:rsid w:val="003E7904"/>
    <w:rsid w:val="003E7DDD"/>
    <w:rsid w:val="003F155B"/>
    <w:rsid w:val="003F15DB"/>
    <w:rsid w:val="003F1B97"/>
    <w:rsid w:val="003F1D39"/>
    <w:rsid w:val="003F2C44"/>
    <w:rsid w:val="003F38DE"/>
    <w:rsid w:val="003F64A9"/>
    <w:rsid w:val="003F6ABF"/>
    <w:rsid w:val="003F77BC"/>
    <w:rsid w:val="00400117"/>
    <w:rsid w:val="00401545"/>
    <w:rsid w:val="00402B1B"/>
    <w:rsid w:val="00403FDE"/>
    <w:rsid w:val="00404509"/>
    <w:rsid w:val="00404C3D"/>
    <w:rsid w:val="004065BE"/>
    <w:rsid w:val="004067B3"/>
    <w:rsid w:val="00406A19"/>
    <w:rsid w:val="004070CD"/>
    <w:rsid w:val="00410760"/>
    <w:rsid w:val="00411D95"/>
    <w:rsid w:val="00412348"/>
    <w:rsid w:val="0041239C"/>
    <w:rsid w:val="00412F1C"/>
    <w:rsid w:val="00413B75"/>
    <w:rsid w:val="00415797"/>
    <w:rsid w:val="00415B89"/>
    <w:rsid w:val="00415F93"/>
    <w:rsid w:val="00416DF9"/>
    <w:rsid w:val="00416F2E"/>
    <w:rsid w:val="004200D1"/>
    <w:rsid w:val="004212E6"/>
    <w:rsid w:val="004222CC"/>
    <w:rsid w:val="00423137"/>
    <w:rsid w:val="00423DE2"/>
    <w:rsid w:val="00423FF8"/>
    <w:rsid w:val="00424762"/>
    <w:rsid w:val="0042480E"/>
    <w:rsid w:val="00424A63"/>
    <w:rsid w:val="00424D33"/>
    <w:rsid w:val="00424E21"/>
    <w:rsid w:val="00427A98"/>
    <w:rsid w:val="00427BA0"/>
    <w:rsid w:val="00427EEC"/>
    <w:rsid w:val="00430018"/>
    <w:rsid w:val="0043013A"/>
    <w:rsid w:val="00430383"/>
    <w:rsid w:val="00433C77"/>
    <w:rsid w:val="00434326"/>
    <w:rsid w:val="00434353"/>
    <w:rsid w:val="00434721"/>
    <w:rsid w:val="00434CA2"/>
    <w:rsid w:val="00435B0F"/>
    <w:rsid w:val="00435C3E"/>
    <w:rsid w:val="0043722D"/>
    <w:rsid w:val="0043794E"/>
    <w:rsid w:val="00437CEB"/>
    <w:rsid w:val="00440B81"/>
    <w:rsid w:val="00442195"/>
    <w:rsid w:val="0044438F"/>
    <w:rsid w:val="00450289"/>
    <w:rsid w:val="004502DB"/>
    <w:rsid w:val="00454FC9"/>
    <w:rsid w:val="0045501B"/>
    <w:rsid w:val="0045509B"/>
    <w:rsid w:val="00455A46"/>
    <w:rsid w:val="00455D94"/>
    <w:rsid w:val="004565FE"/>
    <w:rsid w:val="00456ECD"/>
    <w:rsid w:val="00460215"/>
    <w:rsid w:val="00461277"/>
    <w:rsid w:val="00462042"/>
    <w:rsid w:val="0046256C"/>
    <w:rsid w:val="0046289A"/>
    <w:rsid w:val="00462F99"/>
    <w:rsid w:val="004647F4"/>
    <w:rsid w:val="004654EF"/>
    <w:rsid w:val="00470ADE"/>
    <w:rsid w:val="004714D7"/>
    <w:rsid w:val="00471D08"/>
    <w:rsid w:val="00472048"/>
    <w:rsid w:val="00473AF7"/>
    <w:rsid w:val="00474CD7"/>
    <w:rsid w:val="004765EF"/>
    <w:rsid w:val="00476E3C"/>
    <w:rsid w:val="00477506"/>
    <w:rsid w:val="0048046E"/>
    <w:rsid w:val="00481D33"/>
    <w:rsid w:val="00481D93"/>
    <w:rsid w:val="00482BA9"/>
    <w:rsid w:val="00482D26"/>
    <w:rsid w:val="00483E98"/>
    <w:rsid w:val="00483F1A"/>
    <w:rsid w:val="0048449F"/>
    <w:rsid w:val="00486BBF"/>
    <w:rsid w:val="00491EF1"/>
    <w:rsid w:val="0049303B"/>
    <w:rsid w:val="00493E99"/>
    <w:rsid w:val="004942CA"/>
    <w:rsid w:val="00494414"/>
    <w:rsid w:val="0049460F"/>
    <w:rsid w:val="00495584"/>
    <w:rsid w:val="00495895"/>
    <w:rsid w:val="004959D3"/>
    <w:rsid w:val="004966C0"/>
    <w:rsid w:val="00497395"/>
    <w:rsid w:val="004A219D"/>
    <w:rsid w:val="004A34ED"/>
    <w:rsid w:val="004A4C2F"/>
    <w:rsid w:val="004A6204"/>
    <w:rsid w:val="004A6CE9"/>
    <w:rsid w:val="004A78A3"/>
    <w:rsid w:val="004A7DB4"/>
    <w:rsid w:val="004A7F68"/>
    <w:rsid w:val="004B2861"/>
    <w:rsid w:val="004B3CB0"/>
    <w:rsid w:val="004B3D8B"/>
    <w:rsid w:val="004B4E31"/>
    <w:rsid w:val="004B5329"/>
    <w:rsid w:val="004B5C4E"/>
    <w:rsid w:val="004B7A24"/>
    <w:rsid w:val="004B7DAC"/>
    <w:rsid w:val="004B7EA2"/>
    <w:rsid w:val="004C0C5A"/>
    <w:rsid w:val="004C11D8"/>
    <w:rsid w:val="004C1A50"/>
    <w:rsid w:val="004C1B23"/>
    <w:rsid w:val="004C2281"/>
    <w:rsid w:val="004C250E"/>
    <w:rsid w:val="004C337A"/>
    <w:rsid w:val="004C3716"/>
    <w:rsid w:val="004C3D22"/>
    <w:rsid w:val="004C4167"/>
    <w:rsid w:val="004C79C2"/>
    <w:rsid w:val="004D091E"/>
    <w:rsid w:val="004D0F53"/>
    <w:rsid w:val="004D166C"/>
    <w:rsid w:val="004D1784"/>
    <w:rsid w:val="004D2378"/>
    <w:rsid w:val="004D3622"/>
    <w:rsid w:val="004D3B6C"/>
    <w:rsid w:val="004D4C21"/>
    <w:rsid w:val="004D4DD0"/>
    <w:rsid w:val="004D5593"/>
    <w:rsid w:val="004D5749"/>
    <w:rsid w:val="004D6810"/>
    <w:rsid w:val="004D6DD5"/>
    <w:rsid w:val="004D7420"/>
    <w:rsid w:val="004D7BAB"/>
    <w:rsid w:val="004D7DB5"/>
    <w:rsid w:val="004E0074"/>
    <w:rsid w:val="004E0733"/>
    <w:rsid w:val="004E1422"/>
    <w:rsid w:val="004E20C5"/>
    <w:rsid w:val="004E23F3"/>
    <w:rsid w:val="004E2C17"/>
    <w:rsid w:val="004E3A04"/>
    <w:rsid w:val="004E533A"/>
    <w:rsid w:val="004E7531"/>
    <w:rsid w:val="004E7D30"/>
    <w:rsid w:val="004F001A"/>
    <w:rsid w:val="004F0F0B"/>
    <w:rsid w:val="004F1282"/>
    <w:rsid w:val="004F19B1"/>
    <w:rsid w:val="004F2113"/>
    <w:rsid w:val="004F3BA6"/>
    <w:rsid w:val="004F3FFA"/>
    <w:rsid w:val="004F40D2"/>
    <w:rsid w:val="004F44B4"/>
    <w:rsid w:val="004F45B1"/>
    <w:rsid w:val="004F5272"/>
    <w:rsid w:val="004F5774"/>
    <w:rsid w:val="004F7305"/>
    <w:rsid w:val="004F778C"/>
    <w:rsid w:val="005000CB"/>
    <w:rsid w:val="00500214"/>
    <w:rsid w:val="00501639"/>
    <w:rsid w:val="00502B4A"/>
    <w:rsid w:val="005034DC"/>
    <w:rsid w:val="00504101"/>
    <w:rsid w:val="00504AC5"/>
    <w:rsid w:val="00504CD2"/>
    <w:rsid w:val="00506838"/>
    <w:rsid w:val="00506A61"/>
    <w:rsid w:val="00512055"/>
    <w:rsid w:val="0051213E"/>
    <w:rsid w:val="0051214F"/>
    <w:rsid w:val="00512563"/>
    <w:rsid w:val="005125D1"/>
    <w:rsid w:val="005128FA"/>
    <w:rsid w:val="0051414E"/>
    <w:rsid w:val="005145AA"/>
    <w:rsid w:val="005147D4"/>
    <w:rsid w:val="00514AF4"/>
    <w:rsid w:val="00515C90"/>
    <w:rsid w:val="00516845"/>
    <w:rsid w:val="00516FB0"/>
    <w:rsid w:val="00520846"/>
    <w:rsid w:val="00520BFE"/>
    <w:rsid w:val="005215F5"/>
    <w:rsid w:val="00521D13"/>
    <w:rsid w:val="00522986"/>
    <w:rsid w:val="0052309C"/>
    <w:rsid w:val="00523314"/>
    <w:rsid w:val="005248DD"/>
    <w:rsid w:val="00524A40"/>
    <w:rsid w:val="00524C19"/>
    <w:rsid w:val="00527456"/>
    <w:rsid w:val="0053064E"/>
    <w:rsid w:val="0053162E"/>
    <w:rsid w:val="00531AFF"/>
    <w:rsid w:val="005324F5"/>
    <w:rsid w:val="00532975"/>
    <w:rsid w:val="00532DAC"/>
    <w:rsid w:val="005331E7"/>
    <w:rsid w:val="005357AC"/>
    <w:rsid w:val="00536041"/>
    <w:rsid w:val="00536CC7"/>
    <w:rsid w:val="00536D32"/>
    <w:rsid w:val="00537245"/>
    <w:rsid w:val="00537560"/>
    <w:rsid w:val="00537D35"/>
    <w:rsid w:val="00542B44"/>
    <w:rsid w:val="005441C3"/>
    <w:rsid w:val="00544CE3"/>
    <w:rsid w:val="00544E6F"/>
    <w:rsid w:val="00545E58"/>
    <w:rsid w:val="0055095E"/>
    <w:rsid w:val="00550AA6"/>
    <w:rsid w:val="00551D11"/>
    <w:rsid w:val="00551D16"/>
    <w:rsid w:val="00552F09"/>
    <w:rsid w:val="00553C83"/>
    <w:rsid w:val="00554518"/>
    <w:rsid w:val="00557F61"/>
    <w:rsid w:val="00560479"/>
    <w:rsid w:val="005606AC"/>
    <w:rsid w:val="00560C71"/>
    <w:rsid w:val="005613D2"/>
    <w:rsid w:val="00561437"/>
    <w:rsid w:val="0056394A"/>
    <w:rsid w:val="0056670A"/>
    <w:rsid w:val="0056685C"/>
    <w:rsid w:val="00566EB1"/>
    <w:rsid w:val="005677CA"/>
    <w:rsid w:val="00567A9C"/>
    <w:rsid w:val="005712F3"/>
    <w:rsid w:val="00571663"/>
    <w:rsid w:val="005718D0"/>
    <w:rsid w:val="005748ED"/>
    <w:rsid w:val="00575CD7"/>
    <w:rsid w:val="00577BF1"/>
    <w:rsid w:val="00580A35"/>
    <w:rsid w:val="00581CA4"/>
    <w:rsid w:val="00582DC4"/>
    <w:rsid w:val="00583148"/>
    <w:rsid w:val="005831D8"/>
    <w:rsid w:val="00583562"/>
    <w:rsid w:val="00584CDA"/>
    <w:rsid w:val="0058683D"/>
    <w:rsid w:val="00587023"/>
    <w:rsid w:val="00590099"/>
    <w:rsid w:val="00590B3C"/>
    <w:rsid w:val="0059205E"/>
    <w:rsid w:val="005958FE"/>
    <w:rsid w:val="005962C5"/>
    <w:rsid w:val="005A1743"/>
    <w:rsid w:val="005A1C3E"/>
    <w:rsid w:val="005A38E9"/>
    <w:rsid w:val="005A43FF"/>
    <w:rsid w:val="005A4FB6"/>
    <w:rsid w:val="005A5166"/>
    <w:rsid w:val="005A7E3D"/>
    <w:rsid w:val="005B06CB"/>
    <w:rsid w:val="005B233A"/>
    <w:rsid w:val="005B3233"/>
    <w:rsid w:val="005B4A7B"/>
    <w:rsid w:val="005B4CF9"/>
    <w:rsid w:val="005B51B7"/>
    <w:rsid w:val="005C287E"/>
    <w:rsid w:val="005C3297"/>
    <w:rsid w:val="005C3B2F"/>
    <w:rsid w:val="005C5D48"/>
    <w:rsid w:val="005C737A"/>
    <w:rsid w:val="005D107C"/>
    <w:rsid w:val="005D18FA"/>
    <w:rsid w:val="005D3D69"/>
    <w:rsid w:val="005D6AF9"/>
    <w:rsid w:val="005D7646"/>
    <w:rsid w:val="005E0496"/>
    <w:rsid w:val="005E12EA"/>
    <w:rsid w:val="005E260C"/>
    <w:rsid w:val="005E27B8"/>
    <w:rsid w:val="005E29DE"/>
    <w:rsid w:val="005E44DE"/>
    <w:rsid w:val="005E538D"/>
    <w:rsid w:val="005E55BC"/>
    <w:rsid w:val="005E5E4A"/>
    <w:rsid w:val="005E5F6D"/>
    <w:rsid w:val="005E69DE"/>
    <w:rsid w:val="005E69E2"/>
    <w:rsid w:val="005E6F86"/>
    <w:rsid w:val="005F1AC7"/>
    <w:rsid w:val="005F2543"/>
    <w:rsid w:val="005F2E32"/>
    <w:rsid w:val="005F2EE7"/>
    <w:rsid w:val="005F37B8"/>
    <w:rsid w:val="005F4794"/>
    <w:rsid w:val="005F54B8"/>
    <w:rsid w:val="005F5FDC"/>
    <w:rsid w:val="005F637B"/>
    <w:rsid w:val="005F7CAC"/>
    <w:rsid w:val="00601532"/>
    <w:rsid w:val="0060157A"/>
    <w:rsid w:val="00601963"/>
    <w:rsid w:val="00601EC4"/>
    <w:rsid w:val="0060291F"/>
    <w:rsid w:val="00602A39"/>
    <w:rsid w:val="00604253"/>
    <w:rsid w:val="006043C9"/>
    <w:rsid w:val="00604EA1"/>
    <w:rsid w:val="00605FCF"/>
    <w:rsid w:val="0060670E"/>
    <w:rsid w:val="00606C71"/>
    <w:rsid w:val="00606EDD"/>
    <w:rsid w:val="0060762A"/>
    <w:rsid w:val="0061028B"/>
    <w:rsid w:val="0061062D"/>
    <w:rsid w:val="006106E9"/>
    <w:rsid w:val="00610DC0"/>
    <w:rsid w:val="006124E0"/>
    <w:rsid w:val="0061281A"/>
    <w:rsid w:val="00612961"/>
    <w:rsid w:val="00612E87"/>
    <w:rsid w:val="00613F09"/>
    <w:rsid w:val="00614D15"/>
    <w:rsid w:val="0061607B"/>
    <w:rsid w:val="00617D0A"/>
    <w:rsid w:val="006208F1"/>
    <w:rsid w:val="00620A34"/>
    <w:rsid w:val="00621820"/>
    <w:rsid w:val="0062213D"/>
    <w:rsid w:val="00622CF0"/>
    <w:rsid w:val="00623404"/>
    <w:rsid w:val="006234AF"/>
    <w:rsid w:val="00623601"/>
    <w:rsid w:val="00625131"/>
    <w:rsid w:val="00626A6A"/>
    <w:rsid w:val="0062705F"/>
    <w:rsid w:val="006273B5"/>
    <w:rsid w:val="0062763D"/>
    <w:rsid w:val="00627824"/>
    <w:rsid w:val="006300E7"/>
    <w:rsid w:val="006302BD"/>
    <w:rsid w:val="00630BD9"/>
    <w:rsid w:val="006323DC"/>
    <w:rsid w:val="0063265F"/>
    <w:rsid w:val="00633757"/>
    <w:rsid w:val="00633B03"/>
    <w:rsid w:val="00633BA6"/>
    <w:rsid w:val="00634020"/>
    <w:rsid w:val="006354D6"/>
    <w:rsid w:val="00635B95"/>
    <w:rsid w:val="00635E3E"/>
    <w:rsid w:val="00637F24"/>
    <w:rsid w:val="006405A6"/>
    <w:rsid w:val="00640962"/>
    <w:rsid w:val="00640FEF"/>
    <w:rsid w:val="006419EC"/>
    <w:rsid w:val="00641D71"/>
    <w:rsid w:val="006436EA"/>
    <w:rsid w:val="006437EE"/>
    <w:rsid w:val="00643A6C"/>
    <w:rsid w:val="0064459B"/>
    <w:rsid w:val="00644B3D"/>
    <w:rsid w:val="00645C51"/>
    <w:rsid w:val="00647BF9"/>
    <w:rsid w:val="00650391"/>
    <w:rsid w:val="00650487"/>
    <w:rsid w:val="00650B13"/>
    <w:rsid w:val="0065296C"/>
    <w:rsid w:val="00653740"/>
    <w:rsid w:val="0065428C"/>
    <w:rsid w:val="0065601B"/>
    <w:rsid w:val="0065617B"/>
    <w:rsid w:val="00657CF7"/>
    <w:rsid w:val="00660444"/>
    <w:rsid w:val="0066064E"/>
    <w:rsid w:val="0066131B"/>
    <w:rsid w:val="006613EF"/>
    <w:rsid w:val="00661730"/>
    <w:rsid w:val="00661D4B"/>
    <w:rsid w:val="00662BBD"/>
    <w:rsid w:val="0066333C"/>
    <w:rsid w:val="00663379"/>
    <w:rsid w:val="00663A3C"/>
    <w:rsid w:val="00664224"/>
    <w:rsid w:val="006646DF"/>
    <w:rsid w:val="00664E2D"/>
    <w:rsid w:val="00664F61"/>
    <w:rsid w:val="006658B5"/>
    <w:rsid w:val="006704D2"/>
    <w:rsid w:val="00670560"/>
    <w:rsid w:val="006710A8"/>
    <w:rsid w:val="0067168D"/>
    <w:rsid w:val="00671887"/>
    <w:rsid w:val="00671D15"/>
    <w:rsid w:val="00672497"/>
    <w:rsid w:val="00673381"/>
    <w:rsid w:val="00673880"/>
    <w:rsid w:val="00677986"/>
    <w:rsid w:val="00681AEC"/>
    <w:rsid w:val="00683FCE"/>
    <w:rsid w:val="00684E9A"/>
    <w:rsid w:val="0068561E"/>
    <w:rsid w:val="006857BF"/>
    <w:rsid w:val="006865F2"/>
    <w:rsid w:val="006867BA"/>
    <w:rsid w:val="00686FF8"/>
    <w:rsid w:val="00691A17"/>
    <w:rsid w:val="00691FE0"/>
    <w:rsid w:val="00692B8B"/>
    <w:rsid w:val="00692ED6"/>
    <w:rsid w:val="006945B6"/>
    <w:rsid w:val="00694C7F"/>
    <w:rsid w:val="00695ED2"/>
    <w:rsid w:val="00696CA8"/>
    <w:rsid w:val="0069705A"/>
    <w:rsid w:val="00697501"/>
    <w:rsid w:val="006A01C5"/>
    <w:rsid w:val="006A0730"/>
    <w:rsid w:val="006A0750"/>
    <w:rsid w:val="006A08F7"/>
    <w:rsid w:val="006A101D"/>
    <w:rsid w:val="006A2CE7"/>
    <w:rsid w:val="006A4D61"/>
    <w:rsid w:val="006A4E70"/>
    <w:rsid w:val="006A4F4F"/>
    <w:rsid w:val="006A50E1"/>
    <w:rsid w:val="006A5783"/>
    <w:rsid w:val="006A59BD"/>
    <w:rsid w:val="006A669E"/>
    <w:rsid w:val="006A73D9"/>
    <w:rsid w:val="006A78E2"/>
    <w:rsid w:val="006B0BE0"/>
    <w:rsid w:val="006B200A"/>
    <w:rsid w:val="006B2788"/>
    <w:rsid w:val="006B2DD6"/>
    <w:rsid w:val="006B3B64"/>
    <w:rsid w:val="006B46B0"/>
    <w:rsid w:val="006B4F21"/>
    <w:rsid w:val="006B55AC"/>
    <w:rsid w:val="006B6513"/>
    <w:rsid w:val="006B6D61"/>
    <w:rsid w:val="006B78ED"/>
    <w:rsid w:val="006B7D0B"/>
    <w:rsid w:val="006C128F"/>
    <w:rsid w:val="006C25B3"/>
    <w:rsid w:val="006C321E"/>
    <w:rsid w:val="006C3455"/>
    <w:rsid w:val="006C34E9"/>
    <w:rsid w:val="006C37E0"/>
    <w:rsid w:val="006C452D"/>
    <w:rsid w:val="006C46C6"/>
    <w:rsid w:val="006C5113"/>
    <w:rsid w:val="006C5335"/>
    <w:rsid w:val="006C5FA4"/>
    <w:rsid w:val="006C67A5"/>
    <w:rsid w:val="006D0DCF"/>
    <w:rsid w:val="006D177C"/>
    <w:rsid w:val="006D2380"/>
    <w:rsid w:val="006D34F3"/>
    <w:rsid w:val="006D4F4B"/>
    <w:rsid w:val="006D539F"/>
    <w:rsid w:val="006D608A"/>
    <w:rsid w:val="006D669C"/>
    <w:rsid w:val="006D712D"/>
    <w:rsid w:val="006D766C"/>
    <w:rsid w:val="006D7A7E"/>
    <w:rsid w:val="006D7AD6"/>
    <w:rsid w:val="006E0013"/>
    <w:rsid w:val="006E1554"/>
    <w:rsid w:val="006E1997"/>
    <w:rsid w:val="006E19E8"/>
    <w:rsid w:val="006E1CE0"/>
    <w:rsid w:val="006E434D"/>
    <w:rsid w:val="006E62C3"/>
    <w:rsid w:val="006E66D2"/>
    <w:rsid w:val="006E6BA7"/>
    <w:rsid w:val="006E6DEC"/>
    <w:rsid w:val="006E72A8"/>
    <w:rsid w:val="006F00FF"/>
    <w:rsid w:val="006F0DA4"/>
    <w:rsid w:val="006F1B76"/>
    <w:rsid w:val="006F302B"/>
    <w:rsid w:val="006F313D"/>
    <w:rsid w:val="006F3228"/>
    <w:rsid w:val="006F3E3C"/>
    <w:rsid w:val="006F57B7"/>
    <w:rsid w:val="006F6C45"/>
    <w:rsid w:val="006F76DE"/>
    <w:rsid w:val="006F776F"/>
    <w:rsid w:val="0070036B"/>
    <w:rsid w:val="00700A53"/>
    <w:rsid w:val="0070152A"/>
    <w:rsid w:val="00703776"/>
    <w:rsid w:val="00704503"/>
    <w:rsid w:val="007062DB"/>
    <w:rsid w:val="00706D5D"/>
    <w:rsid w:val="00707B5B"/>
    <w:rsid w:val="0071224C"/>
    <w:rsid w:val="00712346"/>
    <w:rsid w:val="0071368D"/>
    <w:rsid w:val="00713C60"/>
    <w:rsid w:val="00714AE9"/>
    <w:rsid w:val="00715B7A"/>
    <w:rsid w:val="00716D1A"/>
    <w:rsid w:val="00716EC3"/>
    <w:rsid w:val="007203D4"/>
    <w:rsid w:val="00720500"/>
    <w:rsid w:val="00720781"/>
    <w:rsid w:val="00720CEB"/>
    <w:rsid w:val="00721271"/>
    <w:rsid w:val="00721393"/>
    <w:rsid w:val="007215BB"/>
    <w:rsid w:val="00722278"/>
    <w:rsid w:val="00724DB3"/>
    <w:rsid w:val="00725133"/>
    <w:rsid w:val="0072573E"/>
    <w:rsid w:val="00725B25"/>
    <w:rsid w:val="00726043"/>
    <w:rsid w:val="00727664"/>
    <w:rsid w:val="00730E06"/>
    <w:rsid w:val="0073128F"/>
    <w:rsid w:val="0073237A"/>
    <w:rsid w:val="00732EC1"/>
    <w:rsid w:val="00734684"/>
    <w:rsid w:val="00735623"/>
    <w:rsid w:val="007362C1"/>
    <w:rsid w:val="00736591"/>
    <w:rsid w:val="00736B07"/>
    <w:rsid w:val="00737515"/>
    <w:rsid w:val="00737BBC"/>
    <w:rsid w:val="00737DB5"/>
    <w:rsid w:val="007409EB"/>
    <w:rsid w:val="00740CF6"/>
    <w:rsid w:val="0074102C"/>
    <w:rsid w:val="007418A3"/>
    <w:rsid w:val="0074250F"/>
    <w:rsid w:val="0074279C"/>
    <w:rsid w:val="00742A9D"/>
    <w:rsid w:val="00742B0D"/>
    <w:rsid w:val="007445BF"/>
    <w:rsid w:val="007453EE"/>
    <w:rsid w:val="0074652C"/>
    <w:rsid w:val="00746BD9"/>
    <w:rsid w:val="00750F99"/>
    <w:rsid w:val="00752BEF"/>
    <w:rsid w:val="00752C3E"/>
    <w:rsid w:val="00754320"/>
    <w:rsid w:val="00754791"/>
    <w:rsid w:val="00756A5B"/>
    <w:rsid w:val="00756E08"/>
    <w:rsid w:val="00757497"/>
    <w:rsid w:val="00757B72"/>
    <w:rsid w:val="00757E22"/>
    <w:rsid w:val="00760346"/>
    <w:rsid w:val="00761056"/>
    <w:rsid w:val="00761130"/>
    <w:rsid w:val="00761731"/>
    <w:rsid w:val="00762C58"/>
    <w:rsid w:val="00763E50"/>
    <w:rsid w:val="007652B3"/>
    <w:rsid w:val="007660BE"/>
    <w:rsid w:val="007674D3"/>
    <w:rsid w:val="0077190C"/>
    <w:rsid w:val="00771A00"/>
    <w:rsid w:val="00774774"/>
    <w:rsid w:val="007747C9"/>
    <w:rsid w:val="00774A9E"/>
    <w:rsid w:val="00774E2D"/>
    <w:rsid w:val="00775820"/>
    <w:rsid w:val="00776963"/>
    <w:rsid w:val="00781EB4"/>
    <w:rsid w:val="00781FC2"/>
    <w:rsid w:val="00782C50"/>
    <w:rsid w:val="00785EC5"/>
    <w:rsid w:val="00786633"/>
    <w:rsid w:val="00787068"/>
    <w:rsid w:val="00787593"/>
    <w:rsid w:val="00787B98"/>
    <w:rsid w:val="0079020A"/>
    <w:rsid w:val="00790774"/>
    <w:rsid w:val="00791916"/>
    <w:rsid w:val="00791A0A"/>
    <w:rsid w:val="00792917"/>
    <w:rsid w:val="00793124"/>
    <w:rsid w:val="007938C2"/>
    <w:rsid w:val="00793CCC"/>
    <w:rsid w:val="0079480B"/>
    <w:rsid w:val="00794B1E"/>
    <w:rsid w:val="00795185"/>
    <w:rsid w:val="0079612E"/>
    <w:rsid w:val="00796A33"/>
    <w:rsid w:val="00796ABA"/>
    <w:rsid w:val="00796E92"/>
    <w:rsid w:val="00797C76"/>
    <w:rsid w:val="007A037E"/>
    <w:rsid w:val="007A0F11"/>
    <w:rsid w:val="007A283B"/>
    <w:rsid w:val="007A29D2"/>
    <w:rsid w:val="007A2B9B"/>
    <w:rsid w:val="007A34EC"/>
    <w:rsid w:val="007A4AA3"/>
    <w:rsid w:val="007A504D"/>
    <w:rsid w:val="007A5DF5"/>
    <w:rsid w:val="007A6BC7"/>
    <w:rsid w:val="007B09ED"/>
    <w:rsid w:val="007B13D1"/>
    <w:rsid w:val="007B30AA"/>
    <w:rsid w:val="007B32CF"/>
    <w:rsid w:val="007B3C24"/>
    <w:rsid w:val="007B5F47"/>
    <w:rsid w:val="007B6869"/>
    <w:rsid w:val="007B7AA6"/>
    <w:rsid w:val="007B7F72"/>
    <w:rsid w:val="007C0771"/>
    <w:rsid w:val="007C2887"/>
    <w:rsid w:val="007C3E22"/>
    <w:rsid w:val="007C57D3"/>
    <w:rsid w:val="007C6A06"/>
    <w:rsid w:val="007C6D86"/>
    <w:rsid w:val="007C6DD4"/>
    <w:rsid w:val="007C7358"/>
    <w:rsid w:val="007D01AE"/>
    <w:rsid w:val="007D0948"/>
    <w:rsid w:val="007D1841"/>
    <w:rsid w:val="007D3411"/>
    <w:rsid w:val="007D609B"/>
    <w:rsid w:val="007D6191"/>
    <w:rsid w:val="007D6621"/>
    <w:rsid w:val="007D6D19"/>
    <w:rsid w:val="007D768A"/>
    <w:rsid w:val="007E21BE"/>
    <w:rsid w:val="007E2229"/>
    <w:rsid w:val="007E25EB"/>
    <w:rsid w:val="007E26FF"/>
    <w:rsid w:val="007E2841"/>
    <w:rsid w:val="007E3333"/>
    <w:rsid w:val="007E3CF4"/>
    <w:rsid w:val="007E3FF9"/>
    <w:rsid w:val="007E5ADE"/>
    <w:rsid w:val="007E5B02"/>
    <w:rsid w:val="007E5FCA"/>
    <w:rsid w:val="007E610D"/>
    <w:rsid w:val="007E7C7D"/>
    <w:rsid w:val="007F020C"/>
    <w:rsid w:val="007F14D9"/>
    <w:rsid w:val="007F1597"/>
    <w:rsid w:val="007F1C06"/>
    <w:rsid w:val="007F371F"/>
    <w:rsid w:val="007F3B5C"/>
    <w:rsid w:val="007F41FB"/>
    <w:rsid w:val="007F561D"/>
    <w:rsid w:val="007F570C"/>
    <w:rsid w:val="007F7741"/>
    <w:rsid w:val="0080063C"/>
    <w:rsid w:val="008014E5"/>
    <w:rsid w:val="00801B05"/>
    <w:rsid w:val="00801F7C"/>
    <w:rsid w:val="00803654"/>
    <w:rsid w:val="008049BB"/>
    <w:rsid w:val="00805917"/>
    <w:rsid w:val="00805EA6"/>
    <w:rsid w:val="008060DB"/>
    <w:rsid w:val="00806920"/>
    <w:rsid w:val="00806926"/>
    <w:rsid w:val="0080709F"/>
    <w:rsid w:val="00807B5D"/>
    <w:rsid w:val="00810B1C"/>
    <w:rsid w:val="00813F5E"/>
    <w:rsid w:val="00814177"/>
    <w:rsid w:val="00814798"/>
    <w:rsid w:val="00814BBB"/>
    <w:rsid w:val="00815A11"/>
    <w:rsid w:val="00815DB5"/>
    <w:rsid w:val="0081676A"/>
    <w:rsid w:val="008167D8"/>
    <w:rsid w:val="00816A7F"/>
    <w:rsid w:val="00816C1F"/>
    <w:rsid w:val="0081757F"/>
    <w:rsid w:val="008209F8"/>
    <w:rsid w:val="00821E57"/>
    <w:rsid w:val="00823175"/>
    <w:rsid w:val="00823D14"/>
    <w:rsid w:val="00824414"/>
    <w:rsid w:val="00825174"/>
    <w:rsid w:val="008259DE"/>
    <w:rsid w:val="00825A2C"/>
    <w:rsid w:val="00830302"/>
    <w:rsid w:val="00831F24"/>
    <w:rsid w:val="00833149"/>
    <w:rsid w:val="0083365D"/>
    <w:rsid w:val="00834A96"/>
    <w:rsid w:val="00834AE5"/>
    <w:rsid w:val="00836F98"/>
    <w:rsid w:val="00841446"/>
    <w:rsid w:val="008419B4"/>
    <w:rsid w:val="00841F46"/>
    <w:rsid w:val="00843EE0"/>
    <w:rsid w:val="00845C25"/>
    <w:rsid w:val="00845D95"/>
    <w:rsid w:val="00845EE4"/>
    <w:rsid w:val="00846130"/>
    <w:rsid w:val="00846E58"/>
    <w:rsid w:val="00846F81"/>
    <w:rsid w:val="008506BA"/>
    <w:rsid w:val="00850936"/>
    <w:rsid w:val="0085209D"/>
    <w:rsid w:val="00853E34"/>
    <w:rsid w:val="008543B7"/>
    <w:rsid w:val="00854C3E"/>
    <w:rsid w:val="0085674F"/>
    <w:rsid w:val="008569FB"/>
    <w:rsid w:val="008570FE"/>
    <w:rsid w:val="00863052"/>
    <w:rsid w:val="008634A7"/>
    <w:rsid w:val="00863B15"/>
    <w:rsid w:val="00864372"/>
    <w:rsid w:val="008650CE"/>
    <w:rsid w:val="008655AF"/>
    <w:rsid w:val="008665A3"/>
    <w:rsid w:val="00867B47"/>
    <w:rsid w:val="008703FD"/>
    <w:rsid w:val="00870B34"/>
    <w:rsid w:val="008716DA"/>
    <w:rsid w:val="008721F1"/>
    <w:rsid w:val="0087220F"/>
    <w:rsid w:val="0087268E"/>
    <w:rsid w:val="0087605F"/>
    <w:rsid w:val="00876CF0"/>
    <w:rsid w:val="008778AE"/>
    <w:rsid w:val="00880170"/>
    <w:rsid w:val="00882849"/>
    <w:rsid w:val="00882E37"/>
    <w:rsid w:val="00882EE7"/>
    <w:rsid w:val="00883D1E"/>
    <w:rsid w:val="008844F1"/>
    <w:rsid w:val="008848CD"/>
    <w:rsid w:val="008854F8"/>
    <w:rsid w:val="008863AB"/>
    <w:rsid w:val="008878AC"/>
    <w:rsid w:val="00892527"/>
    <w:rsid w:val="008925E8"/>
    <w:rsid w:val="00894A9F"/>
    <w:rsid w:val="00894E89"/>
    <w:rsid w:val="00895C8A"/>
    <w:rsid w:val="0089608C"/>
    <w:rsid w:val="00897347"/>
    <w:rsid w:val="008A020B"/>
    <w:rsid w:val="008A0498"/>
    <w:rsid w:val="008A1E71"/>
    <w:rsid w:val="008A29C0"/>
    <w:rsid w:val="008A36A1"/>
    <w:rsid w:val="008A43D8"/>
    <w:rsid w:val="008A62E5"/>
    <w:rsid w:val="008A6DF5"/>
    <w:rsid w:val="008A6F05"/>
    <w:rsid w:val="008B01AA"/>
    <w:rsid w:val="008B2112"/>
    <w:rsid w:val="008B229C"/>
    <w:rsid w:val="008B258C"/>
    <w:rsid w:val="008B2AAE"/>
    <w:rsid w:val="008B2FAD"/>
    <w:rsid w:val="008B34BD"/>
    <w:rsid w:val="008B3B39"/>
    <w:rsid w:val="008B3C14"/>
    <w:rsid w:val="008B4188"/>
    <w:rsid w:val="008B4CE3"/>
    <w:rsid w:val="008B5CD2"/>
    <w:rsid w:val="008B6225"/>
    <w:rsid w:val="008B7FEC"/>
    <w:rsid w:val="008C036A"/>
    <w:rsid w:val="008C0D40"/>
    <w:rsid w:val="008C1F93"/>
    <w:rsid w:val="008C40A4"/>
    <w:rsid w:val="008C5517"/>
    <w:rsid w:val="008C5C43"/>
    <w:rsid w:val="008C67AF"/>
    <w:rsid w:val="008C6E4E"/>
    <w:rsid w:val="008C76A7"/>
    <w:rsid w:val="008C7F54"/>
    <w:rsid w:val="008D10CB"/>
    <w:rsid w:val="008D1251"/>
    <w:rsid w:val="008D32E0"/>
    <w:rsid w:val="008D383B"/>
    <w:rsid w:val="008D4803"/>
    <w:rsid w:val="008D4F76"/>
    <w:rsid w:val="008D5667"/>
    <w:rsid w:val="008D6501"/>
    <w:rsid w:val="008D6E0B"/>
    <w:rsid w:val="008D6FC1"/>
    <w:rsid w:val="008D762F"/>
    <w:rsid w:val="008E0061"/>
    <w:rsid w:val="008E255A"/>
    <w:rsid w:val="008E27B5"/>
    <w:rsid w:val="008E3B1A"/>
    <w:rsid w:val="008E4174"/>
    <w:rsid w:val="008E41B2"/>
    <w:rsid w:val="008E46A0"/>
    <w:rsid w:val="008E73B4"/>
    <w:rsid w:val="008E7881"/>
    <w:rsid w:val="008F0763"/>
    <w:rsid w:val="008F0946"/>
    <w:rsid w:val="008F0F2A"/>
    <w:rsid w:val="008F1302"/>
    <w:rsid w:val="008F1543"/>
    <w:rsid w:val="008F2567"/>
    <w:rsid w:val="008F2673"/>
    <w:rsid w:val="008F3169"/>
    <w:rsid w:val="008F391D"/>
    <w:rsid w:val="008F3B86"/>
    <w:rsid w:val="008F5569"/>
    <w:rsid w:val="008F5A9F"/>
    <w:rsid w:val="008F6387"/>
    <w:rsid w:val="008F766E"/>
    <w:rsid w:val="0090038B"/>
    <w:rsid w:val="00901141"/>
    <w:rsid w:val="009045B3"/>
    <w:rsid w:val="00904B45"/>
    <w:rsid w:val="00905818"/>
    <w:rsid w:val="00905AF3"/>
    <w:rsid w:val="00906294"/>
    <w:rsid w:val="00907866"/>
    <w:rsid w:val="00910D14"/>
    <w:rsid w:val="009112EA"/>
    <w:rsid w:val="0091202C"/>
    <w:rsid w:val="00912A17"/>
    <w:rsid w:val="009141FF"/>
    <w:rsid w:val="00915EA0"/>
    <w:rsid w:val="0091695A"/>
    <w:rsid w:val="00920E55"/>
    <w:rsid w:val="00921301"/>
    <w:rsid w:val="009218D1"/>
    <w:rsid w:val="0092286C"/>
    <w:rsid w:val="009229AA"/>
    <w:rsid w:val="00922A37"/>
    <w:rsid w:val="00923A70"/>
    <w:rsid w:val="00926EF7"/>
    <w:rsid w:val="00927CC5"/>
    <w:rsid w:val="00931CF5"/>
    <w:rsid w:val="00932327"/>
    <w:rsid w:val="00932C95"/>
    <w:rsid w:val="00933B8A"/>
    <w:rsid w:val="00934D35"/>
    <w:rsid w:val="009352F7"/>
    <w:rsid w:val="00935D1A"/>
    <w:rsid w:val="00936BD5"/>
    <w:rsid w:val="00936E7B"/>
    <w:rsid w:val="009410A7"/>
    <w:rsid w:val="00941AF9"/>
    <w:rsid w:val="00941B96"/>
    <w:rsid w:val="009423C8"/>
    <w:rsid w:val="00942DE1"/>
    <w:rsid w:val="00942F8B"/>
    <w:rsid w:val="00943A74"/>
    <w:rsid w:val="00944119"/>
    <w:rsid w:val="0094469A"/>
    <w:rsid w:val="00945346"/>
    <w:rsid w:val="00945DF7"/>
    <w:rsid w:val="00945F9F"/>
    <w:rsid w:val="009474B6"/>
    <w:rsid w:val="00950499"/>
    <w:rsid w:val="009506C2"/>
    <w:rsid w:val="009507A8"/>
    <w:rsid w:val="00950A30"/>
    <w:rsid w:val="00950D00"/>
    <w:rsid w:val="00950D4D"/>
    <w:rsid w:val="009519D7"/>
    <w:rsid w:val="00951CC7"/>
    <w:rsid w:val="00952405"/>
    <w:rsid w:val="00952FFA"/>
    <w:rsid w:val="00953792"/>
    <w:rsid w:val="00954FE7"/>
    <w:rsid w:val="0096007A"/>
    <w:rsid w:val="00960F79"/>
    <w:rsid w:val="009635C4"/>
    <w:rsid w:val="00964035"/>
    <w:rsid w:val="00964960"/>
    <w:rsid w:val="00964E11"/>
    <w:rsid w:val="009659EB"/>
    <w:rsid w:val="00965AD4"/>
    <w:rsid w:val="009661FE"/>
    <w:rsid w:val="00966325"/>
    <w:rsid w:val="0096638E"/>
    <w:rsid w:val="00966640"/>
    <w:rsid w:val="00966B6E"/>
    <w:rsid w:val="00966F85"/>
    <w:rsid w:val="009676A5"/>
    <w:rsid w:val="00967717"/>
    <w:rsid w:val="009677C1"/>
    <w:rsid w:val="00967C94"/>
    <w:rsid w:val="00967D2E"/>
    <w:rsid w:val="00971670"/>
    <w:rsid w:val="00971A60"/>
    <w:rsid w:val="0097260B"/>
    <w:rsid w:val="00972873"/>
    <w:rsid w:val="009730FC"/>
    <w:rsid w:val="00973C0F"/>
    <w:rsid w:val="00973FA4"/>
    <w:rsid w:val="00974FA0"/>
    <w:rsid w:val="00975BE0"/>
    <w:rsid w:val="00975E3F"/>
    <w:rsid w:val="00977218"/>
    <w:rsid w:val="009775D0"/>
    <w:rsid w:val="00977916"/>
    <w:rsid w:val="00977B27"/>
    <w:rsid w:val="009827E1"/>
    <w:rsid w:val="0098301D"/>
    <w:rsid w:val="00983210"/>
    <w:rsid w:val="00984331"/>
    <w:rsid w:val="00984A6A"/>
    <w:rsid w:val="00985AE7"/>
    <w:rsid w:val="00986761"/>
    <w:rsid w:val="00986FC9"/>
    <w:rsid w:val="00990340"/>
    <w:rsid w:val="0099057B"/>
    <w:rsid w:val="009905E2"/>
    <w:rsid w:val="00991080"/>
    <w:rsid w:val="009912D2"/>
    <w:rsid w:val="00991477"/>
    <w:rsid w:val="00992201"/>
    <w:rsid w:val="009925D0"/>
    <w:rsid w:val="0099266D"/>
    <w:rsid w:val="00992927"/>
    <w:rsid w:val="00995437"/>
    <w:rsid w:val="00995861"/>
    <w:rsid w:val="00997AA6"/>
    <w:rsid w:val="009A13B5"/>
    <w:rsid w:val="009A1AFB"/>
    <w:rsid w:val="009A1DDE"/>
    <w:rsid w:val="009A1F2C"/>
    <w:rsid w:val="009A258C"/>
    <w:rsid w:val="009A2610"/>
    <w:rsid w:val="009A2636"/>
    <w:rsid w:val="009A2AD5"/>
    <w:rsid w:val="009A2E7A"/>
    <w:rsid w:val="009A36BF"/>
    <w:rsid w:val="009A46DC"/>
    <w:rsid w:val="009A4D22"/>
    <w:rsid w:val="009A5759"/>
    <w:rsid w:val="009A6166"/>
    <w:rsid w:val="009A7026"/>
    <w:rsid w:val="009B307E"/>
    <w:rsid w:val="009B337A"/>
    <w:rsid w:val="009B39AF"/>
    <w:rsid w:val="009B5579"/>
    <w:rsid w:val="009B56CA"/>
    <w:rsid w:val="009B5A66"/>
    <w:rsid w:val="009B5EFD"/>
    <w:rsid w:val="009B6A51"/>
    <w:rsid w:val="009B6F2C"/>
    <w:rsid w:val="009B7A27"/>
    <w:rsid w:val="009C0105"/>
    <w:rsid w:val="009C1C29"/>
    <w:rsid w:val="009C2354"/>
    <w:rsid w:val="009C2874"/>
    <w:rsid w:val="009C390E"/>
    <w:rsid w:val="009C3A3D"/>
    <w:rsid w:val="009C441E"/>
    <w:rsid w:val="009C4E9F"/>
    <w:rsid w:val="009C570C"/>
    <w:rsid w:val="009C7F06"/>
    <w:rsid w:val="009D0C49"/>
    <w:rsid w:val="009D1558"/>
    <w:rsid w:val="009D1D75"/>
    <w:rsid w:val="009D23A1"/>
    <w:rsid w:val="009D2E43"/>
    <w:rsid w:val="009D2EEF"/>
    <w:rsid w:val="009D456F"/>
    <w:rsid w:val="009D4FB5"/>
    <w:rsid w:val="009D57E4"/>
    <w:rsid w:val="009D71B5"/>
    <w:rsid w:val="009D7236"/>
    <w:rsid w:val="009D766D"/>
    <w:rsid w:val="009D78A6"/>
    <w:rsid w:val="009E0671"/>
    <w:rsid w:val="009E1853"/>
    <w:rsid w:val="009E281C"/>
    <w:rsid w:val="009E2DE7"/>
    <w:rsid w:val="009E4A38"/>
    <w:rsid w:val="009E4C88"/>
    <w:rsid w:val="009E7194"/>
    <w:rsid w:val="009F17E5"/>
    <w:rsid w:val="009F24A9"/>
    <w:rsid w:val="009F6B82"/>
    <w:rsid w:val="009F7B14"/>
    <w:rsid w:val="00A0131E"/>
    <w:rsid w:val="00A01490"/>
    <w:rsid w:val="00A01D68"/>
    <w:rsid w:val="00A0299E"/>
    <w:rsid w:val="00A02A20"/>
    <w:rsid w:val="00A02C53"/>
    <w:rsid w:val="00A02DDE"/>
    <w:rsid w:val="00A03504"/>
    <w:rsid w:val="00A03E3A"/>
    <w:rsid w:val="00A042FF"/>
    <w:rsid w:val="00A045F8"/>
    <w:rsid w:val="00A046C9"/>
    <w:rsid w:val="00A05482"/>
    <w:rsid w:val="00A07CCE"/>
    <w:rsid w:val="00A103D3"/>
    <w:rsid w:val="00A10743"/>
    <w:rsid w:val="00A13859"/>
    <w:rsid w:val="00A14196"/>
    <w:rsid w:val="00A15530"/>
    <w:rsid w:val="00A15C92"/>
    <w:rsid w:val="00A16687"/>
    <w:rsid w:val="00A17E90"/>
    <w:rsid w:val="00A20A5F"/>
    <w:rsid w:val="00A20F10"/>
    <w:rsid w:val="00A21599"/>
    <w:rsid w:val="00A21B56"/>
    <w:rsid w:val="00A223F9"/>
    <w:rsid w:val="00A23105"/>
    <w:rsid w:val="00A24D81"/>
    <w:rsid w:val="00A25889"/>
    <w:rsid w:val="00A2669D"/>
    <w:rsid w:val="00A27724"/>
    <w:rsid w:val="00A27A00"/>
    <w:rsid w:val="00A27D2A"/>
    <w:rsid w:val="00A3117B"/>
    <w:rsid w:val="00A3411B"/>
    <w:rsid w:val="00A34DE9"/>
    <w:rsid w:val="00A358ED"/>
    <w:rsid w:val="00A36974"/>
    <w:rsid w:val="00A369E0"/>
    <w:rsid w:val="00A37A6C"/>
    <w:rsid w:val="00A40EAF"/>
    <w:rsid w:val="00A41497"/>
    <w:rsid w:val="00A431BC"/>
    <w:rsid w:val="00A4352E"/>
    <w:rsid w:val="00A43555"/>
    <w:rsid w:val="00A44216"/>
    <w:rsid w:val="00A458C6"/>
    <w:rsid w:val="00A50FDD"/>
    <w:rsid w:val="00A51EB9"/>
    <w:rsid w:val="00A521AF"/>
    <w:rsid w:val="00A52493"/>
    <w:rsid w:val="00A534B9"/>
    <w:rsid w:val="00A54306"/>
    <w:rsid w:val="00A54A2E"/>
    <w:rsid w:val="00A56B60"/>
    <w:rsid w:val="00A57273"/>
    <w:rsid w:val="00A6070E"/>
    <w:rsid w:val="00A60923"/>
    <w:rsid w:val="00A61352"/>
    <w:rsid w:val="00A6178E"/>
    <w:rsid w:val="00A61C8E"/>
    <w:rsid w:val="00A6339E"/>
    <w:rsid w:val="00A637D1"/>
    <w:rsid w:val="00A63EAE"/>
    <w:rsid w:val="00A6418E"/>
    <w:rsid w:val="00A641A8"/>
    <w:rsid w:val="00A65D96"/>
    <w:rsid w:val="00A665FB"/>
    <w:rsid w:val="00A70609"/>
    <w:rsid w:val="00A70F91"/>
    <w:rsid w:val="00A71225"/>
    <w:rsid w:val="00A71B4B"/>
    <w:rsid w:val="00A74A34"/>
    <w:rsid w:val="00A7565B"/>
    <w:rsid w:val="00A75791"/>
    <w:rsid w:val="00A75DE1"/>
    <w:rsid w:val="00A777AF"/>
    <w:rsid w:val="00A77DEA"/>
    <w:rsid w:val="00A8049F"/>
    <w:rsid w:val="00A804DB"/>
    <w:rsid w:val="00A81768"/>
    <w:rsid w:val="00A822C8"/>
    <w:rsid w:val="00A83B09"/>
    <w:rsid w:val="00A83BD2"/>
    <w:rsid w:val="00A856A0"/>
    <w:rsid w:val="00A868B7"/>
    <w:rsid w:val="00A87631"/>
    <w:rsid w:val="00A87D9B"/>
    <w:rsid w:val="00A91841"/>
    <w:rsid w:val="00A91B99"/>
    <w:rsid w:val="00A92874"/>
    <w:rsid w:val="00A94E8E"/>
    <w:rsid w:val="00A958FB"/>
    <w:rsid w:val="00A9602A"/>
    <w:rsid w:val="00A96981"/>
    <w:rsid w:val="00A97445"/>
    <w:rsid w:val="00A97742"/>
    <w:rsid w:val="00A97D85"/>
    <w:rsid w:val="00AA0F81"/>
    <w:rsid w:val="00AA10D6"/>
    <w:rsid w:val="00AA160C"/>
    <w:rsid w:val="00AA1FAA"/>
    <w:rsid w:val="00AA2D8D"/>
    <w:rsid w:val="00AA3403"/>
    <w:rsid w:val="00AA491E"/>
    <w:rsid w:val="00AA6808"/>
    <w:rsid w:val="00AA69DE"/>
    <w:rsid w:val="00AA69FB"/>
    <w:rsid w:val="00AA6C97"/>
    <w:rsid w:val="00AB001A"/>
    <w:rsid w:val="00AB1012"/>
    <w:rsid w:val="00AB1B66"/>
    <w:rsid w:val="00AB2EA3"/>
    <w:rsid w:val="00AB44EF"/>
    <w:rsid w:val="00AB45DA"/>
    <w:rsid w:val="00AB4C2A"/>
    <w:rsid w:val="00AB6089"/>
    <w:rsid w:val="00AB739B"/>
    <w:rsid w:val="00AC06D9"/>
    <w:rsid w:val="00AC0D76"/>
    <w:rsid w:val="00AC0FE2"/>
    <w:rsid w:val="00AC108A"/>
    <w:rsid w:val="00AC25B3"/>
    <w:rsid w:val="00AC34DF"/>
    <w:rsid w:val="00AC35D8"/>
    <w:rsid w:val="00AC38E2"/>
    <w:rsid w:val="00AC3A4B"/>
    <w:rsid w:val="00AC449C"/>
    <w:rsid w:val="00AC589A"/>
    <w:rsid w:val="00AC65AC"/>
    <w:rsid w:val="00AD2576"/>
    <w:rsid w:val="00AD2AED"/>
    <w:rsid w:val="00AD304D"/>
    <w:rsid w:val="00AD4C23"/>
    <w:rsid w:val="00AD594A"/>
    <w:rsid w:val="00AD5CF6"/>
    <w:rsid w:val="00AD6434"/>
    <w:rsid w:val="00AD6841"/>
    <w:rsid w:val="00AD6BC3"/>
    <w:rsid w:val="00AE0A8E"/>
    <w:rsid w:val="00AE112B"/>
    <w:rsid w:val="00AE2B36"/>
    <w:rsid w:val="00AE3360"/>
    <w:rsid w:val="00AE4369"/>
    <w:rsid w:val="00AE5025"/>
    <w:rsid w:val="00AE681D"/>
    <w:rsid w:val="00AE75CE"/>
    <w:rsid w:val="00AF2319"/>
    <w:rsid w:val="00AF2CB7"/>
    <w:rsid w:val="00AF2D49"/>
    <w:rsid w:val="00AF3C5C"/>
    <w:rsid w:val="00AF4665"/>
    <w:rsid w:val="00AF61C6"/>
    <w:rsid w:val="00AF621C"/>
    <w:rsid w:val="00AF631C"/>
    <w:rsid w:val="00B01601"/>
    <w:rsid w:val="00B022B6"/>
    <w:rsid w:val="00B02632"/>
    <w:rsid w:val="00B026CB"/>
    <w:rsid w:val="00B027DB"/>
    <w:rsid w:val="00B04389"/>
    <w:rsid w:val="00B0462C"/>
    <w:rsid w:val="00B047D9"/>
    <w:rsid w:val="00B04D5A"/>
    <w:rsid w:val="00B0566E"/>
    <w:rsid w:val="00B057AC"/>
    <w:rsid w:val="00B05950"/>
    <w:rsid w:val="00B0783B"/>
    <w:rsid w:val="00B07D01"/>
    <w:rsid w:val="00B10682"/>
    <w:rsid w:val="00B106AE"/>
    <w:rsid w:val="00B114BE"/>
    <w:rsid w:val="00B11B73"/>
    <w:rsid w:val="00B1569D"/>
    <w:rsid w:val="00B157F9"/>
    <w:rsid w:val="00B15827"/>
    <w:rsid w:val="00B1647D"/>
    <w:rsid w:val="00B169DE"/>
    <w:rsid w:val="00B22B7F"/>
    <w:rsid w:val="00B238B9"/>
    <w:rsid w:val="00B25204"/>
    <w:rsid w:val="00B27328"/>
    <w:rsid w:val="00B32908"/>
    <w:rsid w:val="00B32F7D"/>
    <w:rsid w:val="00B339E2"/>
    <w:rsid w:val="00B35914"/>
    <w:rsid w:val="00B36900"/>
    <w:rsid w:val="00B37217"/>
    <w:rsid w:val="00B403DC"/>
    <w:rsid w:val="00B41289"/>
    <w:rsid w:val="00B41C08"/>
    <w:rsid w:val="00B42005"/>
    <w:rsid w:val="00B4308C"/>
    <w:rsid w:val="00B4316A"/>
    <w:rsid w:val="00B43212"/>
    <w:rsid w:val="00B4435F"/>
    <w:rsid w:val="00B44BCA"/>
    <w:rsid w:val="00B451D1"/>
    <w:rsid w:val="00B46B62"/>
    <w:rsid w:val="00B46E3F"/>
    <w:rsid w:val="00B476CD"/>
    <w:rsid w:val="00B504D7"/>
    <w:rsid w:val="00B505FC"/>
    <w:rsid w:val="00B511CB"/>
    <w:rsid w:val="00B51D3F"/>
    <w:rsid w:val="00B5219F"/>
    <w:rsid w:val="00B52A62"/>
    <w:rsid w:val="00B52CEA"/>
    <w:rsid w:val="00B5303F"/>
    <w:rsid w:val="00B53349"/>
    <w:rsid w:val="00B533E4"/>
    <w:rsid w:val="00B544A4"/>
    <w:rsid w:val="00B545F6"/>
    <w:rsid w:val="00B54A08"/>
    <w:rsid w:val="00B55B1B"/>
    <w:rsid w:val="00B55E7C"/>
    <w:rsid w:val="00B56441"/>
    <w:rsid w:val="00B567F9"/>
    <w:rsid w:val="00B6050D"/>
    <w:rsid w:val="00B60E85"/>
    <w:rsid w:val="00B62A90"/>
    <w:rsid w:val="00B63139"/>
    <w:rsid w:val="00B63AB6"/>
    <w:rsid w:val="00B64382"/>
    <w:rsid w:val="00B64B03"/>
    <w:rsid w:val="00B66CE4"/>
    <w:rsid w:val="00B671B7"/>
    <w:rsid w:val="00B67B2F"/>
    <w:rsid w:val="00B708FD"/>
    <w:rsid w:val="00B755E3"/>
    <w:rsid w:val="00B75CB2"/>
    <w:rsid w:val="00B75D1B"/>
    <w:rsid w:val="00B77511"/>
    <w:rsid w:val="00B80636"/>
    <w:rsid w:val="00B81316"/>
    <w:rsid w:val="00B81837"/>
    <w:rsid w:val="00B82284"/>
    <w:rsid w:val="00B8273B"/>
    <w:rsid w:val="00B832BC"/>
    <w:rsid w:val="00B83CD5"/>
    <w:rsid w:val="00B84024"/>
    <w:rsid w:val="00B850C2"/>
    <w:rsid w:val="00B855F7"/>
    <w:rsid w:val="00B86018"/>
    <w:rsid w:val="00B86128"/>
    <w:rsid w:val="00B861A1"/>
    <w:rsid w:val="00B91A92"/>
    <w:rsid w:val="00B91ADD"/>
    <w:rsid w:val="00B933A9"/>
    <w:rsid w:val="00B93CE4"/>
    <w:rsid w:val="00B94AAF"/>
    <w:rsid w:val="00B9548B"/>
    <w:rsid w:val="00B95675"/>
    <w:rsid w:val="00B95FEB"/>
    <w:rsid w:val="00B96762"/>
    <w:rsid w:val="00B9690C"/>
    <w:rsid w:val="00B96E00"/>
    <w:rsid w:val="00B97EB6"/>
    <w:rsid w:val="00BA0132"/>
    <w:rsid w:val="00BA365E"/>
    <w:rsid w:val="00BA38DD"/>
    <w:rsid w:val="00BA4CAC"/>
    <w:rsid w:val="00BA56FB"/>
    <w:rsid w:val="00BA5A25"/>
    <w:rsid w:val="00BA6989"/>
    <w:rsid w:val="00BA79EA"/>
    <w:rsid w:val="00BA7B83"/>
    <w:rsid w:val="00BB0286"/>
    <w:rsid w:val="00BB0F6C"/>
    <w:rsid w:val="00BB32B9"/>
    <w:rsid w:val="00BB3774"/>
    <w:rsid w:val="00BB424A"/>
    <w:rsid w:val="00BB427C"/>
    <w:rsid w:val="00BB4285"/>
    <w:rsid w:val="00BB450D"/>
    <w:rsid w:val="00BB4718"/>
    <w:rsid w:val="00BB48CD"/>
    <w:rsid w:val="00BB587D"/>
    <w:rsid w:val="00BB77C0"/>
    <w:rsid w:val="00BB7BB7"/>
    <w:rsid w:val="00BC045C"/>
    <w:rsid w:val="00BC07C4"/>
    <w:rsid w:val="00BC2859"/>
    <w:rsid w:val="00BC2F13"/>
    <w:rsid w:val="00BC3EA5"/>
    <w:rsid w:val="00BC40CA"/>
    <w:rsid w:val="00BC45F8"/>
    <w:rsid w:val="00BC497A"/>
    <w:rsid w:val="00BC6078"/>
    <w:rsid w:val="00BC64E0"/>
    <w:rsid w:val="00BC7F2E"/>
    <w:rsid w:val="00BD05A9"/>
    <w:rsid w:val="00BD1417"/>
    <w:rsid w:val="00BD191C"/>
    <w:rsid w:val="00BD35EE"/>
    <w:rsid w:val="00BD3F0C"/>
    <w:rsid w:val="00BD555B"/>
    <w:rsid w:val="00BD6520"/>
    <w:rsid w:val="00BD68E6"/>
    <w:rsid w:val="00BD69D3"/>
    <w:rsid w:val="00BD6AE3"/>
    <w:rsid w:val="00BD6F7C"/>
    <w:rsid w:val="00BD7002"/>
    <w:rsid w:val="00BD753D"/>
    <w:rsid w:val="00BD7B6D"/>
    <w:rsid w:val="00BD7C67"/>
    <w:rsid w:val="00BE1E6A"/>
    <w:rsid w:val="00BE2587"/>
    <w:rsid w:val="00BE309D"/>
    <w:rsid w:val="00BE41AA"/>
    <w:rsid w:val="00BE557E"/>
    <w:rsid w:val="00BE5853"/>
    <w:rsid w:val="00BE5CD2"/>
    <w:rsid w:val="00BE79C0"/>
    <w:rsid w:val="00BF0017"/>
    <w:rsid w:val="00BF0CC2"/>
    <w:rsid w:val="00BF0DE8"/>
    <w:rsid w:val="00BF19D6"/>
    <w:rsid w:val="00BF30BD"/>
    <w:rsid w:val="00BF325E"/>
    <w:rsid w:val="00BF4197"/>
    <w:rsid w:val="00BF4BE0"/>
    <w:rsid w:val="00BF698C"/>
    <w:rsid w:val="00BF6F54"/>
    <w:rsid w:val="00C00439"/>
    <w:rsid w:val="00C0174E"/>
    <w:rsid w:val="00C0261D"/>
    <w:rsid w:val="00C02E18"/>
    <w:rsid w:val="00C0371B"/>
    <w:rsid w:val="00C04135"/>
    <w:rsid w:val="00C055C0"/>
    <w:rsid w:val="00C05D98"/>
    <w:rsid w:val="00C066DF"/>
    <w:rsid w:val="00C06708"/>
    <w:rsid w:val="00C06915"/>
    <w:rsid w:val="00C0763C"/>
    <w:rsid w:val="00C077BE"/>
    <w:rsid w:val="00C07A5B"/>
    <w:rsid w:val="00C12EF7"/>
    <w:rsid w:val="00C1407C"/>
    <w:rsid w:val="00C165B7"/>
    <w:rsid w:val="00C1716D"/>
    <w:rsid w:val="00C172C7"/>
    <w:rsid w:val="00C17C50"/>
    <w:rsid w:val="00C202E2"/>
    <w:rsid w:val="00C20E3C"/>
    <w:rsid w:val="00C21B78"/>
    <w:rsid w:val="00C23336"/>
    <w:rsid w:val="00C23CFA"/>
    <w:rsid w:val="00C275A5"/>
    <w:rsid w:val="00C27B3B"/>
    <w:rsid w:val="00C27F25"/>
    <w:rsid w:val="00C30046"/>
    <w:rsid w:val="00C312D3"/>
    <w:rsid w:val="00C31BF7"/>
    <w:rsid w:val="00C327D1"/>
    <w:rsid w:val="00C32F31"/>
    <w:rsid w:val="00C33D5E"/>
    <w:rsid w:val="00C34E28"/>
    <w:rsid w:val="00C350F1"/>
    <w:rsid w:val="00C37292"/>
    <w:rsid w:val="00C373DF"/>
    <w:rsid w:val="00C441B2"/>
    <w:rsid w:val="00C44263"/>
    <w:rsid w:val="00C444B7"/>
    <w:rsid w:val="00C45427"/>
    <w:rsid w:val="00C463FD"/>
    <w:rsid w:val="00C47B7E"/>
    <w:rsid w:val="00C47B8F"/>
    <w:rsid w:val="00C53F67"/>
    <w:rsid w:val="00C543EA"/>
    <w:rsid w:val="00C5501F"/>
    <w:rsid w:val="00C55198"/>
    <w:rsid w:val="00C552BA"/>
    <w:rsid w:val="00C55499"/>
    <w:rsid w:val="00C556A5"/>
    <w:rsid w:val="00C55880"/>
    <w:rsid w:val="00C56B44"/>
    <w:rsid w:val="00C56E06"/>
    <w:rsid w:val="00C56EBF"/>
    <w:rsid w:val="00C60228"/>
    <w:rsid w:val="00C603D9"/>
    <w:rsid w:val="00C60C88"/>
    <w:rsid w:val="00C62104"/>
    <w:rsid w:val="00C637C3"/>
    <w:rsid w:val="00C6489E"/>
    <w:rsid w:val="00C65D4B"/>
    <w:rsid w:val="00C65EC4"/>
    <w:rsid w:val="00C66180"/>
    <w:rsid w:val="00C66D8A"/>
    <w:rsid w:val="00C66F86"/>
    <w:rsid w:val="00C67702"/>
    <w:rsid w:val="00C6796D"/>
    <w:rsid w:val="00C7181C"/>
    <w:rsid w:val="00C73ED1"/>
    <w:rsid w:val="00C75987"/>
    <w:rsid w:val="00C75CDA"/>
    <w:rsid w:val="00C75D0E"/>
    <w:rsid w:val="00C762C7"/>
    <w:rsid w:val="00C77227"/>
    <w:rsid w:val="00C7737D"/>
    <w:rsid w:val="00C803FB"/>
    <w:rsid w:val="00C8110A"/>
    <w:rsid w:val="00C83F0D"/>
    <w:rsid w:val="00C84782"/>
    <w:rsid w:val="00C84897"/>
    <w:rsid w:val="00C851EB"/>
    <w:rsid w:val="00C85707"/>
    <w:rsid w:val="00C85845"/>
    <w:rsid w:val="00C87255"/>
    <w:rsid w:val="00C87634"/>
    <w:rsid w:val="00C879F2"/>
    <w:rsid w:val="00C91897"/>
    <w:rsid w:val="00C91EA0"/>
    <w:rsid w:val="00C9208D"/>
    <w:rsid w:val="00C9251A"/>
    <w:rsid w:val="00C932F4"/>
    <w:rsid w:val="00C933DD"/>
    <w:rsid w:val="00C95E5B"/>
    <w:rsid w:val="00C97CA0"/>
    <w:rsid w:val="00CA02F9"/>
    <w:rsid w:val="00CA12CA"/>
    <w:rsid w:val="00CA17BD"/>
    <w:rsid w:val="00CA1D49"/>
    <w:rsid w:val="00CA1D72"/>
    <w:rsid w:val="00CA1FE0"/>
    <w:rsid w:val="00CA217C"/>
    <w:rsid w:val="00CA2497"/>
    <w:rsid w:val="00CA25BE"/>
    <w:rsid w:val="00CA3EA4"/>
    <w:rsid w:val="00CA510F"/>
    <w:rsid w:val="00CA526D"/>
    <w:rsid w:val="00CA62B7"/>
    <w:rsid w:val="00CA6430"/>
    <w:rsid w:val="00CB00B0"/>
    <w:rsid w:val="00CB13F3"/>
    <w:rsid w:val="00CB1E19"/>
    <w:rsid w:val="00CB2632"/>
    <w:rsid w:val="00CB2843"/>
    <w:rsid w:val="00CB3D22"/>
    <w:rsid w:val="00CB53E1"/>
    <w:rsid w:val="00CB6455"/>
    <w:rsid w:val="00CB7498"/>
    <w:rsid w:val="00CB7605"/>
    <w:rsid w:val="00CC0AEF"/>
    <w:rsid w:val="00CC0EE6"/>
    <w:rsid w:val="00CC17AD"/>
    <w:rsid w:val="00CC245F"/>
    <w:rsid w:val="00CC3855"/>
    <w:rsid w:val="00CC4568"/>
    <w:rsid w:val="00CC4B48"/>
    <w:rsid w:val="00CC5890"/>
    <w:rsid w:val="00CC6A1C"/>
    <w:rsid w:val="00CC7F6E"/>
    <w:rsid w:val="00CD0179"/>
    <w:rsid w:val="00CD141E"/>
    <w:rsid w:val="00CD1F64"/>
    <w:rsid w:val="00CD29F0"/>
    <w:rsid w:val="00CD5ACD"/>
    <w:rsid w:val="00CD5F7D"/>
    <w:rsid w:val="00CD692C"/>
    <w:rsid w:val="00CD6AB4"/>
    <w:rsid w:val="00CD6C7C"/>
    <w:rsid w:val="00CD6D9A"/>
    <w:rsid w:val="00CD7E61"/>
    <w:rsid w:val="00CE155A"/>
    <w:rsid w:val="00CE369D"/>
    <w:rsid w:val="00CE4583"/>
    <w:rsid w:val="00CE55B5"/>
    <w:rsid w:val="00CE67C8"/>
    <w:rsid w:val="00CE7C26"/>
    <w:rsid w:val="00CF02AF"/>
    <w:rsid w:val="00CF0570"/>
    <w:rsid w:val="00CF1F8E"/>
    <w:rsid w:val="00CF2B7D"/>
    <w:rsid w:val="00CF2E73"/>
    <w:rsid w:val="00CF390E"/>
    <w:rsid w:val="00CF3D8D"/>
    <w:rsid w:val="00CF3F38"/>
    <w:rsid w:val="00CF407E"/>
    <w:rsid w:val="00CF5FF1"/>
    <w:rsid w:val="00CF69FD"/>
    <w:rsid w:val="00CF7A12"/>
    <w:rsid w:val="00CF7BA0"/>
    <w:rsid w:val="00D006A6"/>
    <w:rsid w:val="00D0195D"/>
    <w:rsid w:val="00D02472"/>
    <w:rsid w:val="00D05696"/>
    <w:rsid w:val="00D0645E"/>
    <w:rsid w:val="00D075B7"/>
    <w:rsid w:val="00D0798D"/>
    <w:rsid w:val="00D11FAD"/>
    <w:rsid w:val="00D12991"/>
    <w:rsid w:val="00D14324"/>
    <w:rsid w:val="00D14EC2"/>
    <w:rsid w:val="00D15479"/>
    <w:rsid w:val="00D15FE5"/>
    <w:rsid w:val="00D1686A"/>
    <w:rsid w:val="00D17223"/>
    <w:rsid w:val="00D17647"/>
    <w:rsid w:val="00D17EC9"/>
    <w:rsid w:val="00D20CE7"/>
    <w:rsid w:val="00D21FED"/>
    <w:rsid w:val="00D22358"/>
    <w:rsid w:val="00D22DD1"/>
    <w:rsid w:val="00D231C7"/>
    <w:rsid w:val="00D258C7"/>
    <w:rsid w:val="00D27BB8"/>
    <w:rsid w:val="00D307F4"/>
    <w:rsid w:val="00D31427"/>
    <w:rsid w:val="00D32CFB"/>
    <w:rsid w:val="00D33CDF"/>
    <w:rsid w:val="00D340AB"/>
    <w:rsid w:val="00D34398"/>
    <w:rsid w:val="00D35031"/>
    <w:rsid w:val="00D3687F"/>
    <w:rsid w:val="00D36D81"/>
    <w:rsid w:val="00D413BF"/>
    <w:rsid w:val="00D41DFC"/>
    <w:rsid w:val="00D43546"/>
    <w:rsid w:val="00D44E41"/>
    <w:rsid w:val="00D47DC3"/>
    <w:rsid w:val="00D50FB3"/>
    <w:rsid w:val="00D514C1"/>
    <w:rsid w:val="00D520F4"/>
    <w:rsid w:val="00D526A6"/>
    <w:rsid w:val="00D53D59"/>
    <w:rsid w:val="00D546FD"/>
    <w:rsid w:val="00D55798"/>
    <w:rsid w:val="00D56D99"/>
    <w:rsid w:val="00D56DEC"/>
    <w:rsid w:val="00D56F7B"/>
    <w:rsid w:val="00D5755E"/>
    <w:rsid w:val="00D60756"/>
    <w:rsid w:val="00D609F9"/>
    <w:rsid w:val="00D6159D"/>
    <w:rsid w:val="00D627E7"/>
    <w:rsid w:val="00D62C64"/>
    <w:rsid w:val="00D6355C"/>
    <w:rsid w:val="00D644F2"/>
    <w:rsid w:val="00D64B83"/>
    <w:rsid w:val="00D6553A"/>
    <w:rsid w:val="00D66C70"/>
    <w:rsid w:val="00D678AD"/>
    <w:rsid w:val="00D71270"/>
    <w:rsid w:val="00D71C63"/>
    <w:rsid w:val="00D71E96"/>
    <w:rsid w:val="00D71FA6"/>
    <w:rsid w:val="00D721ED"/>
    <w:rsid w:val="00D7285A"/>
    <w:rsid w:val="00D72DB5"/>
    <w:rsid w:val="00D73FE3"/>
    <w:rsid w:val="00D75AC8"/>
    <w:rsid w:val="00D75B6F"/>
    <w:rsid w:val="00D75D38"/>
    <w:rsid w:val="00D761E9"/>
    <w:rsid w:val="00D76286"/>
    <w:rsid w:val="00D7660B"/>
    <w:rsid w:val="00D7676B"/>
    <w:rsid w:val="00D80F63"/>
    <w:rsid w:val="00D810A6"/>
    <w:rsid w:val="00D814E9"/>
    <w:rsid w:val="00D81A6A"/>
    <w:rsid w:val="00D826AD"/>
    <w:rsid w:val="00D829C9"/>
    <w:rsid w:val="00D82AF7"/>
    <w:rsid w:val="00D835F5"/>
    <w:rsid w:val="00D86A07"/>
    <w:rsid w:val="00D8788D"/>
    <w:rsid w:val="00D904D3"/>
    <w:rsid w:val="00D9171A"/>
    <w:rsid w:val="00D91721"/>
    <w:rsid w:val="00D91791"/>
    <w:rsid w:val="00D925D8"/>
    <w:rsid w:val="00D9273A"/>
    <w:rsid w:val="00D935D5"/>
    <w:rsid w:val="00D93F6E"/>
    <w:rsid w:val="00D94623"/>
    <w:rsid w:val="00D94633"/>
    <w:rsid w:val="00DA2747"/>
    <w:rsid w:val="00DA2A58"/>
    <w:rsid w:val="00DA3ACE"/>
    <w:rsid w:val="00DA4585"/>
    <w:rsid w:val="00DA66FD"/>
    <w:rsid w:val="00DA7DED"/>
    <w:rsid w:val="00DA7F73"/>
    <w:rsid w:val="00DB1313"/>
    <w:rsid w:val="00DB1D79"/>
    <w:rsid w:val="00DB3C48"/>
    <w:rsid w:val="00DB3DEC"/>
    <w:rsid w:val="00DB463B"/>
    <w:rsid w:val="00DB671F"/>
    <w:rsid w:val="00DC1925"/>
    <w:rsid w:val="00DC24C3"/>
    <w:rsid w:val="00DC2FB7"/>
    <w:rsid w:val="00DC30DF"/>
    <w:rsid w:val="00DC324E"/>
    <w:rsid w:val="00DC35D0"/>
    <w:rsid w:val="00DC4A39"/>
    <w:rsid w:val="00DC52BF"/>
    <w:rsid w:val="00DC6CCF"/>
    <w:rsid w:val="00DC7069"/>
    <w:rsid w:val="00DC7BEB"/>
    <w:rsid w:val="00DD244E"/>
    <w:rsid w:val="00DD253B"/>
    <w:rsid w:val="00DD2655"/>
    <w:rsid w:val="00DD2FBA"/>
    <w:rsid w:val="00DD3031"/>
    <w:rsid w:val="00DD4032"/>
    <w:rsid w:val="00DD4117"/>
    <w:rsid w:val="00DD4325"/>
    <w:rsid w:val="00DD4A36"/>
    <w:rsid w:val="00DD5642"/>
    <w:rsid w:val="00DD56A7"/>
    <w:rsid w:val="00DD62AC"/>
    <w:rsid w:val="00DD7265"/>
    <w:rsid w:val="00DE00FC"/>
    <w:rsid w:val="00DE0215"/>
    <w:rsid w:val="00DE2563"/>
    <w:rsid w:val="00DE2A6F"/>
    <w:rsid w:val="00DE36A1"/>
    <w:rsid w:val="00DE4B13"/>
    <w:rsid w:val="00DE4D4E"/>
    <w:rsid w:val="00DE5533"/>
    <w:rsid w:val="00DE5656"/>
    <w:rsid w:val="00DE67C0"/>
    <w:rsid w:val="00DE68FD"/>
    <w:rsid w:val="00DE7D92"/>
    <w:rsid w:val="00DF04D9"/>
    <w:rsid w:val="00DF07F3"/>
    <w:rsid w:val="00DF0F44"/>
    <w:rsid w:val="00DF3BDF"/>
    <w:rsid w:val="00DF4EC3"/>
    <w:rsid w:val="00DF5461"/>
    <w:rsid w:val="00DF5593"/>
    <w:rsid w:val="00E00214"/>
    <w:rsid w:val="00E00813"/>
    <w:rsid w:val="00E01DCF"/>
    <w:rsid w:val="00E048E0"/>
    <w:rsid w:val="00E050F3"/>
    <w:rsid w:val="00E068DD"/>
    <w:rsid w:val="00E06D26"/>
    <w:rsid w:val="00E07F12"/>
    <w:rsid w:val="00E100D0"/>
    <w:rsid w:val="00E10B20"/>
    <w:rsid w:val="00E115F0"/>
    <w:rsid w:val="00E119EF"/>
    <w:rsid w:val="00E13199"/>
    <w:rsid w:val="00E1461B"/>
    <w:rsid w:val="00E15703"/>
    <w:rsid w:val="00E15C76"/>
    <w:rsid w:val="00E1704B"/>
    <w:rsid w:val="00E17D39"/>
    <w:rsid w:val="00E2125A"/>
    <w:rsid w:val="00E24105"/>
    <w:rsid w:val="00E25372"/>
    <w:rsid w:val="00E25523"/>
    <w:rsid w:val="00E2592B"/>
    <w:rsid w:val="00E26611"/>
    <w:rsid w:val="00E27542"/>
    <w:rsid w:val="00E3007E"/>
    <w:rsid w:val="00E30C24"/>
    <w:rsid w:val="00E30CC6"/>
    <w:rsid w:val="00E3109B"/>
    <w:rsid w:val="00E310F6"/>
    <w:rsid w:val="00E32022"/>
    <w:rsid w:val="00E34236"/>
    <w:rsid w:val="00E34DBE"/>
    <w:rsid w:val="00E356AA"/>
    <w:rsid w:val="00E36440"/>
    <w:rsid w:val="00E364B1"/>
    <w:rsid w:val="00E36F57"/>
    <w:rsid w:val="00E40BA0"/>
    <w:rsid w:val="00E40F26"/>
    <w:rsid w:val="00E42031"/>
    <w:rsid w:val="00E425CC"/>
    <w:rsid w:val="00E43609"/>
    <w:rsid w:val="00E4418A"/>
    <w:rsid w:val="00E4426A"/>
    <w:rsid w:val="00E447BD"/>
    <w:rsid w:val="00E46FE3"/>
    <w:rsid w:val="00E474C1"/>
    <w:rsid w:val="00E477A2"/>
    <w:rsid w:val="00E4795B"/>
    <w:rsid w:val="00E5040F"/>
    <w:rsid w:val="00E51643"/>
    <w:rsid w:val="00E51BE3"/>
    <w:rsid w:val="00E51CAB"/>
    <w:rsid w:val="00E53077"/>
    <w:rsid w:val="00E53270"/>
    <w:rsid w:val="00E543CA"/>
    <w:rsid w:val="00E57602"/>
    <w:rsid w:val="00E61A96"/>
    <w:rsid w:val="00E61C94"/>
    <w:rsid w:val="00E62C5F"/>
    <w:rsid w:val="00E62E91"/>
    <w:rsid w:val="00E64AB6"/>
    <w:rsid w:val="00E651F8"/>
    <w:rsid w:val="00E658FF"/>
    <w:rsid w:val="00E65C95"/>
    <w:rsid w:val="00E66021"/>
    <w:rsid w:val="00E665D1"/>
    <w:rsid w:val="00E67386"/>
    <w:rsid w:val="00E6764D"/>
    <w:rsid w:val="00E70072"/>
    <w:rsid w:val="00E715F6"/>
    <w:rsid w:val="00E7175D"/>
    <w:rsid w:val="00E73A96"/>
    <w:rsid w:val="00E74147"/>
    <w:rsid w:val="00E74CAF"/>
    <w:rsid w:val="00E75FC3"/>
    <w:rsid w:val="00E76B35"/>
    <w:rsid w:val="00E76CB7"/>
    <w:rsid w:val="00E772E6"/>
    <w:rsid w:val="00E80AB4"/>
    <w:rsid w:val="00E81C4E"/>
    <w:rsid w:val="00E8391F"/>
    <w:rsid w:val="00E83B5D"/>
    <w:rsid w:val="00E8451A"/>
    <w:rsid w:val="00E85A07"/>
    <w:rsid w:val="00E85D9A"/>
    <w:rsid w:val="00E869ED"/>
    <w:rsid w:val="00E871EE"/>
    <w:rsid w:val="00E9048E"/>
    <w:rsid w:val="00E911B6"/>
    <w:rsid w:val="00E91287"/>
    <w:rsid w:val="00E91295"/>
    <w:rsid w:val="00E91559"/>
    <w:rsid w:val="00E92076"/>
    <w:rsid w:val="00E923DD"/>
    <w:rsid w:val="00E93703"/>
    <w:rsid w:val="00E939B0"/>
    <w:rsid w:val="00E93A22"/>
    <w:rsid w:val="00E94131"/>
    <w:rsid w:val="00E944F5"/>
    <w:rsid w:val="00E947ED"/>
    <w:rsid w:val="00E95ED1"/>
    <w:rsid w:val="00E96EA7"/>
    <w:rsid w:val="00E97E62"/>
    <w:rsid w:val="00EA2A80"/>
    <w:rsid w:val="00EA2EC6"/>
    <w:rsid w:val="00EA3153"/>
    <w:rsid w:val="00EA3194"/>
    <w:rsid w:val="00EA334D"/>
    <w:rsid w:val="00EA37F9"/>
    <w:rsid w:val="00EA3AEF"/>
    <w:rsid w:val="00EA3B37"/>
    <w:rsid w:val="00EA3CA0"/>
    <w:rsid w:val="00EA5095"/>
    <w:rsid w:val="00EA5873"/>
    <w:rsid w:val="00EA7740"/>
    <w:rsid w:val="00EB0402"/>
    <w:rsid w:val="00EB0A67"/>
    <w:rsid w:val="00EB16D4"/>
    <w:rsid w:val="00EB1C3E"/>
    <w:rsid w:val="00EB1E4A"/>
    <w:rsid w:val="00EB2D08"/>
    <w:rsid w:val="00EB372D"/>
    <w:rsid w:val="00EB4DCC"/>
    <w:rsid w:val="00EB50BC"/>
    <w:rsid w:val="00EB54AE"/>
    <w:rsid w:val="00EB77C1"/>
    <w:rsid w:val="00EC03F5"/>
    <w:rsid w:val="00EC0AEA"/>
    <w:rsid w:val="00EC0B1E"/>
    <w:rsid w:val="00EC2F35"/>
    <w:rsid w:val="00EC3BEE"/>
    <w:rsid w:val="00EC4296"/>
    <w:rsid w:val="00EC599F"/>
    <w:rsid w:val="00EC5A04"/>
    <w:rsid w:val="00EC71A1"/>
    <w:rsid w:val="00EC7E42"/>
    <w:rsid w:val="00ED0D17"/>
    <w:rsid w:val="00ED35EF"/>
    <w:rsid w:val="00ED3F2D"/>
    <w:rsid w:val="00ED5946"/>
    <w:rsid w:val="00ED66C4"/>
    <w:rsid w:val="00ED740D"/>
    <w:rsid w:val="00EE04D7"/>
    <w:rsid w:val="00EE1588"/>
    <w:rsid w:val="00EE2135"/>
    <w:rsid w:val="00EE2E2E"/>
    <w:rsid w:val="00EE4551"/>
    <w:rsid w:val="00EE4B5F"/>
    <w:rsid w:val="00EE4CDB"/>
    <w:rsid w:val="00EE531F"/>
    <w:rsid w:val="00EE54F2"/>
    <w:rsid w:val="00EE5A98"/>
    <w:rsid w:val="00EE5E1F"/>
    <w:rsid w:val="00EF0CB6"/>
    <w:rsid w:val="00EF135E"/>
    <w:rsid w:val="00EF21E8"/>
    <w:rsid w:val="00EF3349"/>
    <w:rsid w:val="00EF358A"/>
    <w:rsid w:val="00EF4577"/>
    <w:rsid w:val="00EF4736"/>
    <w:rsid w:val="00EF582D"/>
    <w:rsid w:val="00EF5969"/>
    <w:rsid w:val="00EF59CA"/>
    <w:rsid w:val="00EF68C3"/>
    <w:rsid w:val="00F00C3B"/>
    <w:rsid w:val="00F01BFE"/>
    <w:rsid w:val="00F027D8"/>
    <w:rsid w:val="00F02B3F"/>
    <w:rsid w:val="00F035E8"/>
    <w:rsid w:val="00F03652"/>
    <w:rsid w:val="00F03AD0"/>
    <w:rsid w:val="00F053C9"/>
    <w:rsid w:val="00F0774C"/>
    <w:rsid w:val="00F1016E"/>
    <w:rsid w:val="00F10811"/>
    <w:rsid w:val="00F10DAE"/>
    <w:rsid w:val="00F10DF9"/>
    <w:rsid w:val="00F1264F"/>
    <w:rsid w:val="00F12E11"/>
    <w:rsid w:val="00F146BD"/>
    <w:rsid w:val="00F153D8"/>
    <w:rsid w:val="00F15A58"/>
    <w:rsid w:val="00F16605"/>
    <w:rsid w:val="00F16A14"/>
    <w:rsid w:val="00F1747D"/>
    <w:rsid w:val="00F17936"/>
    <w:rsid w:val="00F20508"/>
    <w:rsid w:val="00F20A12"/>
    <w:rsid w:val="00F2304A"/>
    <w:rsid w:val="00F269A3"/>
    <w:rsid w:val="00F26D4C"/>
    <w:rsid w:val="00F26E1C"/>
    <w:rsid w:val="00F27AB1"/>
    <w:rsid w:val="00F27BEB"/>
    <w:rsid w:val="00F30797"/>
    <w:rsid w:val="00F30D3A"/>
    <w:rsid w:val="00F30F27"/>
    <w:rsid w:val="00F32107"/>
    <w:rsid w:val="00F32F72"/>
    <w:rsid w:val="00F3569F"/>
    <w:rsid w:val="00F35F35"/>
    <w:rsid w:val="00F374D7"/>
    <w:rsid w:val="00F41EAE"/>
    <w:rsid w:val="00F4296B"/>
    <w:rsid w:val="00F42F50"/>
    <w:rsid w:val="00F43CE9"/>
    <w:rsid w:val="00F43D9E"/>
    <w:rsid w:val="00F44D34"/>
    <w:rsid w:val="00F44FBB"/>
    <w:rsid w:val="00F46886"/>
    <w:rsid w:val="00F468D9"/>
    <w:rsid w:val="00F47503"/>
    <w:rsid w:val="00F50A2D"/>
    <w:rsid w:val="00F5153B"/>
    <w:rsid w:val="00F51CF0"/>
    <w:rsid w:val="00F51D53"/>
    <w:rsid w:val="00F529BC"/>
    <w:rsid w:val="00F529ED"/>
    <w:rsid w:val="00F52E90"/>
    <w:rsid w:val="00F5363A"/>
    <w:rsid w:val="00F537F3"/>
    <w:rsid w:val="00F53FE7"/>
    <w:rsid w:val="00F55629"/>
    <w:rsid w:val="00F55AC4"/>
    <w:rsid w:val="00F55D60"/>
    <w:rsid w:val="00F56834"/>
    <w:rsid w:val="00F56C13"/>
    <w:rsid w:val="00F5721F"/>
    <w:rsid w:val="00F5722D"/>
    <w:rsid w:val="00F57A01"/>
    <w:rsid w:val="00F606E5"/>
    <w:rsid w:val="00F615E6"/>
    <w:rsid w:val="00F618FB"/>
    <w:rsid w:val="00F6233B"/>
    <w:rsid w:val="00F635A1"/>
    <w:rsid w:val="00F63820"/>
    <w:rsid w:val="00F64445"/>
    <w:rsid w:val="00F64D2C"/>
    <w:rsid w:val="00F66240"/>
    <w:rsid w:val="00F70328"/>
    <w:rsid w:val="00F70735"/>
    <w:rsid w:val="00F73BE3"/>
    <w:rsid w:val="00F7413A"/>
    <w:rsid w:val="00F74880"/>
    <w:rsid w:val="00F74C43"/>
    <w:rsid w:val="00F75426"/>
    <w:rsid w:val="00F75B82"/>
    <w:rsid w:val="00F766C9"/>
    <w:rsid w:val="00F77171"/>
    <w:rsid w:val="00F77B3C"/>
    <w:rsid w:val="00F77F47"/>
    <w:rsid w:val="00F8108B"/>
    <w:rsid w:val="00F812A5"/>
    <w:rsid w:val="00F812E7"/>
    <w:rsid w:val="00F81B51"/>
    <w:rsid w:val="00F81EFE"/>
    <w:rsid w:val="00F8374B"/>
    <w:rsid w:val="00F874AA"/>
    <w:rsid w:val="00F90AE6"/>
    <w:rsid w:val="00F91524"/>
    <w:rsid w:val="00F92901"/>
    <w:rsid w:val="00F93874"/>
    <w:rsid w:val="00F93B57"/>
    <w:rsid w:val="00F957A7"/>
    <w:rsid w:val="00F964FF"/>
    <w:rsid w:val="00F9677F"/>
    <w:rsid w:val="00FA0150"/>
    <w:rsid w:val="00FA0532"/>
    <w:rsid w:val="00FA1CF6"/>
    <w:rsid w:val="00FA2A9B"/>
    <w:rsid w:val="00FA378D"/>
    <w:rsid w:val="00FA3E35"/>
    <w:rsid w:val="00FA4030"/>
    <w:rsid w:val="00FA492E"/>
    <w:rsid w:val="00FA6B79"/>
    <w:rsid w:val="00FA77D5"/>
    <w:rsid w:val="00FA78D1"/>
    <w:rsid w:val="00FB02B7"/>
    <w:rsid w:val="00FB0D57"/>
    <w:rsid w:val="00FB14D0"/>
    <w:rsid w:val="00FB29AE"/>
    <w:rsid w:val="00FB2BBE"/>
    <w:rsid w:val="00FB323D"/>
    <w:rsid w:val="00FB3397"/>
    <w:rsid w:val="00FB52FC"/>
    <w:rsid w:val="00FB66B0"/>
    <w:rsid w:val="00FB6D04"/>
    <w:rsid w:val="00FB7B81"/>
    <w:rsid w:val="00FB7EC9"/>
    <w:rsid w:val="00FC1A6F"/>
    <w:rsid w:val="00FC3889"/>
    <w:rsid w:val="00FC3AB0"/>
    <w:rsid w:val="00FC4212"/>
    <w:rsid w:val="00FC59FA"/>
    <w:rsid w:val="00FC61DD"/>
    <w:rsid w:val="00FC76C3"/>
    <w:rsid w:val="00FD06D3"/>
    <w:rsid w:val="00FD10ED"/>
    <w:rsid w:val="00FD111E"/>
    <w:rsid w:val="00FD17DA"/>
    <w:rsid w:val="00FD1AE9"/>
    <w:rsid w:val="00FD216B"/>
    <w:rsid w:val="00FD21F8"/>
    <w:rsid w:val="00FD281D"/>
    <w:rsid w:val="00FD2D8F"/>
    <w:rsid w:val="00FD3723"/>
    <w:rsid w:val="00FD3B18"/>
    <w:rsid w:val="00FD407E"/>
    <w:rsid w:val="00FD53E4"/>
    <w:rsid w:val="00FD5EBA"/>
    <w:rsid w:val="00FD7081"/>
    <w:rsid w:val="00FE10B1"/>
    <w:rsid w:val="00FE177B"/>
    <w:rsid w:val="00FE1C7E"/>
    <w:rsid w:val="00FE2264"/>
    <w:rsid w:val="00FE252E"/>
    <w:rsid w:val="00FE3436"/>
    <w:rsid w:val="00FE391D"/>
    <w:rsid w:val="00FE39D7"/>
    <w:rsid w:val="00FE3EEF"/>
    <w:rsid w:val="00FE54EF"/>
    <w:rsid w:val="00FE577B"/>
    <w:rsid w:val="00FE78CE"/>
    <w:rsid w:val="00FE7B2A"/>
    <w:rsid w:val="00FE7EE9"/>
    <w:rsid w:val="00FF0176"/>
    <w:rsid w:val="00FF0D89"/>
    <w:rsid w:val="00FF0EDD"/>
    <w:rsid w:val="00FF19CD"/>
    <w:rsid w:val="00FF264D"/>
    <w:rsid w:val="00FF46F0"/>
    <w:rsid w:val="00FF52C5"/>
    <w:rsid w:val="00FF6387"/>
    <w:rsid w:val="00FF69A2"/>
    <w:rsid w:val="00FF7646"/>
    <w:rsid w:val="27ABBA93"/>
    <w:rsid w:val="29BB27D5"/>
    <w:rsid w:val="3E1A4D7E"/>
    <w:rsid w:val="5C1918FC"/>
    <w:rsid w:val="7118C7D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276F4"/>
  <w15:docId w15:val="{5D62B22B-CEAB-4404-A76E-DC2EB2F5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A6CE9"/>
    <w:pPr>
      <w:widowControl w:val="0"/>
      <w:autoSpaceDE w:val="0"/>
      <w:autoSpaceDN w:val="0"/>
      <w:spacing w:after="0" w:line="240" w:lineRule="auto"/>
    </w:pPr>
    <w:rPr>
      <w:rFonts w:ascii="Arial" w:eastAsia="Arial" w:hAnsi="Arial" w:cs="Arial"/>
      <w:lang w:val="pt-PT"/>
    </w:rPr>
  </w:style>
  <w:style w:type="paragraph" w:styleId="Ttulo1">
    <w:name w:val="heading 1"/>
    <w:aliases w:val="Head1,Título 1 anexo"/>
    <w:basedOn w:val="Normal"/>
    <w:link w:val="Ttulo1Char"/>
    <w:qFormat/>
    <w:rsid w:val="00A7565B"/>
    <w:pPr>
      <w:spacing w:line="281" w:lineRule="exact"/>
      <w:ind w:left="1066"/>
      <w:outlineLvl w:val="0"/>
    </w:pPr>
    <w:rPr>
      <w:b/>
      <w:bCs/>
      <w:sz w:val="24"/>
      <w:szCs w:val="24"/>
    </w:rPr>
  </w:style>
  <w:style w:type="paragraph" w:styleId="Ttulo2">
    <w:name w:val="heading 2"/>
    <w:basedOn w:val="Normal"/>
    <w:link w:val="Ttulo2Char"/>
    <w:qFormat/>
    <w:rsid w:val="00A7565B"/>
    <w:pPr>
      <w:ind w:left="922" w:hanging="710"/>
      <w:outlineLvl w:val="1"/>
    </w:pPr>
    <w:rPr>
      <w:b/>
      <w:bCs/>
    </w:rPr>
  </w:style>
  <w:style w:type="paragraph" w:styleId="Ttulo3">
    <w:name w:val="heading 3"/>
    <w:basedOn w:val="Normal"/>
    <w:link w:val="Ttulo3Char"/>
    <w:uiPriority w:val="9"/>
    <w:qFormat/>
    <w:rsid w:val="00A7565B"/>
    <w:pPr>
      <w:ind w:left="213"/>
      <w:outlineLvl w:val="2"/>
    </w:pPr>
    <w:rPr>
      <w:b/>
      <w:bCs/>
      <w:sz w:val="21"/>
      <w:szCs w:val="21"/>
      <w:u w:val="single" w:color="000000"/>
    </w:rPr>
  </w:style>
  <w:style w:type="paragraph" w:styleId="Ttulo4">
    <w:name w:val="heading 4"/>
    <w:basedOn w:val="Normal"/>
    <w:link w:val="Ttulo4Char"/>
    <w:qFormat/>
    <w:rsid w:val="00A7565B"/>
    <w:pPr>
      <w:ind w:left="213"/>
      <w:outlineLvl w:val="3"/>
    </w:pPr>
    <w:rPr>
      <w:b/>
      <w:bCs/>
      <w:sz w:val="20"/>
      <w:szCs w:val="20"/>
    </w:rPr>
  </w:style>
  <w:style w:type="paragraph" w:styleId="Ttulo5">
    <w:name w:val="heading 5"/>
    <w:basedOn w:val="Normal"/>
    <w:next w:val="Normal"/>
    <w:link w:val="Ttulo5Char"/>
    <w:unhideWhenUsed/>
    <w:qFormat/>
    <w:rsid w:val="00CB6455"/>
    <w:pPr>
      <w:keepNext/>
      <w:keepLines/>
      <w:widowControl/>
      <w:autoSpaceDE/>
      <w:autoSpaceDN/>
      <w:spacing w:before="200"/>
      <w:outlineLvl w:val="4"/>
    </w:pPr>
    <w:rPr>
      <w:rFonts w:ascii="Cambria" w:eastAsia="Times New Roman" w:hAnsi="Cambria" w:cs="Times New Roman"/>
      <w:color w:val="243F60"/>
      <w:sz w:val="24"/>
      <w:szCs w:val="24"/>
    </w:rPr>
  </w:style>
  <w:style w:type="paragraph" w:styleId="Ttulo6">
    <w:name w:val="heading 6"/>
    <w:basedOn w:val="Normal"/>
    <w:next w:val="Normal"/>
    <w:link w:val="Ttulo6Char"/>
    <w:uiPriority w:val="9"/>
    <w:semiHidden/>
    <w:unhideWhenUsed/>
    <w:qFormat/>
    <w:rsid w:val="00090C03"/>
    <w:pPr>
      <w:keepNext/>
      <w:keepLines/>
      <w:widowControl/>
      <w:autoSpaceDE/>
      <w:autoSpaceDN/>
      <w:spacing w:before="40" w:line="259" w:lineRule="auto"/>
      <w:outlineLvl w:val="5"/>
    </w:pPr>
    <w:rPr>
      <w:rFonts w:asciiTheme="majorHAnsi" w:eastAsiaTheme="majorEastAsia" w:hAnsiTheme="majorHAnsi" w:cstheme="majorBidi"/>
      <w:color w:val="1F4D78" w:themeColor="accent1" w:themeShade="7F"/>
      <w:lang w:val="pt-BR"/>
    </w:rPr>
  </w:style>
  <w:style w:type="paragraph" w:styleId="Ttulo9">
    <w:name w:val="heading 9"/>
    <w:basedOn w:val="Normal"/>
    <w:next w:val="Normal"/>
    <w:link w:val="Ttulo9Char"/>
    <w:uiPriority w:val="9"/>
    <w:semiHidden/>
    <w:unhideWhenUsed/>
    <w:qFormat/>
    <w:rsid w:val="00CB6455"/>
    <w:pPr>
      <w:widowControl/>
      <w:autoSpaceDE/>
      <w:autoSpaceDN/>
      <w:spacing w:before="240" w:after="60"/>
      <w:outlineLvl w:val="8"/>
    </w:pPr>
    <w:rPr>
      <w:rFonts w:ascii="Cambria" w:eastAsia="Times New Roman" w:hAnsi="Cambria"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Head1 Char,Título 1 anexo Char"/>
    <w:basedOn w:val="Fontepargpadro"/>
    <w:link w:val="Ttulo1"/>
    <w:rsid w:val="00A7565B"/>
    <w:rPr>
      <w:rFonts w:ascii="Arial" w:eastAsia="Arial" w:hAnsi="Arial" w:cs="Arial"/>
      <w:b/>
      <w:bCs/>
      <w:sz w:val="24"/>
      <w:szCs w:val="24"/>
      <w:lang w:val="pt-PT"/>
    </w:rPr>
  </w:style>
  <w:style w:type="character" w:customStyle="1" w:styleId="Ttulo2Char">
    <w:name w:val="Título 2 Char"/>
    <w:basedOn w:val="Fontepargpadro"/>
    <w:link w:val="Ttulo2"/>
    <w:rsid w:val="00A7565B"/>
    <w:rPr>
      <w:rFonts w:ascii="Arial" w:eastAsia="Arial" w:hAnsi="Arial" w:cs="Arial"/>
      <w:b/>
      <w:bCs/>
      <w:lang w:val="pt-PT"/>
    </w:rPr>
  </w:style>
  <w:style w:type="character" w:customStyle="1" w:styleId="Ttulo3Char">
    <w:name w:val="Título 3 Char"/>
    <w:basedOn w:val="Fontepargpadro"/>
    <w:link w:val="Ttulo3"/>
    <w:uiPriority w:val="9"/>
    <w:rsid w:val="00A7565B"/>
    <w:rPr>
      <w:rFonts w:ascii="Arial" w:eastAsia="Arial" w:hAnsi="Arial" w:cs="Arial"/>
      <w:b/>
      <w:bCs/>
      <w:sz w:val="21"/>
      <w:szCs w:val="21"/>
      <w:u w:val="single" w:color="000000"/>
      <w:lang w:val="pt-PT"/>
    </w:rPr>
  </w:style>
  <w:style w:type="character" w:customStyle="1" w:styleId="Ttulo4Char">
    <w:name w:val="Título 4 Char"/>
    <w:basedOn w:val="Fontepargpadro"/>
    <w:link w:val="Ttulo4"/>
    <w:rsid w:val="00A7565B"/>
    <w:rPr>
      <w:rFonts w:ascii="Arial" w:eastAsia="Arial" w:hAnsi="Arial" w:cs="Arial"/>
      <w:b/>
      <w:bCs/>
      <w:sz w:val="20"/>
      <w:szCs w:val="20"/>
      <w:lang w:val="pt-PT"/>
    </w:rPr>
  </w:style>
  <w:style w:type="character" w:customStyle="1" w:styleId="Ttulo5Char">
    <w:name w:val="Título 5 Char"/>
    <w:basedOn w:val="Fontepargpadro"/>
    <w:link w:val="Ttulo5"/>
    <w:rsid w:val="00CB6455"/>
    <w:rPr>
      <w:rFonts w:ascii="Cambria" w:eastAsia="Times New Roman" w:hAnsi="Cambria" w:cs="Times New Roman"/>
      <w:color w:val="243F60"/>
      <w:sz w:val="24"/>
      <w:szCs w:val="24"/>
    </w:rPr>
  </w:style>
  <w:style w:type="character" w:customStyle="1" w:styleId="Ttulo9Char">
    <w:name w:val="Título 9 Char"/>
    <w:basedOn w:val="Fontepargpadro"/>
    <w:link w:val="Ttulo9"/>
    <w:uiPriority w:val="9"/>
    <w:semiHidden/>
    <w:rsid w:val="00CB6455"/>
    <w:rPr>
      <w:rFonts w:ascii="Cambria" w:eastAsia="Times New Roman" w:hAnsi="Cambria" w:cs="Times New Roman"/>
    </w:rPr>
  </w:style>
  <w:style w:type="table" w:customStyle="1" w:styleId="NormalTable0">
    <w:name w:val="Normal Table0"/>
    <w:uiPriority w:val="2"/>
    <w:semiHidden/>
    <w:unhideWhenUsed/>
    <w:qFormat/>
    <w:rsid w:val="00A756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qFormat/>
    <w:rsid w:val="00A7565B"/>
    <w:rPr>
      <w:sz w:val="20"/>
      <w:szCs w:val="20"/>
    </w:rPr>
  </w:style>
  <w:style w:type="character" w:customStyle="1" w:styleId="CorpodetextoChar">
    <w:name w:val="Corpo de texto Char"/>
    <w:basedOn w:val="Fontepargpadro"/>
    <w:link w:val="Corpodetexto"/>
    <w:rsid w:val="00A7565B"/>
    <w:rPr>
      <w:rFonts w:ascii="Arial" w:eastAsia="Arial" w:hAnsi="Arial" w:cs="Arial"/>
      <w:sz w:val="20"/>
      <w:szCs w:val="20"/>
      <w:lang w:val="pt-PT"/>
    </w:rPr>
  </w:style>
  <w:style w:type="paragraph" w:styleId="PargrafodaLista">
    <w:name w:val="List Paragraph"/>
    <w:basedOn w:val="Normal"/>
    <w:link w:val="PargrafodaListaChar"/>
    <w:uiPriority w:val="34"/>
    <w:qFormat/>
    <w:rsid w:val="00A7565B"/>
    <w:pPr>
      <w:ind w:left="213"/>
      <w:jc w:val="both"/>
    </w:pPr>
  </w:style>
  <w:style w:type="character" w:customStyle="1" w:styleId="PargrafodaListaChar">
    <w:name w:val="Parágrafo da Lista Char"/>
    <w:link w:val="PargrafodaLista"/>
    <w:uiPriority w:val="34"/>
    <w:qFormat/>
    <w:rsid w:val="00A7565B"/>
    <w:rPr>
      <w:rFonts w:ascii="Arial" w:eastAsia="Arial" w:hAnsi="Arial" w:cs="Arial"/>
      <w:lang w:val="pt-PT"/>
    </w:rPr>
  </w:style>
  <w:style w:type="paragraph" w:customStyle="1" w:styleId="TableParagraph">
    <w:name w:val="Table Paragraph"/>
    <w:basedOn w:val="Normal"/>
    <w:uiPriority w:val="1"/>
    <w:qFormat/>
    <w:rsid w:val="00A7565B"/>
    <w:rPr>
      <w:rFonts w:ascii="Carlito" w:eastAsia="Carlito" w:hAnsi="Carlito" w:cs="Carlito"/>
    </w:rPr>
  </w:style>
  <w:style w:type="character" w:styleId="Hyperlink">
    <w:name w:val="Hyperlink"/>
    <w:basedOn w:val="Fontepargpadro"/>
    <w:uiPriority w:val="99"/>
    <w:unhideWhenUsed/>
    <w:rsid w:val="00A7565B"/>
    <w:rPr>
      <w:color w:val="0000FF"/>
      <w:u w:val="single"/>
    </w:rPr>
  </w:style>
  <w:style w:type="paragraph" w:styleId="Cabealho">
    <w:name w:val="header"/>
    <w:aliases w:val="Cabeçalho superior,Heading 1a,h,he,HeaderNN,En-tête SQ,foote,hd"/>
    <w:basedOn w:val="Normal"/>
    <w:link w:val="CabealhoChar"/>
    <w:unhideWhenUsed/>
    <w:rsid w:val="00A7565B"/>
    <w:pPr>
      <w:tabs>
        <w:tab w:val="center" w:pos="4252"/>
        <w:tab w:val="right" w:pos="8504"/>
      </w:tabs>
    </w:pPr>
  </w:style>
  <w:style w:type="character" w:customStyle="1" w:styleId="CabealhoChar">
    <w:name w:val="Cabeçalho Char"/>
    <w:aliases w:val="Cabeçalho superior Char,Heading 1a Char,h Char,he Char,HeaderNN Char,En-tête SQ Char,foote Char,hd Char"/>
    <w:basedOn w:val="Fontepargpadro"/>
    <w:link w:val="Cabealho"/>
    <w:rsid w:val="00A7565B"/>
    <w:rPr>
      <w:rFonts w:ascii="Arial" w:eastAsia="Arial" w:hAnsi="Arial" w:cs="Arial"/>
      <w:lang w:val="pt-PT"/>
    </w:rPr>
  </w:style>
  <w:style w:type="paragraph" w:styleId="Rodap">
    <w:name w:val="footer"/>
    <w:basedOn w:val="Normal"/>
    <w:link w:val="RodapChar"/>
    <w:uiPriority w:val="99"/>
    <w:unhideWhenUsed/>
    <w:rsid w:val="00A7565B"/>
    <w:pPr>
      <w:tabs>
        <w:tab w:val="center" w:pos="4252"/>
        <w:tab w:val="right" w:pos="8504"/>
      </w:tabs>
    </w:pPr>
  </w:style>
  <w:style w:type="character" w:customStyle="1" w:styleId="RodapChar">
    <w:name w:val="Rodapé Char"/>
    <w:basedOn w:val="Fontepargpadro"/>
    <w:link w:val="Rodap"/>
    <w:uiPriority w:val="99"/>
    <w:qFormat/>
    <w:rsid w:val="00A7565B"/>
    <w:rPr>
      <w:rFonts w:ascii="Arial" w:eastAsia="Arial" w:hAnsi="Arial" w:cs="Arial"/>
      <w:lang w:val="pt-PT"/>
    </w:rPr>
  </w:style>
  <w:style w:type="paragraph" w:customStyle="1" w:styleId="Default">
    <w:name w:val="Default"/>
    <w:qFormat/>
    <w:rsid w:val="00A7565B"/>
    <w:pPr>
      <w:autoSpaceDE w:val="0"/>
      <w:autoSpaceDN w:val="0"/>
      <w:adjustRightInd w:val="0"/>
      <w:spacing w:after="0" w:line="240" w:lineRule="auto"/>
    </w:pPr>
    <w:rPr>
      <w:rFonts w:ascii="Arial" w:hAnsi="Arial" w:cs="Arial"/>
      <w:color w:val="000000"/>
      <w:sz w:val="24"/>
      <w:szCs w:val="24"/>
    </w:rPr>
  </w:style>
  <w:style w:type="paragraph" w:styleId="SemEspaamento">
    <w:name w:val="No Spacing"/>
    <w:link w:val="SemEspaamentoChar"/>
    <w:uiPriority w:val="1"/>
    <w:qFormat/>
    <w:rsid w:val="00A7565B"/>
    <w:pPr>
      <w:widowControl w:val="0"/>
      <w:autoSpaceDE w:val="0"/>
      <w:autoSpaceDN w:val="0"/>
      <w:spacing w:after="0" w:line="240" w:lineRule="auto"/>
    </w:pPr>
    <w:rPr>
      <w:rFonts w:ascii="Arial" w:eastAsia="Arial" w:hAnsi="Arial" w:cs="Arial"/>
      <w:lang w:val="pt-PT"/>
    </w:rPr>
  </w:style>
  <w:style w:type="character" w:customStyle="1" w:styleId="SemEspaamentoChar">
    <w:name w:val="Sem Espaçamento Char"/>
    <w:link w:val="SemEspaamento"/>
    <w:uiPriority w:val="1"/>
    <w:qFormat/>
    <w:locked/>
    <w:rsid w:val="00AE4369"/>
    <w:rPr>
      <w:rFonts w:ascii="Arial" w:eastAsia="Arial" w:hAnsi="Arial" w:cs="Arial"/>
      <w:lang w:val="pt-PT"/>
    </w:rPr>
  </w:style>
  <w:style w:type="paragraph" w:customStyle="1" w:styleId="Clusula">
    <w:name w:val="Cláusula"/>
    <w:basedOn w:val="Normal"/>
    <w:rsid w:val="00A7565B"/>
    <w:pPr>
      <w:widowControl/>
      <w:spacing w:before="120" w:after="120"/>
    </w:pPr>
    <w:rPr>
      <w:rFonts w:ascii="Times New Roman" w:eastAsia="Times New Roman" w:hAnsi="Times New Roman" w:cs="Times New Roman"/>
      <w:b/>
      <w:bCs/>
      <w:smallCaps/>
      <w:sz w:val="24"/>
      <w:szCs w:val="24"/>
      <w:lang w:val="pt-BR" w:eastAsia="pt-BR"/>
    </w:rPr>
  </w:style>
  <w:style w:type="table" w:customStyle="1" w:styleId="TableNormal1">
    <w:name w:val="Table Normal1"/>
    <w:uiPriority w:val="2"/>
    <w:semiHidden/>
    <w:unhideWhenUsed/>
    <w:qFormat/>
    <w:rsid w:val="005041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debalo">
    <w:name w:val="Balloon Text"/>
    <w:basedOn w:val="Normal"/>
    <w:link w:val="TextodebaloChar"/>
    <w:uiPriority w:val="99"/>
    <w:unhideWhenUsed/>
    <w:rsid w:val="00CB6455"/>
    <w:pPr>
      <w:widowControl/>
      <w:autoSpaceDE/>
      <w:autoSpaceDN/>
    </w:pPr>
    <w:rPr>
      <w:rFonts w:ascii="Tahoma" w:eastAsia="Calibri" w:hAnsi="Tahoma" w:cs="Times New Roman"/>
      <w:sz w:val="16"/>
      <w:szCs w:val="16"/>
    </w:rPr>
  </w:style>
  <w:style w:type="character" w:customStyle="1" w:styleId="TextodebaloChar">
    <w:name w:val="Texto de balão Char"/>
    <w:basedOn w:val="Fontepargpadro"/>
    <w:link w:val="Textodebalo"/>
    <w:uiPriority w:val="99"/>
    <w:rsid w:val="00CB6455"/>
    <w:rPr>
      <w:rFonts w:ascii="Tahoma" w:eastAsia="Calibri" w:hAnsi="Tahoma" w:cs="Times New Roman"/>
      <w:sz w:val="16"/>
      <w:szCs w:val="16"/>
    </w:rPr>
  </w:style>
  <w:style w:type="table" w:styleId="Tabelacomgrade">
    <w:name w:val="Table Grid"/>
    <w:basedOn w:val="Tabelanormal"/>
    <w:uiPriority w:val="39"/>
    <w:qFormat/>
    <w:rsid w:val="00CB6455"/>
    <w:pPr>
      <w:spacing w:after="0" w:line="240" w:lineRule="auto"/>
    </w:pPr>
    <w:rPr>
      <w:rFonts w:ascii="Calibri" w:eastAsia="Calibri" w:hAnsi="Calibri"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epargpadro4">
    <w:name w:val="Fonte parág. padrão4"/>
    <w:rsid w:val="00CB6455"/>
  </w:style>
  <w:style w:type="paragraph" w:customStyle="1" w:styleId="WW-Recuodecorpodetexto21">
    <w:name w:val="WW-Recuo de corpo de texto 21"/>
    <w:basedOn w:val="Normal"/>
    <w:rsid w:val="00CB6455"/>
    <w:pPr>
      <w:widowControl/>
      <w:suppressAutoHyphens/>
      <w:autoSpaceDE/>
      <w:autoSpaceDN/>
      <w:spacing w:line="360" w:lineRule="auto"/>
      <w:ind w:left="142" w:firstLine="1"/>
      <w:jc w:val="both"/>
    </w:pPr>
    <w:rPr>
      <w:rFonts w:ascii="Times New Roman" w:eastAsia="Times New Roman" w:hAnsi="Times New Roman" w:cs="Times New Roman"/>
      <w:sz w:val="24"/>
      <w:szCs w:val="20"/>
      <w:lang w:val="pt-BR" w:eastAsia="ar-SA"/>
    </w:rPr>
  </w:style>
  <w:style w:type="character" w:customStyle="1" w:styleId="apple-converted-space">
    <w:name w:val="apple-converted-space"/>
    <w:basedOn w:val="Fontepargpadro"/>
    <w:rsid w:val="00CB6455"/>
  </w:style>
  <w:style w:type="paragraph" w:customStyle="1" w:styleId="ecxmsonormal">
    <w:name w:val="ecxmsonormal"/>
    <w:basedOn w:val="Normal"/>
    <w:rsid w:val="00CB645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extoembloco">
    <w:name w:val="Block Text"/>
    <w:basedOn w:val="Normal"/>
    <w:rsid w:val="00CB6455"/>
    <w:pPr>
      <w:widowControl/>
      <w:autoSpaceDE/>
      <w:autoSpaceDN/>
      <w:spacing w:line="360" w:lineRule="auto"/>
      <w:ind w:left="709" w:right="271" w:firstLine="709"/>
      <w:jc w:val="both"/>
    </w:pPr>
    <w:rPr>
      <w:rFonts w:ascii="Times New Roman" w:eastAsia="Times New Roman" w:hAnsi="Times New Roman" w:cs="Times New Roman"/>
      <w:sz w:val="24"/>
      <w:szCs w:val="20"/>
      <w:lang w:val="pt-BR" w:eastAsia="pt-BR"/>
    </w:rPr>
  </w:style>
  <w:style w:type="paragraph" w:styleId="Reviso">
    <w:name w:val="Revision"/>
    <w:hidden/>
    <w:uiPriority w:val="99"/>
    <w:semiHidden/>
    <w:rsid w:val="00CB6455"/>
    <w:pPr>
      <w:spacing w:after="0" w:line="240" w:lineRule="auto"/>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rsid w:val="00CB6455"/>
    <w:pPr>
      <w:widowControl/>
      <w:autoSpaceDE/>
      <w:autoSpaceDN/>
      <w:spacing w:after="120" w:line="480" w:lineRule="auto"/>
      <w:ind w:left="283"/>
    </w:pPr>
    <w:rPr>
      <w:rFonts w:ascii="Times New Roman" w:eastAsia="Times New Roman" w:hAnsi="Times New Roman" w:cs="Times New Roman"/>
      <w:sz w:val="20"/>
      <w:szCs w:val="20"/>
    </w:rPr>
  </w:style>
  <w:style w:type="character" w:customStyle="1" w:styleId="Recuodecorpodetexto2Char">
    <w:name w:val="Recuo de corpo de texto 2 Char"/>
    <w:basedOn w:val="Fontepargpadro"/>
    <w:link w:val="Recuodecorpodetexto2"/>
    <w:rsid w:val="00CB6455"/>
    <w:rPr>
      <w:rFonts w:ascii="Times New Roman" w:eastAsia="Times New Roman" w:hAnsi="Times New Roman" w:cs="Times New Roman"/>
      <w:sz w:val="20"/>
      <w:szCs w:val="20"/>
    </w:rPr>
  </w:style>
  <w:style w:type="character" w:styleId="Refdecomentrio">
    <w:name w:val="annotation reference"/>
    <w:unhideWhenUsed/>
    <w:qFormat/>
    <w:rsid w:val="00CB6455"/>
    <w:rPr>
      <w:sz w:val="16"/>
      <w:szCs w:val="16"/>
    </w:rPr>
  </w:style>
  <w:style w:type="paragraph" w:styleId="Textodecomentrio">
    <w:name w:val="annotation text"/>
    <w:basedOn w:val="Normal"/>
    <w:link w:val="TextodecomentrioChar"/>
    <w:unhideWhenUsed/>
    <w:qFormat/>
    <w:rsid w:val="00CB6455"/>
    <w:pPr>
      <w:widowControl/>
      <w:autoSpaceDE/>
      <w:autoSpaceDN/>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qFormat/>
    <w:rsid w:val="00CB6455"/>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semiHidden/>
    <w:unhideWhenUsed/>
    <w:rsid w:val="00CB6455"/>
    <w:rPr>
      <w:b/>
      <w:bCs/>
    </w:rPr>
  </w:style>
  <w:style w:type="character" w:customStyle="1" w:styleId="AssuntodocomentrioChar">
    <w:name w:val="Assunto do comentário Char"/>
    <w:basedOn w:val="TextodecomentrioChar"/>
    <w:link w:val="Assuntodocomentrio"/>
    <w:semiHidden/>
    <w:rsid w:val="00CB6455"/>
    <w:rPr>
      <w:rFonts w:ascii="Times New Roman" w:eastAsia="Times New Roman" w:hAnsi="Times New Roman" w:cs="Times New Roman"/>
      <w:b/>
      <w:bCs/>
      <w:sz w:val="20"/>
      <w:szCs w:val="20"/>
    </w:rPr>
  </w:style>
  <w:style w:type="paragraph" w:customStyle="1" w:styleId="paragrafo1">
    <w:name w:val="paragrafo1"/>
    <w:basedOn w:val="Normal"/>
    <w:rsid w:val="00CB6455"/>
    <w:pPr>
      <w:widowControl/>
      <w:tabs>
        <w:tab w:val="left" w:pos="900"/>
      </w:tabs>
      <w:autoSpaceDE/>
      <w:autoSpaceDN/>
      <w:spacing w:before="120"/>
      <w:ind w:left="476" w:hanging="476"/>
      <w:jc w:val="both"/>
    </w:pPr>
    <w:rPr>
      <w:rFonts w:ascii="Century Gothic" w:eastAsia="Times New Roman" w:hAnsi="Century Gothic"/>
      <w:sz w:val="24"/>
      <w:szCs w:val="24"/>
      <w:lang w:val="pt-BR" w:eastAsia="ar-SA"/>
    </w:rPr>
  </w:style>
  <w:style w:type="paragraph" w:customStyle="1" w:styleId="WW-Corpodetexto3">
    <w:name w:val="WW-Corpo de texto 3"/>
    <w:basedOn w:val="Normal"/>
    <w:rsid w:val="00CB6455"/>
    <w:pPr>
      <w:suppressAutoHyphens/>
      <w:autoSpaceDE/>
      <w:autoSpaceDN/>
      <w:jc w:val="both"/>
    </w:pPr>
    <w:rPr>
      <w:rFonts w:eastAsia="Times New Roman" w:cs="Times New Roman"/>
      <w:sz w:val="24"/>
      <w:szCs w:val="20"/>
      <w:lang w:val="pt-BR" w:eastAsia="pt-BR"/>
    </w:rPr>
  </w:style>
  <w:style w:type="paragraph" w:styleId="Corpodetexto2">
    <w:name w:val="Body Text 2"/>
    <w:basedOn w:val="Normal"/>
    <w:link w:val="Corpodetexto2Char"/>
    <w:unhideWhenUsed/>
    <w:rsid w:val="00CB6455"/>
    <w:pPr>
      <w:widowControl/>
      <w:autoSpaceDE/>
      <w:autoSpaceDN/>
      <w:spacing w:after="120" w:line="480" w:lineRule="auto"/>
    </w:pPr>
    <w:rPr>
      <w:rFonts w:ascii="Times New Roman" w:eastAsia="Times New Roman" w:hAnsi="Times New Roman" w:cs="Times New Roman"/>
      <w:sz w:val="24"/>
      <w:szCs w:val="24"/>
    </w:rPr>
  </w:style>
  <w:style w:type="character" w:customStyle="1" w:styleId="Corpodetexto2Char">
    <w:name w:val="Corpo de texto 2 Char"/>
    <w:basedOn w:val="Fontepargpadro"/>
    <w:link w:val="Corpodetexto2"/>
    <w:rsid w:val="00CB6455"/>
    <w:rPr>
      <w:rFonts w:ascii="Times New Roman" w:eastAsia="Times New Roman" w:hAnsi="Times New Roman" w:cs="Times New Roman"/>
      <w:sz w:val="24"/>
      <w:szCs w:val="24"/>
    </w:rPr>
  </w:style>
  <w:style w:type="paragraph" w:styleId="Ttulo">
    <w:name w:val="Title"/>
    <w:basedOn w:val="Normal"/>
    <w:link w:val="TtuloChar"/>
    <w:qFormat/>
    <w:rsid w:val="00CB6455"/>
    <w:pPr>
      <w:widowControl/>
      <w:jc w:val="center"/>
    </w:pPr>
    <w:rPr>
      <w:rFonts w:ascii="Times New Roman" w:eastAsia="Times New Roman" w:hAnsi="Times New Roman" w:cs="Times New Roman"/>
      <w:b/>
      <w:bCs/>
      <w:sz w:val="24"/>
      <w:szCs w:val="24"/>
    </w:rPr>
  </w:style>
  <w:style w:type="character" w:customStyle="1" w:styleId="TtuloChar">
    <w:name w:val="Título Char"/>
    <w:basedOn w:val="Fontepargpadro"/>
    <w:link w:val="Ttulo"/>
    <w:rsid w:val="00CB6455"/>
    <w:rPr>
      <w:rFonts w:ascii="Times New Roman" w:eastAsia="Times New Roman" w:hAnsi="Times New Roman" w:cs="Times New Roman"/>
      <w:b/>
      <w:bCs/>
      <w:sz w:val="24"/>
      <w:szCs w:val="24"/>
    </w:rPr>
  </w:style>
  <w:style w:type="paragraph" w:styleId="Subttulo">
    <w:name w:val="Subtitle"/>
    <w:basedOn w:val="Normal"/>
    <w:next w:val="Normal"/>
    <w:link w:val="SubttuloChar"/>
    <w:qFormat/>
    <w:rsid w:val="00CB6455"/>
    <w:pPr>
      <w:widowControl/>
      <w:autoSpaceDE/>
      <w:autoSpaceDN/>
      <w:spacing w:after="60"/>
      <w:jc w:val="center"/>
      <w:outlineLvl w:val="1"/>
    </w:pPr>
    <w:rPr>
      <w:rFonts w:ascii="Cambria" w:eastAsia="Times New Roman" w:hAnsi="Cambria" w:cs="Times New Roman"/>
      <w:sz w:val="24"/>
      <w:szCs w:val="24"/>
    </w:rPr>
  </w:style>
  <w:style w:type="character" w:customStyle="1" w:styleId="SubttuloChar">
    <w:name w:val="Subtítulo Char"/>
    <w:basedOn w:val="Fontepargpadro"/>
    <w:link w:val="Subttulo"/>
    <w:rsid w:val="00CB6455"/>
    <w:rPr>
      <w:rFonts w:ascii="Cambria" w:eastAsia="Times New Roman" w:hAnsi="Cambria" w:cs="Times New Roman"/>
      <w:sz w:val="24"/>
      <w:szCs w:val="24"/>
    </w:rPr>
  </w:style>
  <w:style w:type="paragraph" w:styleId="Recuodecorpodetexto">
    <w:name w:val="Body Text Indent"/>
    <w:basedOn w:val="Normal"/>
    <w:link w:val="RecuodecorpodetextoChar"/>
    <w:unhideWhenUsed/>
    <w:rsid w:val="00CB6455"/>
    <w:pPr>
      <w:widowControl/>
      <w:autoSpaceDE/>
      <w:autoSpaceDN/>
      <w:spacing w:after="120"/>
      <w:ind w:left="283"/>
    </w:pPr>
    <w:rPr>
      <w:rFonts w:ascii="Times New Roman" w:eastAsia="Times New Roman" w:hAnsi="Times New Roman" w:cs="Times New Roman"/>
      <w:sz w:val="24"/>
      <w:szCs w:val="24"/>
    </w:rPr>
  </w:style>
  <w:style w:type="character" w:customStyle="1" w:styleId="RecuodecorpodetextoChar">
    <w:name w:val="Recuo de corpo de texto Char"/>
    <w:basedOn w:val="Fontepargpadro"/>
    <w:link w:val="Recuodecorpodetexto"/>
    <w:rsid w:val="00CB6455"/>
    <w:rPr>
      <w:rFonts w:ascii="Times New Roman" w:eastAsia="Times New Roman" w:hAnsi="Times New Roman" w:cs="Times New Roman"/>
      <w:sz w:val="24"/>
      <w:szCs w:val="24"/>
    </w:rPr>
  </w:style>
  <w:style w:type="paragraph" w:customStyle="1" w:styleId="Pargrafo">
    <w:name w:val="Parágrafo"/>
    <w:basedOn w:val="Normal"/>
    <w:rsid w:val="00CB6455"/>
    <w:pPr>
      <w:widowControl/>
      <w:spacing w:after="120"/>
      <w:ind w:firstLine="1418"/>
      <w:jc w:val="both"/>
    </w:pPr>
    <w:rPr>
      <w:rFonts w:ascii="Times New Roman" w:eastAsia="Times New Roman" w:hAnsi="Times New Roman" w:cs="Times New Roman"/>
      <w:sz w:val="24"/>
      <w:szCs w:val="24"/>
      <w:lang w:val="pt-BR" w:eastAsia="pt-BR"/>
    </w:rPr>
  </w:style>
  <w:style w:type="paragraph" w:customStyle="1" w:styleId="EMENTA">
    <w:name w:val="EMENTA"/>
    <w:basedOn w:val="Normal"/>
    <w:next w:val="Normal"/>
    <w:rsid w:val="00CB6455"/>
    <w:pPr>
      <w:widowControl/>
      <w:ind w:left="4395"/>
      <w:jc w:val="both"/>
    </w:pPr>
    <w:rPr>
      <w:rFonts w:ascii="Times New Roman" w:eastAsia="Times New Roman" w:hAnsi="Times New Roman" w:cs="Times New Roman"/>
      <w:b/>
      <w:bCs/>
      <w:caps/>
      <w:sz w:val="24"/>
      <w:szCs w:val="24"/>
      <w:lang w:val="pt-BR" w:eastAsia="pt-BR"/>
    </w:rPr>
  </w:style>
  <w:style w:type="paragraph" w:customStyle="1" w:styleId="modeloPargrafo">
    <w:name w:val="modelo Parágrafo"/>
    <w:basedOn w:val="Normal"/>
    <w:rsid w:val="00CB6455"/>
    <w:pPr>
      <w:widowControl/>
      <w:autoSpaceDE/>
      <w:autoSpaceDN/>
      <w:ind w:firstLine="1418"/>
    </w:pPr>
    <w:rPr>
      <w:rFonts w:ascii="Times New Roman" w:eastAsia="Times New Roman" w:hAnsi="Times New Roman" w:cs="Times New Roman"/>
      <w:sz w:val="20"/>
      <w:szCs w:val="20"/>
      <w:lang w:val="pt-BR" w:eastAsia="pt-BR"/>
    </w:rPr>
  </w:style>
  <w:style w:type="paragraph" w:styleId="Corpodetexto3">
    <w:name w:val="Body Text 3"/>
    <w:basedOn w:val="Normal"/>
    <w:link w:val="Corpodetexto3Char"/>
    <w:unhideWhenUsed/>
    <w:rsid w:val="00CB6455"/>
    <w:pPr>
      <w:widowControl/>
      <w:autoSpaceDE/>
      <w:autoSpaceDN/>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CB6455"/>
    <w:rPr>
      <w:rFonts w:ascii="Times New Roman" w:eastAsia="Times New Roman" w:hAnsi="Times New Roman" w:cs="Times New Roman"/>
      <w:sz w:val="16"/>
      <w:szCs w:val="16"/>
    </w:rPr>
  </w:style>
  <w:style w:type="paragraph" w:styleId="Recuodecorpodetexto3">
    <w:name w:val="Body Text Indent 3"/>
    <w:basedOn w:val="Normal"/>
    <w:link w:val="Recuodecorpodetexto3Char"/>
    <w:unhideWhenUsed/>
    <w:rsid w:val="00CB6455"/>
    <w:pPr>
      <w:widowControl/>
      <w:autoSpaceDE/>
      <w:autoSpaceDN/>
      <w:spacing w:after="120"/>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CB6455"/>
    <w:rPr>
      <w:rFonts w:ascii="Times New Roman" w:eastAsia="Times New Roman" w:hAnsi="Times New Roman" w:cs="Times New Roman"/>
      <w:sz w:val="16"/>
      <w:szCs w:val="16"/>
    </w:rPr>
  </w:style>
  <w:style w:type="paragraph" w:styleId="NormalWeb">
    <w:name w:val="Normal (Web)"/>
    <w:aliases w:val="Normal (Web) Char"/>
    <w:basedOn w:val="Normal"/>
    <w:link w:val="NormalWebChar1"/>
    <w:uiPriority w:val="99"/>
    <w:qFormat/>
    <w:rsid w:val="00CB6455"/>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customStyle="1" w:styleId="NormalWebChar1">
    <w:name w:val="Normal (Web) Char1"/>
    <w:aliases w:val="Normal (Web) Char Char"/>
    <w:link w:val="NormalWeb"/>
    <w:rsid w:val="005962C5"/>
    <w:rPr>
      <w:rFonts w:ascii="Arial Unicode MS" w:eastAsia="Arial Unicode MS" w:hAnsi="Arial Unicode MS" w:cs="Arial Unicode MS"/>
      <w:sz w:val="24"/>
      <w:szCs w:val="24"/>
      <w:lang w:eastAsia="pt-BR"/>
    </w:rPr>
  </w:style>
  <w:style w:type="character" w:styleId="Forte">
    <w:name w:val="Strong"/>
    <w:uiPriority w:val="22"/>
    <w:qFormat/>
    <w:rsid w:val="00CB6455"/>
    <w:rPr>
      <w:b/>
      <w:bCs/>
    </w:rPr>
  </w:style>
  <w:style w:type="paragraph" w:customStyle="1" w:styleId="noraml">
    <w:name w:val="noraml"/>
    <w:basedOn w:val="Normal"/>
    <w:uiPriority w:val="99"/>
    <w:rsid w:val="00E1319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tulo11">
    <w:name w:val="Título 11"/>
    <w:basedOn w:val="Normal"/>
    <w:qFormat/>
    <w:rsid w:val="004F001A"/>
    <w:pPr>
      <w:autoSpaceDE/>
      <w:autoSpaceDN/>
      <w:ind w:left="908" w:hanging="708"/>
      <w:jc w:val="both"/>
      <w:outlineLvl w:val="1"/>
    </w:pPr>
    <w:rPr>
      <w:rFonts w:ascii="Times New Roman" w:eastAsia="Times New Roman" w:hAnsi="Times New Roman" w:cs="Times New Roman"/>
      <w:b/>
      <w:bCs/>
      <w:lang w:val="pt-BR"/>
    </w:rPr>
  </w:style>
  <w:style w:type="character" w:styleId="Nmerodepgina">
    <w:name w:val="page number"/>
    <w:basedOn w:val="Fontepargpadro"/>
    <w:semiHidden/>
    <w:unhideWhenUsed/>
    <w:rsid w:val="00F91524"/>
  </w:style>
  <w:style w:type="character" w:customStyle="1" w:styleId="MenoPendente1">
    <w:name w:val="Menção Pendente1"/>
    <w:basedOn w:val="Fontepargpadro"/>
    <w:uiPriority w:val="99"/>
    <w:semiHidden/>
    <w:unhideWhenUsed/>
    <w:rsid w:val="0053064E"/>
    <w:rPr>
      <w:color w:val="605E5C"/>
      <w:shd w:val="clear" w:color="auto" w:fill="E1DFDD"/>
    </w:rPr>
  </w:style>
  <w:style w:type="table" w:customStyle="1" w:styleId="TableNormal">
    <w:name w:val="Table Normal"/>
    <w:uiPriority w:val="2"/>
    <w:semiHidden/>
    <w:unhideWhenUsed/>
    <w:qFormat/>
    <w:rsid w:val="00742B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10">
    <w:name w:val="Título1"/>
    <w:rsid w:val="00791916"/>
    <w:pPr>
      <w:spacing w:after="80" w:line="240" w:lineRule="auto"/>
      <w:jc w:val="center"/>
    </w:pPr>
    <w:rPr>
      <w:rFonts w:ascii="FrankfurtGothic" w:eastAsia="Times New Roman" w:hAnsi="FrankfurtGothic" w:cs="Times New Roman"/>
      <w:b/>
      <w:noProof/>
      <w:sz w:val="20"/>
      <w:szCs w:val="20"/>
      <w:lang w:eastAsia="pt-BR"/>
    </w:rPr>
  </w:style>
  <w:style w:type="character" w:customStyle="1" w:styleId="MenoPendente2">
    <w:name w:val="Menção Pendente2"/>
    <w:basedOn w:val="Fontepargpadro"/>
    <w:uiPriority w:val="99"/>
    <w:semiHidden/>
    <w:unhideWhenUsed/>
    <w:rsid w:val="00282A56"/>
    <w:rPr>
      <w:color w:val="605E5C"/>
      <w:shd w:val="clear" w:color="auto" w:fill="E1DFDD"/>
    </w:rPr>
  </w:style>
  <w:style w:type="character" w:customStyle="1" w:styleId="Absatz-Standardschriftart">
    <w:name w:val="Absatz-Standardschriftart"/>
    <w:rsid w:val="005962C5"/>
  </w:style>
  <w:style w:type="character" w:customStyle="1" w:styleId="WW-Absatz-Standardschriftart">
    <w:name w:val="WW-Absatz-Standardschriftart"/>
    <w:rsid w:val="005962C5"/>
  </w:style>
  <w:style w:type="character" w:customStyle="1" w:styleId="WW-Absatz-Standardschriftart1">
    <w:name w:val="WW-Absatz-Standardschriftart1"/>
    <w:rsid w:val="005962C5"/>
  </w:style>
  <w:style w:type="character" w:customStyle="1" w:styleId="WW-Absatz-Standardschriftart11">
    <w:name w:val="WW-Absatz-Standardschriftart11"/>
    <w:rsid w:val="005962C5"/>
  </w:style>
  <w:style w:type="character" w:customStyle="1" w:styleId="WW-Absatz-Standardschriftart111">
    <w:name w:val="WW-Absatz-Standardschriftart111"/>
    <w:rsid w:val="005962C5"/>
  </w:style>
  <w:style w:type="character" w:customStyle="1" w:styleId="WW-Absatz-Standardschriftart1111">
    <w:name w:val="WW-Absatz-Standardschriftart1111"/>
    <w:rsid w:val="005962C5"/>
  </w:style>
  <w:style w:type="character" w:customStyle="1" w:styleId="WW-Absatz-Standardschriftart11111">
    <w:name w:val="WW-Absatz-Standardschriftart11111"/>
    <w:rsid w:val="005962C5"/>
  </w:style>
  <w:style w:type="character" w:customStyle="1" w:styleId="WW8Num1z0">
    <w:name w:val="WW8Num1z0"/>
    <w:rsid w:val="005962C5"/>
    <w:rPr>
      <w:rFonts w:ascii="Wingdings" w:hAnsi="Wingdings"/>
    </w:rPr>
  </w:style>
  <w:style w:type="character" w:customStyle="1" w:styleId="WW8Num1z1">
    <w:name w:val="WW8Num1z1"/>
    <w:rsid w:val="005962C5"/>
    <w:rPr>
      <w:rFonts w:ascii="Courier New" w:hAnsi="Courier New" w:cs="Courier New"/>
    </w:rPr>
  </w:style>
  <w:style w:type="character" w:customStyle="1" w:styleId="WW8Num1z3">
    <w:name w:val="WW8Num1z3"/>
    <w:rsid w:val="005962C5"/>
    <w:rPr>
      <w:rFonts w:ascii="Symbol" w:hAnsi="Symbol"/>
    </w:rPr>
  </w:style>
  <w:style w:type="character" w:customStyle="1" w:styleId="Fontepargpadro1">
    <w:name w:val="Fonte parág. padrão1"/>
    <w:rsid w:val="005962C5"/>
  </w:style>
  <w:style w:type="paragraph" w:styleId="Lista">
    <w:name w:val="List"/>
    <w:basedOn w:val="Corpodetexto"/>
    <w:rsid w:val="005962C5"/>
    <w:pPr>
      <w:widowControl/>
      <w:suppressAutoHyphens/>
      <w:autoSpaceDE/>
      <w:autoSpaceDN/>
      <w:spacing w:line="360" w:lineRule="auto"/>
    </w:pPr>
    <w:rPr>
      <w:rFonts w:ascii="Times New Roman" w:eastAsia="Times New Roman" w:hAnsi="Times New Roman" w:cs="Mangal"/>
      <w:sz w:val="28"/>
      <w:lang w:val="pt-BR" w:eastAsia="ar-SA"/>
    </w:rPr>
  </w:style>
  <w:style w:type="paragraph" w:customStyle="1" w:styleId="Legenda1">
    <w:name w:val="Legenda1"/>
    <w:basedOn w:val="Normal"/>
    <w:rsid w:val="005962C5"/>
    <w:pPr>
      <w:widowControl/>
      <w:suppressLineNumbers/>
      <w:suppressAutoHyphens/>
      <w:autoSpaceDE/>
      <w:autoSpaceDN/>
      <w:spacing w:before="120" w:after="120"/>
    </w:pPr>
    <w:rPr>
      <w:rFonts w:ascii="Times New Roman" w:eastAsia="Times New Roman" w:hAnsi="Times New Roman" w:cs="Mangal"/>
      <w:i/>
      <w:iCs/>
      <w:sz w:val="24"/>
      <w:szCs w:val="24"/>
      <w:lang w:val="pt-BR" w:eastAsia="ar-SA"/>
    </w:rPr>
  </w:style>
  <w:style w:type="paragraph" w:customStyle="1" w:styleId="ndice">
    <w:name w:val="Índice"/>
    <w:basedOn w:val="Normal"/>
    <w:rsid w:val="005962C5"/>
    <w:pPr>
      <w:widowControl/>
      <w:suppressLineNumbers/>
      <w:suppressAutoHyphens/>
      <w:autoSpaceDE/>
      <w:autoSpaceDN/>
    </w:pPr>
    <w:rPr>
      <w:rFonts w:ascii="Times New Roman" w:eastAsia="Times New Roman" w:hAnsi="Times New Roman" w:cs="Mangal"/>
      <w:sz w:val="24"/>
      <w:szCs w:val="20"/>
      <w:lang w:val="pt-BR" w:eastAsia="ar-SA"/>
    </w:rPr>
  </w:style>
  <w:style w:type="character" w:customStyle="1" w:styleId="RodapChar1">
    <w:name w:val="Rodapé Char1"/>
    <w:basedOn w:val="Fontepargpadro"/>
    <w:uiPriority w:val="99"/>
    <w:rsid w:val="005962C5"/>
    <w:rPr>
      <w:sz w:val="24"/>
      <w:lang w:eastAsia="ar-SA"/>
    </w:rPr>
  </w:style>
  <w:style w:type="paragraph" w:customStyle="1" w:styleId="Contedodequadro">
    <w:name w:val="Conteúdo de quadro"/>
    <w:basedOn w:val="Corpodetexto"/>
    <w:rsid w:val="005962C5"/>
    <w:pPr>
      <w:widowControl/>
      <w:suppressAutoHyphens/>
      <w:autoSpaceDE/>
      <w:autoSpaceDN/>
      <w:spacing w:line="360" w:lineRule="auto"/>
    </w:pPr>
    <w:rPr>
      <w:rFonts w:ascii="Times New Roman" w:eastAsia="Times New Roman" w:hAnsi="Times New Roman" w:cs="Times New Roman"/>
      <w:sz w:val="28"/>
      <w:lang w:val="pt-BR" w:eastAsia="ar-SA"/>
    </w:rPr>
  </w:style>
  <w:style w:type="paragraph" w:customStyle="1" w:styleId="PargrafodaLista1">
    <w:name w:val="Parágrafo da Lista1"/>
    <w:basedOn w:val="Normal"/>
    <w:rsid w:val="005962C5"/>
    <w:pPr>
      <w:widowControl/>
      <w:autoSpaceDE/>
      <w:autoSpaceDN/>
      <w:ind w:left="720"/>
      <w:contextualSpacing/>
    </w:pPr>
    <w:rPr>
      <w:rFonts w:ascii="Times New Roman" w:eastAsia="Calibri" w:hAnsi="Times New Roman" w:cs="Times New Roman"/>
      <w:sz w:val="20"/>
      <w:szCs w:val="20"/>
      <w:lang w:val="pt-BR" w:eastAsia="pt-BR"/>
    </w:rPr>
  </w:style>
  <w:style w:type="paragraph" w:customStyle="1" w:styleId="Recuodecorpodetexto22">
    <w:name w:val="Recuo de corpo de texto 22"/>
    <w:basedOn w:val="Normal"/>
    <w:rsid w:val="005962C5"/>
    <w:pPr>
      <w:widowControl/>
      <w:suppressAutoHyphens/>
      <w:autoSpaceDE/>
      <w:autoSpaceDN/>
      <w:spacing w:after="120"/>
      <w:ind w:firstLine="709"/>
      <w:jc w:val="both"/>
    </w:pPr>
    <w:rPr>
      <w:rFonts w:ascii="Times New Roman" w:eastAsia="Calibri" w:hAnsi="Times New Roman" w:cs="Times New Roman"/>
      <w:sz w:val="24"/>
      <w:szCs w:val="20"/>
      <w:lang w:val="pt-BR" w:eastAsia="ar-SA"/>
    </w:rPr>
  </w:style>
  <w:style w:type="paragraph" w:customStyle="1" w:styleId="TTULO50">
    <w:name w:val="TÍTULO 5"/>
    <w:basedOn w:val="Ttulo5"/>
    <w:autoRedefine/>
    <w:rsid w:val="005962C5"/>
    <w:pPr>
      <w:keepNext w:val="0"/>
      <w:keepLines w:val="0"/>
      <w:widowControl w:val="0"/>
      <w:suppressAutoHyphens/>
      <w:spacing w:before="0"/>
      <w:ind w:left="3060" w:firstLine="59"/>
      <w:jc w:val="both"/>
      <w:outlineLvl w:val="9"/>
    </w:pPr>
    <w:rPr>
      <w:rFonts w:ascii="Times New Roman" w:eastAsia="Calibri" w:hAnsi="Times New Roman"/>
      <w:bCs/>
      <w:noProof/>
      <w:color w:val="auto"/>
      <w:szCs w:val="26"/>
      <w:lang w:val="pt-BR" w:eastAsia="pt-BR"/>
    </w:rPr>
  </w:style>
  <w:style w:type="paragraph" w:customStyle="1" w:styleId="Textoembloco1">
    <w:name w:val="Texto em bloco1"/>
    <w:basedOn w:val="Normal"/>
    <w:rsid w:val="005962C5"/>
    <w:pPr>
      <w:widowControl/>
      <w:autoSpaceDE/>
      <w:autoSpaceDN/>
      <w:spacing w:before="60" w:after="240" w:line="288" w:lineRule="auto"/>
      <w:ind w:left="4820" w:right="51"/>
      <w:jc w:val="both"/>
    </w:pPr>
    <w:rPr>
      <w:rFonts w:ascii="Courier New" w:eastAsia="Times New Roman" w:hAnsi="Courier New" w:cs="Times New Roman"/>
      <w:b/>
      <w:szCs w:val="20"/>
      <w:lang w:val="pt-BR" w:eastAsia="ar-SA"/>
    </w:rPr>
  </w:style>
  <w:style w:type="paragraph" w:customStyle="1" w:styleId="Standard">
    <w:name w:val="Standard"/>
    <w:rsid w:val="005962C5"/>
    <w:pPr>
      <w:widowControl w:val="0"/>
      <w:suppressAutoHyphens/>
      <w:spacing w:after="0" w:line="276" w:lineRule="auto"/>
    </w:pPr>
    <w:rPr>
      <w:rFonts w:ascii="Times New Roman" w:eastAsia="SimSun;宋体" w:hAnsi="Times New Roman" w:cs="Mangal"/>
      <w:sz w:val="24"/>
      <w:szCs w:val="24"/>
      <w:lang w:eastAsia="zh-CN" w:bidi="hi-IN"/>
    </w:rPr>
  </w:style>
  <w:style w:type="paragraph" w:customStyle="1" w:styleId="Textbody">
    <w:name w:val="Text body"/>
    <w:basedOn w:val="Normal"/>
    <w:rsid w:val="005962C5"/>
    <w:pPr>
      <w:suppressAutoHyphens/>
      <w:autoSpaceDE/>
      <w:spacing w:after="140" w:line="288" w:lineRule="auto"/>
    </w:pPr>
    <w:rPr>
      <w:rFonts w:ascii="Liberation Serif" w:eastAsia="SimSun" w:hAnsi="Times New Roman" w:cs="Mangal"/>
      <w:kern w:val="3"/>
      <w:sz w:val="24"/>
      <w:szCs w:val="24"/>
      <w:lang w:val="pt-BR" w:eastAsia="zh-CN" w:bidi="hi-IN"/>
    </w:rPr>
  </w:style>
  <w:style w:type="character" w:customStyle="1" w:styleId="CabealhoChar1">
    <w:name w:val="Cabeçalho Char1"/>
    <w:aliases w:val="Cabeçalho superior Char1,Heading 1a Char1,h Char1,he Char1,HeaderNN Char1,En-tête SQ Char1,foote Char1"/>
    <w:uiPriority w:val="99"/>
    <w:semiHidden/>
    <w:rsid w:val="005962C5"/>
    <w:rPr>
      <w:sz w:val="24"/>
      <w:szCs w:val="24"/>
    </w:rPr>
  </w:style>
  <w:style w:type="paragraph" w:customStyle="1" w:styleId="gem1Char">
    <w:name w:val="gem1 Char"/>
    <w:basedOn w:val="Normal"/>
    <w:rsid w:val="005962C5"/>
    <w:pPr>
      <w:widowControl/>
      <w:autoSpaceDE/>
      <w:autoSpaceDN/>
      <w:spacing w:before="120"/>
      <w:ind w:left="900" w:right="284" w:hanging="540"/>
      <w:jc w:val="both"/>
    </w:pPr>
    <w:rPr>
      <w:rFonts w:ascii="Century Gothic" w:eastAsia="Times New Roman" w:hAnsi="Century Gothic"/>
      <w:sz w:val="24"/>
      <w:szCs w:val="24"/>
      <w:lang w:val="pt-BR" w:eastAsia="pt-BR"/>
    </w:rPr>
  </w:style>
  <w:style w:type="character" w:styleId="HiperlinkVisitado">
    <w:name w:val="FollowedHyperlink"/>
    <w:basedOn w:val="Fontepargpadro"/>
    <w:semiHidden/>
    <w:unhideWhenUsed/>
    <w:rsid w:val="005962C5"/>
    <w:rPr>
      <w:color w:val="954F72" w:themeColor="followedHyperlink"/>
      <w:u w:val="single"/>
    </w:rPr>
  </w:style>
  <w:style w:type="paragraph" w:customStyle="1" w:styleId="PargrafodaLista2">
    <w:name w:val="Parágrafo da Lista2"/>
    <w:basedOn w:val="Normal"/>
    <w:rsid w:val="005606AC"/>
    <w:pPr>
      <w:widowControl/>
      <w:autoSpaceDE/>
      <w:autoSpaceDN/>
      <w:ind w:left="720"/>
      <w:contextualSpacing/>
    </w:pPr>
    <w:rPr>
      <w:rFonts w:ascii="Times New Roman" w:eastAsia="Calibri" w:hAnsi="Times New Roman" w:cs="Times New Roman"/>
      <w:sz w:val="20"/>
      <w:szCs w:val="20"/>
      <w:lang w:val="pt-BR" w:eastAsia="pt-BR"/>
    </w:rPr>
  </w:style>
  <w:style w:type="character" w:customStyle="1" w:styleId="PMTChar">
    <w:name w:val="PMT Char"/>
    <w:link w:val="PMT"/>
    <w:locked/>
    <w:rsid w:val="00785EC5"/>
    <w:rPr>
      <w:rFonts w:ascii="Times New Roman" w:eastAsia="Calibri" w:hAnsi="Times New Roman" w:cs="Times New Roman"/>
      <w:sz w:val="24"/>
      <w:lang w:val="x-none"/>
    </w:rPr>
  </w:style>
  <w:style w:type="paragraph" w:customStyle="1" w:styleId="PMT">
    <w:name w:val="PMT"/>
    <w:basedOn w:val="Normal"/>
    <w:link w:val="PMTChar"/>
    <w:qFormat/>
    <w:rsid w:val="00785EC5"/>
    <w:pPr>
      <w:widowControl/>
      <w:autoSpaceDE/>
      <w:autoSpaceDN/>
      <w:spacing w:line="360" w:lineRule="auto"/>
      <w:jc w:val="both"/>
    </w:pPr>
    <w:rPr>
      <w:rFonts w:ascii="Times New Roman" w:eastAsia="Calibri" w:hAnsi="Times New Roman" w:cs="Times New Roman"/>
      <w:sz w:val="24"/>
      <w:lang w:val="x-none"/>
    </w:rPr>
  </w:style>
  <w:style w:type="paragraph" w:customStyle="1" w:styleId="gem2">
    <w:name w:val="gem 2"/>
    <w:basedOn w:val="Normal"/>
    <w:rsid w:val="00785EC5"/>
    <w:pPr>
      <w:widowControl/>
      <w:suppressAutoHyphens/>
      <w:autoSpaceDE/>
      <w:autoSpaceDN/>
      <w:spacing w:before="60"/>
      <w:ind w:left="644" w:hanging="644"/>
      <w:jc w:val="both"/>
    </w:pPr>
    <w:rPr>
      <w:rFonts w:ascii="Century Gothic" w:eastAsia="Times New Roman" w:hAnsi="Century Gothic"/>
      <w:sz w:val="24"/>
      <w:szCs w:val="24"/>
      <w:lang w:val="pt-BR" w:eastAsia="ar-SA"/>
    </w:rPr>
  </w:style>
  <w:style w:type="character" w:customStyle="1" w:styleId="gem1CharChar">
    <w:name w:val="gem1 Char Char"/>
    <w:rsid w:val="001A79E5"/>
    <w:rPr>
      <w:rFonts w:ascii="Century Gothic" w:hAnsi="Century Gothic" w:cs="Arial"/>
      <w:sz w:val="24"/>
      <w:szCs w:val="24"/>
      <w:lang w:val="pt-BR" w:eastAsia="pt-BR" w:bidi="ar-SA"/>
    </w:rPr>
  </w:style>
  <w:style w:type="paragraph" w:customStyle="1" w:styleId="Nivel01">
    <w:name w:val="Nivel 01"/>
    <w:basedOn w:val="Ttulo1"/>
    <w:next w:val="Normal"/>
    <w:link w:val="Nivel01Char"/>
    <w:qFormat/>
    <w:rsid w:val="006A2CE7"/>
    <w:pPr>
      <w:keepNext/>
      <w:keepLines/>
      <w:widowControl/>
      <w:numPr>
        <w:numId w:val="2"/>
      </w:numPr>
      <w:tabs>
        <w:tab w:val="num" w:pos="360"/>
        <w:tab w:val="left" w:pos="567"/>
      </w:tabs>
      <w:autoSpaceDE/>
      <w:autoSpaceDN/>
      <w:spacing w:before="240" w:line="240" w:lineRule="auto"/>
      <w:ind w:left="0" w:firstLine="0"/>
      <w:jc w:val="both"/>
    </w:pPr>
    <w:rPr>
      <w:rFonts w:ascii="Ecofont_Spranq_eco_Sans" w:eastAsia="MS Gothic" w:hAnsi="Ecofont_Spranq_eco_Sans" w:cs="Times New Roman"/>
      <w:color w:val="000000"/>
      <w:sz w:val="20"/>
      <w:szCs w:val="20"/>
      <w:lang w:val="pt-BR" w:eastAsia="pt-BR"/>
    </w:rPr>
  </w:style>
  <w:style w:type="table" w:customStyle="1" w:styleId="Tabelacomgrade1">
    <w:name w:val="Tabela com grade1"/>
    <w:basedOn w:val="Tabelanormal"/>
    <w:next w:val="Tabelacomgrade"/>
    <w:rsid w:val="006A2CE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0">
    <w:name w:val="textbody"/>
    <w:basedOn w:val="Normal"/>
    <w:rsid w:val="000A612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centralizadomaiusculas">
    <w:name w:val="texto_centralizado_maiusculas"/>
    <w:basedOn w:val="Normal"/>
    <w:rsid w:val="008778A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nfase">
    <w:name w:val="Emphasis"/>
    <w:basedOn w:val="Fontepargpadro"/>
    <w:qFormat/>
    <w:rsid w:val="008778AE"/>
    <w:rPr>
      <w:i/>
      <w:iCs/>
    </w:rPr>
  </w:style>
  <w:style w:type="paragraph" w:customStyle="1" w:styleId="fonte12centralizado">
    <w:name w:val="fonte_12_centralizado"/>
    <w:basedOn w:val="Normal"/>
    <w:rsid w:val="008778A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abelatextoalinhadoesquerda">
    <w:name w:val="tabela_texto_alinhado_esquerda"/>
    <w:basedOn w:val="Normal"/>
    <w:rsid w:val="00577BF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arkedcontent">
    <w:name w:val="markedcontent"/>
    <w:basedOn w:val="Fontepargpadro"/>
    <w:rsid w:val="00312E68"/>
  </w:style>
  <w:style w:type="character" w:customStyle="1" w:styleId="highlight">
    <w:name w:val="highlight"/>
    <w:basedOn w:val="Fontepargpadro"/>
    <w:rsid w:val="00312E68"/>
  </w:style>
  <w:style w:type="table" w:customStyle="1" w:styleId="Tabelacomgrade2">
    <w:name w:val="Tabela com grade2"/>
    <w:basedOn w:val="Tabelanormal"/>
    <w:next w:val="Tabelacomgrade"/>
    <w:uiPriority w:val="59"/>
    <w:rsid w:val="0053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justificado">
    <w:name w:val="texto_justificado"/>
    <w:basedOn w:val="Normal"/>
    <w:rsid w:val="002D59B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msonormal0">
    <w:name w:val="msonormal"/>
    <w:basedOn w:val="Normal"/>
    <w:rsid w:val="004A4C2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font5">
    <w:name w:val="font5"/>
    <w:basedOn w:val="Normal"/>
    <w:rsid w:val="004A4C2F"/>
    <w:pPr>
      <w:widowControl/>
      <w:autoSpaceDE/>
      <w:autoSpaceDN/>
      <w:spacing w:before="100" w:beforeAutospacing="1" w:after="100" w:afterAutospacing="1"/>
    </w:pPr>
    <w:rPr>
      <w:rFonts w:ascii="Segoe UI" w:eastAsia="Times New Roman" w:hAnsi="Segoe UI" w:cs="Segoe UI"/>
      <w:color w:val="000000"/>
      <w:sz w:val="18"/>
      <w:szCs w:val="18"/>
      <w:lang w:val="pt-BR" w:eastAsia="pt-BR"/>
    </w:rPr>
  </w:style>
  <w:style w:type="paragraph" w:customStyle="1" w:styleId="font6">
    <w:name w:val="font6"/>
    <w:basedOn w:val="Normal"/>
    <w:rsid w:val="004A4C2F"/>
    <w:pPr>
      <w:widowControl/>
      <w:autoSpaceDE/>
      <w:autoSpaceDN/>
      <w:spacing w:before="100" w:beforeAutospacing="1" w:after="100" w:afterAutospacing="1"/>
    </w:pPr>
    <w:rPr>
      <w:rFonts w:ascii="Segoe UI" w:eastAsia="Times New Roman" w:hAnsi="Segoe UI" w:cs="Segoe UI"/>
      <w:b/>
      <w:bCs/>
      <w:color w:val="000000"/>
      <w:sz w:val="18"/>
      <w:szCs w:val="18"/>
      <w:lang w:val="pt-BR" w:eastAsia="pt-BR"/>
    </w:rPr>
  </w:style>
  <w:style w:type="paragraph" w:customStyle="1" w:styleId="xl63">
    <w:name w:val="xl63"/>
    <w:basedOn w:val="Normal"/>
    <w:rsid w:val="004A4C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1"/>
      <w:szCs w:val="21"/>
      <w:lang w:val="pt-BR" w:eastAsia="pt-BR"/>
    </w:rPr>
  </w:style>
  <w:style w:type="paragraph" w:customStyle="1" w:styleId="xl64">
    <w:name w:val="xl64"/>
    <w:basedOn w:val="Normal"/>
    <w:rsid w:val="004A4C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1"/>
      <w:szCs w:val="21"/>
      <w:lang w:val="pt-BR" w:eastAsia="pt-BR"/>
    </w:rPr>
  </w:style>
  <w:style w:type="paragraph" w:customStyle="1" w:styleId="xl65">
    <w:name w:val="xl65"/>
    <w:basedOn w:val="Normal"/>
    <w:rsid w:val="004A4C2F"/>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66">
    <w:name w:val="xl66"/>
    <w:basedOn w:val="Normal"/>
    <w:rsid w:val="004A4C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67">
    <w:name w:val="xl67"/>
    <w:basedOn w:val="Normal"/>
    <w:rsid w:val="004A4C2F"/>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68">
    <w:name w:val="xl68"/>
    <w:basedOn w:val="Normal"/>
    <w:rsid w:val="004A4C2F"/>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69">
    <w:name w:val="xl69"/>
    <w:basedOn w:val="Normal"/>
    <w:rsid w:val="004A4C2F"/>
    <w:pPr>
      <w:widowControl/>
      <w:pBdr>
        <w:top w:val="single" w:sz="4"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70">
    <w:name w:val="xl70"/>
    <w:basedOn w:val="Normal"/>
    <w:rsid w:val="004A4C2F"/>
    <w:pPr>
      <w:widowControl/>
      <w:pBdr>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71">
    <w:name w:val="xl71"/>
    <w:basedOn w:val="Normal"/>
    <w:rsid w:val="004A4C2F"/>
    <w:pPr>
      <w:widowControl/>
      <w:pBdr>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72">
    <w:name w:val="xl72"/>
    <w:basedOn w:val="Normal"/>
    <w:rsid w:val="004A4C2F"/>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73">
    <w:name w:val="xl73"/>
    <w:basedOn w:val="Normal"/>
    <w:rsid w:val="004A4C2F"/>
    <w:pPr>
      <w:widowControl/>
      <w:pBdr>
        <w:top w:val="single" w:sz="4"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74">
    <w:name w:val="xl74"/>
    <w:basedOn w:val="Normal"/>
    <w:rsid w:val="004A4C2F"/>
    <w:pPr>
      <w:widowControl/>
      <w:pBdr>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75">
    <w:name w:val="xl75"/>
    <w:basedOn w:val="Normal"/>
    <w:rsid w:val="004A4C2F"/>
    <w:pPr>
      <w:widowControl/>
      <w:pBdr>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79">
    <w:name w:val="xl79"/>
    <w:basedOn w:val="Normal"/>
    <w:rsid w:val="00F77F47"/>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lang w:val="pt-BR" w:eastAsia="pt-BR"/>
    </w:rPr>
  </w:style>
  <w:style w:type="paragraph" w:customStyle="1" w:styleId="xl80">
    <w:name w:val="xl80"/>
    <w:basedOn w:val="Normal"/>
    <w:rsid w:val="00F77F47"/>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81">
    <w:name w:val="xl81"/>
    <w:basedOn w:val="Normal"/>
    <w:rsid w:val="00F77F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1"/>
      <w:szCs w:val="21"/>
      <w:lang w:val="pt-BR" w:eastAsia="pt-BR"/>
    </w:rPr>
  </w:style>
  <w:style w:type="paragraph" w:customStyle="1" w:styleId="xl82">
    <w:name w:val="xl82"/>
    <w:basedOn w:val="Normal"/>
    <w:rsid w:val="00F77F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1"/>
      <w:szCs w:val="21"/>
      <w:lang w:val="pt-BR" w:eastAsia="pt-BR"/>
    </w:rPr>
  </w:style>
  <w:style w:type="paragraph" w:customStyle="1" w:styleId="xl83">
    <w:name w:val="xl83"/>
    <w:basedOn w:val="Normal"/>
    <w:rsid w:val="00F77F47"/>
    <w:pPr>
      <w:widowControl/>
      <w:autoSpaceDE/>
      <w:autoSpaceDN/>
      <w:spacing w:before="100" w:beforeAutospacing="1" w:after="100" w:afterAutospacing="1"/>
      <w:textAlignment w:val="center"/>
    </w:pPr>
    <w:rPr>
      <w:rFonts w:ascii="Times New Roman" w:eastAsia="Times New Roman" w:hAnsi="Times New Roman" w:cs="Times New Roman"/>
      <w:sz w:val="23"/>
      <w:szCs w:val="23"/>
      <w:lang w:val="pt-BR" w:eastAsia="pt-BR"/>
    </w:rPr>
  </w:style>
  <w:style w:type="paragraph" w:customStyle="1" w:styleId="xl84">
    <w:name w:val="xl84"/>
    <w:basedOn w:val="Normal"/>
    <w:rsid w:val="00F77F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F77F47"/>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F77F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1"/>
      <w:szCs w:val="21"/>
      <w:lang w:val="pt-BR" w:eastAsia="pt-BR"/>
    </w:rPr>
  </w:style>
  <w:style w:type="paragraph" w:customStyle="1" w:styleId="xl87">
    <w:name w:val="xl87"/>
    <w:basedOn w:val="Normal"/>
    <w:rsid w:val="00F77F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1"/>
      <w:szCs w:val="21"/>
      <w:lang w:val="pt-BR" w:eastAsia="pt-BR"/>
    </w:rPr>
  </w:style>
  <w:style w:type="paragraph" w:customStyle="1" w:styleId="xl88">
    <w:name w:val="xl88"/>
    <w:basedOn w:val="Normal"/>
    <w:rsid w:val="00F77F47"/>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F77F4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1"/>
      <w:szCs w:val="21"/>
      <w:lang w:val="pt-BR" w:eastAsia="pt-BR"/>
    </w:rPr>
  </w:style>
  <w:style w:type="paragraph" w:customStyle="1" w:styleId="xl90">
    <w:name w:val="xl90"/>
    <w:basedOn w:val="Normal"/>
    <w:rsid w:val="00F77F4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1"/>
      <w:szCs w:val="21"/>
      <w:lang w:val="pt-BR" w:eastAsia="pt-BR"/>
    </w:rPr>
  </w:style>
  <w:style w:type="paragraph" w:customStyle="1" w:styleId="xl91">
    <w:name w:val="xl91"/>
    <w:basedOn w:val="Normal"/>
    <w:rsid w:val="00F77F47"/>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2">
    <w:name w:val="xl92"/>
    <w:basedOn w:val="Normal"/>
    <w:rsid w:val="00F77F47"/>
    <w:pPr>
      <w:widowControl/>
      <w:pBdr>
        <w:top w:val="single" w:sz="4"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3">
    <w:name w:val="xl93"/>
    <w:basedOn w:val="Normal"/>
    <w:rsid w:val="00F77F47"/>
    <w:pPr>
      <w:widowControl/>
      <w:pBdr>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4">
    <w:name w:val="xl94"/>
    <w:basedOn w:val="Normal"/>
    <w:rsid w:val="00F77F47"/>
    <w:pPr>
      <w:widowControl/>
      <w:pBdr>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5">
    <w:name w:val="xl95"/>
    <w:basedOn w:val="Normal"/>
    <w:rsid w:val="00F77F47"/>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6">
    <w:name w:val="xl96"/>
    <w:basedOn w:val="Normal"/>
    <w:rsid w:val="00F77F47"/>
    <w:pPr>
      <w:widowControl/>
      <w:pBdr>
        <w:top w:val="single" w:sz="4"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7">
    <w:name w:val="xl97"/>
    <w:basedOn w:val="Normal"/>
    <w:rsid w:val="00F77F47"/>
    <w:pPr>
      <w:widowControl/>
      <w:pBdr>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8">
    <w:name w:val="xl98"/>
    <w:basedOn w:val="Normal"/>
    <w:rsid w:val="00F77F47"/>
    <w:pPr>
      <w:widowControl/>
      <w:pBdr>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9">
    <w:name w:val="xl99"/>
    <w:basedOn w:val="Normal"/>
    <w:rsid w:val="00F77F47"/>
    <w:pPr>
      <w:widowControl/>
      <w:pBdr>
        <w:top w:val="single" w:sz="4" w:space="0" w:color="auto"/>
        <w:left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100">
    <w:name w:val="xl100"/>
    <w:basedOn w:val="Normal"/>
    <w:rsid w:val="00F77F47"/>
    <w:pPr>
      <w:widowControl/>
      <w:pBdr>
        <w:top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101">
    <w:name w:val="xl101"/>
    <w:basedOn w:val="Normal"/>
    <w:rsid w:val="00F77F47"/>
    <w:pPr>
      <w:widowControl/>
      <w:pBdr>
        <w:top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102">
    <w:name w:val="xl102"/>
    <w:basedOn w:val="Normal"/>
    <w:rsid w:val="00F77F47"/>
    <w:pPr>
      <w:widowControl/>
      <w:pBdr>
        <w:top w:val="single" w:sz="4"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103">
    <w:name w:val="xl103"/>
    <w:basedOn w:val="Normal"/>
    <w:rsid w:val="00F77F47"/>
    <w:pPr>
      <w:widowControl/>
      <w:pBdr>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104">
    <w:name w:val="xl104"/>
    <w:basedOn w:val="Normal"/>
    <w:rsid w:val="00F77F47"/>
    <w:pPr>
      <w:widowControl/>
      <w:pBdr>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105">
    <w:name w:val="xl105"/>
    <w:basedOn w:val="Normal"/>
    <w:rsid w:val="00F77F47"/>
    <w:pPr>
      <w:widowControl/>
      <w:pBdr>
        <w:top w:val="single" w:sz="4" w:space="0" w:color="auto"/>
        <w:left w:val="single" w:sz="4" w:space="0" w:color="auto"/>
        <w:bottom w:val="single" w:sz="4" w:space="0" w:color="auto"/>
      </w:pBdr>
      <w:shd w:val="clear" w:color="000000" w:fill="FFC000"/>
      <w:autoSpaceDE/>
      <w:autoSpaceDN/>
      <w:spacing w:before="100" w:beforeAutospacing="1" w:after="100" w:afterAutospacing="1"/>
      <w:jc w:val="center"/>
      <w:textAlignment w:val="center"/>
    </w:pPr>
    <w:rPr>
      <w:rFonts w:ascii="Times New Roman" w:eastAsia="Times New Roman" w:hAnsi="Times New Roman" w:cs="Times New Roman"/>
      <w:b/>
      <w:bCs/>
      <w:sz w:val="32"/>
      <w:szCs w:val="32"/>
      <w:lang w:val="pt-BR" w:eastAsia="pt-BR"/>
    </w:rPr>
  </w:style>
  <w:style w:type="paragraph" w:customStyle="1" w:styleId="xl106">
    <w:name w:val="xl106"/>
    <w:basedOn w:val="Normal"/>
    <w:rsid w:val="00F77F47"/>
    <w:pPr>
      <w:widowControl/>
      <w:pBdr>
        <w:top w:val="single" w:sz="4" w:space="0" w:color="auto"/>
        <w:bottom w:val="single" w:sz="4" w:space="0" w:color="auto"/>
      </w:pBdr>
      <w:shd w:val="clear" w:color="000000" w:fill="FFC000"/>
      <w:autoSpaceDE/>
      <w:autoSpaceDN/>
      <w:spacing w:before="100" w:beforeAutospacing="1" w:after="100" w:afterAutospacing="1"/>
      <w:jc w:val="center"/>
      <w:textAlignment w:val="center"/>
    </w:pPr>
    <w:rPr>
      <w:rFonts w:ascii="Times New Roman" w:eastAsia="Times New Roman" w:hAnsi="Times New Roman" w:cs="Times New Roman"/>
      <w:b/>
      <w:bCs/>
      <w:sz w:val="32"/>
      <w:szCs w:val="32"/>
      <w:lang w:val="pt-BR" w:eastAsia="pt-BR"/>
    </w:rPr>
  </w:style>
  <w:style w:type="paragraph" w:customStyle="1" w:styleId="xl107">
    <w:name w:val="xl107"/>
    <w:basedOn w:val="Normal"/>
    <w:rsid w:val="00F77F47"/>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08">
    <w:name w:val="xl108"/>
    <w:basedOn w:val="Normal"/>
    <w:rsid w:val="00A8049F"/>
    <w:pPr>
      <w:widowControl/>
      <w:pBdr>
        <w:bottom w:val="single" w:sz="4" w:space="0" w:color="auto"/>
      </w:pBdr>
      <w:shd w:val="clear" w:color="auto" w:fill="4F4F4F"/>
      <w:autoSpaceDE/>
      <w:autoSpaceDN/>
      <w:spacing w:before="100" w:beforeAutospacing="1" w:after="100" w:afterAutospacing="1"/>
      <w:jc w:val="center"/>
    </w:pPr>
    <w:rPr>
      <w:rFonts w:ascii="Times New Roman" w:eastAsia="Times New Roman" w:hAnsi="Times New Roman" w:cs="Times New Roman"/>
      <w:b/>
      <w:bCs/>
      <w:color w:val="FFFFFF"/>
      <w:sz w:val="32"/>
      <w:szCs w:val="32"/>
      <w:lang w:val="pt-BR" w:eastAsia="pt-BR"/>
    </w:rPr>
  </w:style>
  <w:style w:type="paragraph" w:customStyle="1" w:styleId="xl109">
    <w:name w:val="xl109"/>
    <w:basedOn w:val="Normal"/>
    <w:rsid w:val="00A8049F"/>
    <w:pPr>
      <w:widowControl/>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character" w:customStyle="1" w:styleId="Ttulo6Char">
    <w:name w:val="Título 6 Char"/>
    <w:basedOn w:val="Fontepargpadro"/>
    <w:link w:val="Ttulo6"/>
    <w:uiPriority w:val="9"/>
    <w:semiHidden/>
    <w:rsid w:val="00090C03"/>
    <w:rPr>
      <w:rFonts w:asciiTheme="majorHAnsi" w:eastAsiaTheme="majorEastAsia" w:hAnsiTheme="majorHAnsi" w:cstheme="majorBidi"/>
      <w:color w:val="1F4D78" w:themeColor="accent1" w:themeShade="7F"/>
    </w:rPr>
  </w:style>
  <w:style w:type="paragraph" w:customStyle="1" w:styleId="Nvel2">
    <w:name w:val="Nível 2"/>
    <w:basedOn w:val="Normal"/>
    <w:next w:val="Normal"/>
    <w:rsid w:val="00090C03"/>
    <w:pPr>
      <w:widowControl/>
      <w:autoSpaceDE/>
      <w:autoSpaceDN/>
      <w:spacing w:after="120"/>
      <w:jc w:val="both"/>
    </w:pPr>
    <w:rPr>
      <w:rFonts w:eastAsiaTheme="minorEastAsia" w:cs="Times New Roman"/>
      <w:b/>
      <w:sz w:val="24"/>
      <w:szCs w:val="20"/>
      <w:lang w:val="pt-BR" w:eastAsia="pt-BR"/>
    </w:rPr>
  </w:style>
  <w:style w:type="character" w:customStyle="1" w:styleId="normalchar1">
    <w:name w:val="normal__char1"/>
    <w:rsid w:val="00090C03"/>
    <w:rPr>
      <w:rFonts w:ascii="Arial" w:hAnsi="Arial" w:cs="Arial" w:hint="default"/>
      <w:strike w:val="0"/>
      <w:dstrike w:val="0"/>
      <w:sz w:val="24"/>
      <w:szCs w:val="24"/>
      <w:u w:val="none"/>
      <w:effect w:val="none"/>
    </w:rPr>
  </w:style>
  <w:style w:type="character" w:customStyle="1" w:styleId="apple-style-span">
    <w:name w:val="apple-style-span"/>
    <w:basedOn w:val="Fontepargpadro"/>
    <w:rsid w:val="00090C03"/>
  </w:style>
  <w:style w:type="paragraph" w:styleId="Citao">
    <w:name w:val="Quote"/>
    <w:aliases w:val="TCU,Citação AGU,NotaExplicativa"/>
    <w:basedOn w:val="Normal"/>
    <w:next w:val="Normal"/>
    <w:link w:val="CitaoChar"/>
    <w:qFormat/>
    <w:rsid w:val="00090C03"/>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eastAsia="Calibri" w:cs="Tahoma"/>
      <w:i/>
      <w:iCs/>
      <w:color w:val="000000"/>
      <w:sz w:val="20"/>
      <w:szCs w:val="24"/>
      <w:lang w:val="pt-BR"/>
    </w:rPr>
  </w:style>
  <w:style w:type="character" w:customStyle="1" w:styleId="CitaoChar">
    <w:name w:val="Citação Char"/>
    <w:aliases w:val="TCU Char,Citação AGU Char,NotaExplicativa Char"/>
    <w:basedOn w:val="Fontepargpadro"/>
    <w:link w:val="Citao"/>
    <w:qFormat/>
    <w:rsid w:val="00090C03"/>
    <w:rPr>
      <w:rFonts w:ascii="Arial" w:eastAsia="Calibri" w:hAnsi="Arial" w:cs="Tahoma"/>
      <w:i/>
      <w:iCs/>
      <w:color w:val="000000"/>
      <w:sz w:val="20"/>
      <w:szCs w:val="24"/>
      <w:shd w:val="clear" w:color="auto" w:fill="FFFFCC"/>
    </w:rPr>
  </w:style>
  <w:style w:type="paragraph" w:styleId="Commarcadores5">
    <w:name w:val="List Bullet 5"/>
    <w:basedOn w:val="Normal"/>
    <w:rsid w:val="00090C03"/>
    <w:pPr>
      <w:widowControl/>
      <w:numPr>
        <w:numId w:val="3"/>
      </w:numPr>
      <w:autoSpaceDE/>
      <w:autoSpaceDN/>
      <w:contextualSpacing/>
    </w:pPr>
    <w:rPr>
      <w:rFonts w:ascii="Ecofont_Spranq_eco_Sans" w:eastAsiaTheme="minorEastAsia" w:hAnsi="Ecofont_Spranq_eco_Sans" w:cs="Tahoma"/>
      <w:sz w:val="24"/>
      <w:szCs w:val="24"/>
      <w:lang w:val="pt-BR" w:eastAsia="pt-BR"/>
    </w:rPr>
  </w:style>
  <w:style w:type="paragraph" w:customStyle="1" w:styleId="Notaexplicativa">
    <w:name w:val="Nota explicativa"/>
    <w:basedOn w:val="Citao"/>
    <w:link w:val="NotaexplicativaChar"/>
    <w:qFormat/>
    <w:rsid w:val="00090C03"/>
    <w:rPr>
      <w:szCs w:val="20"/>
    </w:rPr>
  </w:style>
  <w:style w:type="character" w:customStyle="1" w:styleId="NotaexplicativaChar">
    <w:name w:val="Nota explicativa Char"/>
    <w:basedOn w:val="CitaoChar"/>
    <w:link w:val="Notaexplicativa"/>
    <w:rsid w:val="00090C03"/>
    <w:rPr>
      <w:rFonts w:ascii="Arial" w:eastAsia="Calibri" w:hAnsi="Arial" w:cs="Tahoma"/>
      <w:i/>
      <w:iCs/>
      <w:color w:val="000000"/>
      <w:sz w:val="20"/>
      <w:szCs w:val="20"/>
      <w:shd w:val="clear" w:color="auto" w:fill="FFFFCC"/>
    </w:rPr>
  </w:style>
  <w:style w:type="numbering" w:customStyle="1" w:styleId="Estilo1">
    <w:name w:val="Estilo1"/>
    <w:uiPriority w:val="99"/>
    <w:rsid w:val="00090C03"/>
    <w:pPr>
      <w:numPr>
        <w:numId w:val="4"/>
      </w:numPr>
    </w:pPr>
  </w:style>
  <w:style w:type="numbering" w:customStyle="1" w:styleId="Estilo2">
    <w:name w:val="Estilo2"/>
    <w:uiPriority w:val="99"/>
    <w:rsid w:val="00090C03"/>
    <w:pPr>
      <w:numPr>
        <w:numId w:val="5"/>
      </w:numPr>
    </w:pPr>
  </w:style>
  <w:style w:type="numbering" w:customStyle="1" w:styleId="Estilo3">
    <w:name w:val="Estilo3"/>
    <w:uiPriority w:val="99"/>
    <w:rsid w:val="00090C03"/>
    <w:pPr>
      <w:numPr>
        <w:numId w:val="6"/>
      </w:numPr>
    </w:pPr>
  </w:style>
  <w:style w:type="numbering" w:customStyle="1" w:styleId="Estilo4">
    <w:name w:val="Estilo4"/>
    <w:uiPriority w:val="99"/>
    <w:rsid w:val="00090C03"/>
    <w:pPr>
      <w:numPr>
        <w:numId w:val="7"/>
      </w:numPr>
    </w:pPr>
  </w:style>
  <w:style w:type="numbering" w:customStyle="1" w:styleId="Estilo5">
    <w:name w:val="Estilo5"/>
    <w:uiPriority w:val="99"/>
    <w:rsid w:val="00090C03"/>
    <w:pPr>
      <w:numPr>
        <w:numId w:val="8"/>
      </w:numPr>
    </w:pPr>
  </w:style>
  <w:style w:type="numbering" w:customStyle="1" w:styleId="Estilo6">
    <w:name w:val="Estilo6"/>
    <w:uiPriority w:val="99"/>
    <w:rsid w:val="00090C03"/>
    <w:pPr>
      <w:numPr>
        <w:numId w:val="9"/>
      </w:numPr>
    </w:pPr>
  </w:style>
  <w:style w:type="paragraph" w:customStyle="1" w:styleId="Nivel01Titulo">
    <w:name w:val="Nivel_01_Titulo"/>
    <w:basedOn w:val="Nivel01"/>
    <w:link w:val="Nivel01TituloChar"/>
    <w:rsid w:val="00090C03"/>
    <w:pPr>
      <w:numPr>
        <w:numId w:val="1"/>
      </w:numPr>
      <w:jc w:val="left"/>
    </w:pPr>
    <w:rPr>
      <w:rFonts w:cstheme="majorBidi"/>
      <w:color w:val="000000" w:themeColor="text1"/>
    </w:rPr>
  </w:style>
  <w:style w:type="character" w:customStyle="1" w:styleId="Nivel01Char">
    <w:name w:val="Nivel 01 Char"/>
    <w:basedOn w:val="TtuloChar"/>
    <w:link w:val="Nivel01"/>
    <w:rsid w:val="00090C03"/>
    <w:rPr>
      <w:rFonts w:ascii="Ecofont_Spranq_eco_Sans" w:eastAsia="MS Gothic" w:hAnsi="Ecofont_Spranq_eco_Sans" w:cs="Times New Roman"/>
      <w:b/>
      <w:bCs/>
      <w:color w:val="000000"/>
      <w:sz w:val="20"/>
      <w:szCs w:val="20"/>
      <w:lang w:eastAsia="pt-BR"/>
    </w:rPr>
  </w:style>
  <w:style w:type="character" w:customStyle="1" w:styleId="Nivel01TituloChar">
    <w:name w:val="Nivel_01_Titulo Char"/>
    <w:basedOn w:val="Nivel01Char"/>
    <w:link w:val="Nivel01Titulo"/>
    <w:qFormat/>
    <w:rsid w:val="00090C03"/>
    <w:rPr>
      <w:rFonts w:ascii="Ecofont_Spranq_eco_Sans" w:eastAsia="MS Gothic" w:hAnsi="Ecofont_Spranq_eco_Sans" w:cstheme="majorBidi"/>
      <w:b/>
      <w:bCs/>
      <w:color w:val="000000" w:themeColor="text1"/>
      <w:sz w:val="20"/>
      <w:szCs w:val="20"/>
      <w:lang w:eastAsia="pt-BR"/>
    </w:rPr>
  </w:style>
  <w:style w:type="paragraph" w:customStyle="1" w:styleId="PADRO">
    <w:name w:val="PADRÃO"/>
    <w:qFormat/>
    <w:rsid w:val="00090C0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090C03"/>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090C03"/>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Ecofont_Spranq_eco_Sans" w:eastAsia="Calibri" w:hAnsi="Ecofont_Spranq_eco_Sans" w:cs="Tahoma"/>
      <w:i/>
      <w:iCs/>
      <w:color w:val="000000"/>
      <w:lang w:val="pt-BR"/>
    </w:rPr>
  </w:style>
  <w:style w:type="paragraph" w:customStyle="1" w:styleId="paragraph">
    <w:name w:val="paragraph"/>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ormaltextrun">
    <w:name w:val="normaltextrun"/>
    <w:basedOn w:val="Fontepargpadro"/>
    <w:rsid w:val="00090C03"/>
  </w:style>
  <w:style w:type="character" w:customStyle="1" w:styleId="eop">
    <w:name w:val="eop"/>
    <w:basedOn w:val="Fontepargpadro"/>
    <w:rsid w:val="00090C03"/>
  </w:style>
  <w:style w:type="character" w:customStyle="1" w:styleId="spellingerror">
    <w:name w:val="spellingerror"/>
    <w:basedOn w:val="Fontepargpadro"/>
    <w:rsid w:val="00090C03"/>
  </w:style>
  <w:style w:type="paragraph" w:customStyle="1" w:styleId="Nivel1">
    <w:name w:val="Nivel1"/>
    <w:basedOn w:val="Ttulo1"/>
    <w:link w:val="Nivel1Char"/>
    <w:qFormat/>
    <w:rsid w:val="00090C03"/>
    <w:pPr>
      <w:keepNext/>
      <w:keepLines/>
      <w:widowControl/>
      <w:autoSpaceDE/>
      <w:autoSpaceDN/>
      <w:spacing w:before="480" w:line="276" w:lineRule="auto"/>
      <w:ind w:left="357" w:hanging="357"/>
      <w:jc w:val="both"/>
    </w:pPr>
    <w:rPr>
      <w:rFonts w:eastAsiaTheme="majorEastAsia"/>
      <w:bCs w:val="0"/>
      <w:color w:val="000000"/>
      <w:sz w:val="28"/>
      <w:szCs w:val="28"/>
      <w:lang w:eastAsia="pt-BR"/>
    </w:rPr>
  </w:style>
  <w:style w:type="character" w:customStyle="1" w:styleId="Nivel1Char">
    <w:name w:val="Nivel1 Char"/>
    <w:basedOn w:val="Ttulo1Char"/>
    <w:link w:val="Nivel1"/>
    <w:rsid w:val="00090C03"/>
    <w:rPr>
      <w:rFonts w:ascii="Arial" w:eastAsiaTheme="majorEastAsia" w:hAnsi="Arial" w:cs="Arial"/>
      <w:b/>
      <w:bCs w:val="0"/>
      <w:color w:val="000000"/>
      <w:sz w:val="28"/>
      <w:szCs w:val="28"/>
      <w:lang w:val="pt-PT" w:eastAsia="pt-BR"/>
    </w:rPr>
  </w:style>
  <w:style w:type="paragraph" w:customStyle="1" w:styleId="Nivel2">
    <w:name w:val="Nivel 2"/>
    <w:basedOn w:val="Normal"/>
    <w:link w:val="Nivel2Char"/>
    <w:qFormat/>
    <w:rsid w:val="00090C03"/>
    <w:pPr>
      <w:widowControl/>
      <w:autoSpaceDE/>
      <w:autoSpaceDN/>
      <w:spacing w:before="120" w:after="120" w:line="276" w:lineRule="auto"/>
      <w:ind w:left="4969" w:hanging="432"/>
      <w:jc w:val="both"/>
    </w:pPr>
    <w:rPr>
      <w:rFonts w:eastAsiaTheme="minorEastAsia"/>
      <w:color w:val="000000"/>
      <w:sz w:val="20"/>
      <w:szCs w:val="20"/>
      <w:lang w:val="pt-BR" w:eastAsia="pt-BR"/>
    </w:rPr>
  </w:style>
  <w:style w:type="paragraph" w:customStyle="1" w:styleId="Nivel10">
    <w:name w:val="Nivel 1"/>
    <w:basedOn w:val="Nivel2"/>
    <w:next w:val="Nivel2"/>
    <w:rsid w:val="00090C03"/>
    <w:pPr>
      <w:ind w:left="360" w:hanging="360"/>
    </w:pPr>
    <w:rPr>
      <w:b/>
    </w:rPr>
  </w:style>
  <w:style w:type="paragraph" w:customStyle="1" w:styleId="Nivel3">
    <w:name w:val="Nivel 3"/>
    <w:basedOn w:val="Normal"/>
    <w:link w:val="Nivel3Char"/>
    <w:qFormat/>
    <w:rsid w:val="00090C03"/>
    <w:pPr>
      <w:widowControl/>
      <w:autoSpaceDE/>
      <w:autoSpaceDN/>
      <w:spacing w:before="120" w:after="120" w:line="276" w:lineRule="auto"/>
      <w:ind w:left="3198" w:hanging="504"/>
      <w:jc w:val="both"/>
    </w:pPr>
    <w:rPr>
      <w:rFonts w:eastAsiaTheme="minorEastAsia"/>
      <w:color w:val="000000"/>
      <w:sz w:val="20"/>
      <w:szCs w:val="20"/>
      <w:lang w:val="pt-BR" w:eastAsia="pt-BR"/>
    </w:rPr>
  </w:style>
  <w:style w:type="paragraph" w:customStyle="1" w:styleId="Nivel4">
    <w:name w:val="Nivel 4"/>
    <w:basedOn w:val="Nivel3"/>
    <w:link w:val="Nivel4Char"/>
    <w:qFormat/>
    <w:rsid w:val="00090C03"/>
    <w:pPr>
      <w:ind w:left="851" w:firstLine="0"/>
    </w:pPr>
    <w:rPr>
      <w:color w:val="auto"/>
    </w:rPr>
  </w:style>
  <w:style w:type="paragraph" w:customStyle="1" w:styleId="Nivel5">
    <w:name w:val="Nivel 5"/>
    <w:basedOn w:val="Nivel4"/>
    <w:qFormat/>
    <w:rsid w:val="00090C03"/>
    <w:pPr>
      <w:ind w:left="1276"/>
    </w:pPr>
  </w:style>
  <w:style w:type="character" w:customStyle="1" w:styleId="Nivel4Char">
    <w:name w:val="Nivel 4 Char"/>
    <w:basedOn w:val="Fontepargpadro"/>
    <w:link w:val="Nivel4"/>
    <w:rsid w:val="00090C03"/>
    <w:rPr>
      <w:rFonts w:ascii="Arial" w:eastAsiaTheme="minorEastAsia" w:hAnsi="Arial" w:cs="Arial"/>
      <w:sz w:val="20"/>
      <w:szCs w:val="20"/>
      <w:lang w:eastAsia="pt-BR"/>
    </w:rPr>
  </w:style>
  <w:style w:type="paragraph" w:customStyle="1" w:styleId="em0020ementa">
    <w:name w:val="em_0020ementa"/>
    <w:basedOn w:val="Normal"/>
    <w:rsid w:val="00090C03"/>
    <w:pPr>
      <w:widowControl/>
      <w:autoSpaceDE/>
      <w:autoSpaceDN/>
      <w:ind w:left="4160"/>
      <w:jc w:val="both"/>
    </w:pPr>
    <w:rPr>
      <w:rFonts w:ascii="Times New Roman" w:eastAsia="Times New Roman" w:hAnsi="Times New Roman" w:cs="Times New Roman"/>
      <w:sz w:val="28"/>
      <w:szCs w:val="28"/>
      <w:lang w:val="pt-BR" w:eastAsia="pt-BR"/>
    </w:rPr>
  </w:style>
  <w:style w:type="character" w:customStyle="1" w:styleId="cp0020corpodespachochar1">
    <w:name w:val="cp_0020corpodespacho__char1"/>
    <w:rsid w:val="00090C0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90C03"/>
    <w:rPr>
      <w:rFonts w:ascii="Times New Roman" w:hAnsi="Times New Roman" w:cs="Times New Roman" w:hint="default"/>
      <w:strike w:val="0"/>
      <w:dstrike w:val="0"/>
      <w:sz w:val="28"/>
      <w:szCs w:val="28"/>
      <w:u w:val="none"/>
      <w:effect w:val="none"/>
    </w:rPr>
  </w:style>
  <w:style w:type="character" w:customStyle="1" w:styleId="Manoel">
    <w:name w:val="Manoel"/>
    <w:rsid w:val="00090C03"/>
    <w:rPr>
      <w:rFonts w:ascii="Arial" w:hAnsi="Arial" w:cs="Arial"/>
      <w:color w:val="7030A0"/>
      <w:sz w:val="20"/>
    </w:rPr>
  </w:style>
  <w:style w:type="character" w:customStyle="1" w:styleId="ListLabel12">
    <w:name w:val="ListLabel 12"/>
    <w:rsid w:val="00090C03"/>
    <w:rPr>
      <w:b/>
    </w:rPr>
  </w:style>
  <w:style w:type="paragraph" w:customStyle="1" w:styleId="texto1">
    <w:name w:val="texto1"/>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GradeColorida-nfase11">
    <w:name w:val="Grade Colorida - Ênfase 11"/>
    <w:basedOn w:val="Normal"/>
    <w:next w:val="Normal"/>
    <w:link w:val="GradeColorida-nfase1Char"/>
    <w:uiPriority w:val="29"/>
    <w:rsid w:val="00090C03"/>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eastAsia="Calibri" w:cs="Times New Roman"/>
      <w:i/>
      <w:iCs/>
      <w:color w:val="000000"/>
      <w:sz w:val="20"/>
      <w:szCs w:val="24"/>
      <w:lang w:val="pt-BR"/>
    </w:rPr>
  </w:style>
  <w:style w:type="character" w:customStyle="1" w:styleId="GradeColorida-nfase1Char">
    <w:name w:val="Grade Colorida - Ênfase 1 Char"/>
    <w:link w:val="GradeColorida-nfase11"/>
    <w:uiPriority w:val="29"/>
    <w:rsid w:val="00090C03"/>
    <w:rPr>
      <w:rFonts w:ascii="Arial" w:eastAsia="Calibri" w:hAnsi="Arial" w:cs="Times New Roman"/>
      <w:i/>
      <w:iCs/>
      <w:color w:val="000000"/>
      <w:sz w:val="20"/>
      <w:szCs w:val="24"/>
      <w:shd w:val="clear" w:color="auto" w:fill="FFFFCC"/>
    </w:rPr>
  </w:style>
  <w:style w:type="paragraph" w:customStyle="1" w:styleId="xwestern">
    <w:name w:val="x_western"/>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CU-Ac-item9-0">
    <w:name w:val="TCU - Ac - item 9 - §§_0"/>
    <w:basedOn w:val="Normal"/>
    <w:rsid w:val="00090C03"/>
    <w:pPr>
      <w:widowControl/>
      <w:autoSpaceDE/>
      <w:autoSpaceDN/>
      <w:ind w:firstLine="1134"/>
      <w:jc w:val="both"/>
    </w:pPr>
    <w:rPr>
      <w:rFonts w:ascii="Times New Roman" w:eastAsia="Times New Roman" w:hAnsi="Times New Roman" w:cs="Times New Roman"/>
      <w:sz w:val="24"/>
      <w:lang w:val="pt-BR"/>
    </w:rPr>
  </w:style>
  <w:style w:type="paragraph" w:customStyle="1" w:styleId="Normal1">
    <w:name w:val="Normal_1"/>
    <w:rsid w:val="00090C03"/>
    <w:pPr>
      <w:spacing w:after="0" w:line="240" w:lineRule="auto"/>
    </w:pPr>
    <w:rPr>
      <w:rFonts w:ascii="Times New Roman" w:eastAsia="Times New Roman" w:hAnsi="Times New Roman" w:cs="Times New Roman"/>
      <w:sz w:val="24"/>
    </w:rPr>
  </w:style>
  <w:style w:type="paragraph" w:customStyle="1" w:styleId="tcu-ac-item9-1linha">
    <w:name w:val="tcu_-__ac_-_item_9_-_1ª_linha"/>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recuoprimeiralinha">
    <w:name w:val="texto_justificado_recuo_primeira_linha"/>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ivel2Char">
    <w:name w:val="Nivel 2 Char"/>
    <w:basedOn w:val="Fontepargpadro"/>
    <w:link w:val="Nivel2"/>
    <w:locked/>
    <w:rsid w:val="00090C03"/>
    <w:rPr>
      <w:rFonts w:ascii="Arial" w:eastAsiaTheme="minorEastAsia" w:hAnsi="Arial" w:cs="Arial"/>
      <w:color w:val="000000"/>
      <w:sz w:val="20"/>
      <w:szCs w:val="20"/>
      <w:lang w:eastAsia="pt-BR"/>
    </w:rPr>
  </w:style>
  <w:style w:type="paragraph" w:customStyle="1" w:styleId="Nvel2Opcional">
    <w:name w:val="Nível 2 Opcional"/>
    <w:basedOn w:val="Nivel2"/>
    <w:link w:val="Nvel2OpcionalChar"/>
    <w:rsid w:val="00090C03"/>
    <w:pPr>
      <w:ind w:left="432"/>
    </w:pPr>
    <w:rPr>
      <w:rFonts w:eastAsia="Times New Roman"/>
      <w:i/>
      <w:noProof/>
      <w:color w:val="FF0000"/>
    </w:rPr>
  </w:style>
  <w:style w:type="paragraph" w:customStyle="1" w:styleId="Nvel3Opcional">
    <w:name w:val="Nível 3 Opcional"/>
    <w:basedOn w:val="Nivel3"/>
    <w:link w:val="Nvel3OpcionalChar"/>
    <w:rsid w:val="00090C03"/>
    <w:pPr>
      <w:ind w:left="1072"/>
    </w:pPr>
    <w:rPr>
      <w:rFonts w:eastAsia="Times New Roman"/>
      <w:i/>
      <w:iCs/>
      <w:noProof/>
      <w:color w:val="FF0000"/>
    </w:rPr>
  </w:style>
  <w:style w:type="character" w:customStyle="1" w:styleId="Nvel2OpcionalChar">
    <w:name w:val="Nível 2 Opcional Char"/>
    <w:basedOn w:val="Fontepargpadro"/>
    <w:link w:val="Nvel2Opcional"/>
    <w:rsid w:val="00090C03"/>
    <w:rPr>
      <w:rFonts w:ascii="Arial" w:eastAsia="Times New Roman" w:hAnsi="Arial" w:cs="Arial"/>
      <w:i/>
      <w:noProof/>
      <w:color w:val="FF0000"/>
      <w:sz w:val="20"/>
      <w:szCs w:val="20"/>
      <w:lang w:eastAsia="pt-BR"/>
    </w:rPr>
  </w:style>
  <w:style w:type="character" w:customStyle="1" w:styleId="Nvel3OpcionalChar">
    <w:name w:val="Nível 3 Opcional Char"/>
    <w:basedOn w:val="Fontepargpadro"/>
    <w:link w:val="Nvel3Opcional"/>
    <w:rsid w:val="00090C03"/>
    <w:rPr>
      <w:rFonts w:ascii="Arial" w:eastAsia="Times New Roman" w:hAnsi="Arial" w:cs="Arial"/>
      <w:i/>
      <w:iCs/>
      <w:noProof/>
      <w:color w:val="FF0000"/>
      <w:sz w:val="20"/>
      <w:szCs w:val="20"/>
      <w:lang w:eastAsia="pt-BR"/>
    </w:rPr>
  </w:style>
  <w:style w:type="character" w:styleId="TextodoEspaoReservado">
    <w:name w:val="Placeholder Text"/>
    <w:basedOn w:val="Fontepargpadro"/>
    <w:uiPriority w:val="67"/>
    <w:semiHidden/>
    <w:rsid w:val="00090C03"/>
    <w:rPr>
      <w:color w:val="808080"/>
    </w:rPr>
  </w:style>
  <w:style w:type="paragraph" w:customStyle="1" w:styleId="SombreamentoMdio1-nfase31">
    <w:name w:val="Sombreamento Médio 1 - Ênfase 31"/>
    <w:basedOn w:val="Normal"/>
    <w:next w:val="Normal"/>
    <w:rsid w:val="00090C03"/>
    <w:pPr>
      <w:widowControl/>
      <w:pBdr>
        <w:top w:val="single" w:sz="4" w:space="1" w:color="000080"/>
        <w:left w:val="single" w:sz="4" w:space="4" w:color="000080"/>
        <w:bottom w:val="single" w:sz="4" w:space="1" w:color="000080"/>
        <w:right w:val="single" w:sz="4" w:space="4" w:color="000080"/>
      </w:pBdr>
      <w:shd w:val="clear" w:color="auto" w:fill="FFFFCC"/>
      <w:suppressAutoHyphens/>
      <w:autoSpaceDE/>
      <w:autoSpaceDN/>
      <w:spacing w:before="120"/>
      <w:jc w:val="both"/>
    </w:pPr>
    <w:rPr>
      <w:rFonts w:ascii="Ecofont_Spranq_eco_Sans" w:eastAsia="Calibri" w:hAnsi="Ecofont_Spranq_eco_Sans" w:cs="Tahoma"/>
      <w:i/>
      <w:iCs/>
      <w:color w:val="000000"/>
      <w:sz w:val="20"/>
      <w:szCs w:val="24"/>
      <w:lang w:val="pt-BR" w:eastAsia="zh-CN"/>
    </w:rPr>
  </w:style>
  <w:style w:type="paragraph" w:customStyle="1" w:styleId="corpo">
    <w:name w:val="corpo"/>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nivel2">
    <w:name w:val="item_nivel2"/>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nivel1">
    <w:name w:val="item_nivel1"/>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alinealetra">
    <w:name w:val="item_alinea_letra"/>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enoPendente3">
    <w:name w:val="Menção Pendente3"/>
    <w:basedOn w:val="Fontepargpadro"/>
    <w:uiPriority w:val="99"/>
    <w:semiHidden/>
    <w:unhideWhenUsed/>
    <w:rsid w:val="00090C03"/>
    <w:rPr>
      <w:color w:val="605E5C"/>
      <w:shd w:val="clear" w:color="auto" w:fill="E1DFDD"/>
    </w:rPr>
  </w:style>
  <w:style w:type="character" w:customStyle="1" w:styleId="MenoPendente4">
    <w:name w:val="Menção Pendente4"/>
    <w:basedOn w:val="Fontepargpadro"/>
    <w:uiPriority w:val="99"/>
    <w:semiHidden/>
    <w:unhideWhenUsed/>
    <w:rsid w:val="00090C03"/>
    <w:rPr>
      <w:color w:val="605E5C"/>
      <w:shd w:val="clear" w:color="auto" w:fill="E1DFDD"/>
    </w:rPr>
  </w:style>
  <w:style w:type="paragraph" w:customStyle="1" w:styleId="ou">
    <w:name w:val="ou"/>
    <w:basedOn w:val="PargrafodaLista"/>
    <w:link w:val="ouChar"/>
    <w:qFormat/>
    <w:rsid w:val="00090C03"/>
    <w:pPr>
      <w:widowControl/>
      <w:autoSpaceDE/>
      <w:autoSpaceDN/>
      <w:spacing w:before="60" w:after="60" w:line="259" w:lineRule="auto"/>
      <w:ind w:left="0"/>
      <w:jc w:val="center"/>
    </w:pPr>
    <w:rPr>
      <w:b/>
      <w:bCs/>
      <w:i/>
      <w:iCs/>
      <w:color w:val="FF0000"/>
      <w:sz w:val="24"/>
      <w:szCs w:val="24"/>
      <w:u w:val="single"/>
      <w:lang w:eastAsia="pt-BR"/>
    </w:rPr>
  </w:style>
  <w:style w:type="character" w:customStyle="1" w:styleId="ouChar">
    <w:name w:val="ou Char"/>
    <w:basedOn w:val="PargrafodaListaChar"/>
    <w:link w:val="ou"/>
    <w:rsid w:val="00090C03"/>
    <w:rPr>
      <w:rFonts w:ascii="Arial" w:eastAsia="Arial" w:hAnsi="Arial" w:cs="Arial"/>
      <w:b/>
      <w:bCs/>
      <w:i/>
      <w:iCs/>
      <w:color w:val="FF0000"/>
      <w:sz w:val="24"/>
      <w:szCs w:val="24"/>
      <w:u w:val="single"/>
      <w:lang w:val="pt-PT" w:eastAsia="pt-BR"/>
    </w:rPr>
  </w:style>
  <w:style w:type="paragraph" w:customStyle="1" w:styleId="dou-paragraph">
    <w:name w:val="dou-paragraph"/>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Nvel2-Red">
    <w:name w:val="Nível 2 -Red"/>
    <w:basedOn w:val="Nivel2"/>
    <w:link w:val="Nvel2-RedChar"/>
    <w:qFormat/>
    <w:rsid w:val="00090C03"/>
    <w:rPr>
      <w:i/>
      <w:iCs/>
      <w:color w:val="FF0000"/>
    </w:rPr>
  </w:style>
  <w:style w:type="paragraph" w:customStyle="1" w:styleId="Nvel3-R">
    <w:name w:val="Nível 3-R"/>
    <w:basedOn w:val="Nivel3"/>
    <w:link w:val="Nvel3-RChar"/>
    <w:qFormat/>
    <w:rsid w:val="00090C03"/>
    <w:rPr>
      <w:i/>
      <w:iCs/>
      <w:color w:val="FF0000"/>
    </w:rPr>
  </w:style>
  <w:style w:type="character" w:customStyle="1" w:styleId="Nvel2-RedChar">
    <w:name w:val="Nível 2 -Red Char"/>
    <w:basedOn w:val="Nivel2Char"/>
    <w:link w:val="Nvel2-Red"/>
    <w:rsid w:val="00090C03"/>
    <w:rPr>
      <w:rFonts w:ascii="Arial" w:eastAsiaTheme="minorEastAsia" w:hAnsi="Arial" w:cs="Arial"/>
      <w:i/>
      <w:iCs/>
      <w:color w:val="FF0000"/>
      <w:sz w:val="20"/>
      <w:szCs w:val="20"/>
      <w:lang w:eastAsia="pt-BR"/>
    </w:rPr>
  </w:style>
  <w:style w:type="paragraph" w:customStyle="1" w:styleId="Nvel4-R">
    <w:name w:val="Nível 4-R"/>
    <w:basedOn w:val="Nivel4"/>
    <w:link w:val="Nvel4-RChar"/>
    <w:qFormat/>
    <w:rsid w:val="00090C03"/>
    <w:pPr>
      <w:ind w:left="2491" w:hanging="648"/>
    </w:pPr>
    <w:rPr>
      <w:i/>
      <w:iCs/>
      <w:color w:val="FF0000"/>
    </w:rPr>
  </w:style>
  <w:style w:type="character" w:customStyle="1" w:styleId="Nivel3Char">
    <w:name w:val="Nivel 3 Char"/>
    <w:basedOn w:val="Fontepargpadro"/>
    <w:link w:val="Nivel3"/>
    <w:rsid w:val="00090C03"/>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090C03"/>
    <w:rPr>
      <w:rFonts w:ascii="Arial" w:eastAsiaTheme="minorEastAsia" w:hAnsi="Arial" w:cs="Arial"/>
      <w:i/>
      <w:iCs/>
      <w:color w:val="FF0000"/>
      <w:sz w:val="20"/>
      <w:szCs w:val="20"/>
      <w:lang w:eastAsia="pt-BR"/>
    </w:rPr>
  </w:style>
  <w:style w:type="paragraph" w:customStyle="1" w:styleId="Nvel1-SemNum">
    <w:name w:val="Nível 1-Sem Num"/>
    <w:basedOn w:val="Nivel01"/>
    <w:link w:val="Nvel1-SemNumChar"/>
    <w:qFormat/>
    <w:rsid w:val="00090C03"/>
    <w:pPr>
      <w:numPr>
        <w:numId w:val="0"/>
      </w:numPr>
      <w:ind w:left="357"/>
      <w:outlineLvl w:val="1"/>
    </w:pPr>
    <w:rPr>
      <w:rFonts w:ascii="Arial" w:eastAsiaTheme="majorEastAsia" w:hAnsi="Arial" w:cs="Arial"/>
      <w:color w:val="FF0000"/>
    </w:rPr>
  </w:style>
  <w:style w:type="character" w:customStyle="1" w:styleId="Nvel4-RChar">
    <w:name w:val="Nível 4-R Char"/>
    <w:basedOn w:val="Nivel4Char"/>
    <w:link w:val="Nvel4-R"/>
    <w:rsid w:val="00090C03"/>
    <w:rPr>
      <w:rFonts w:ascii="Arial" w:eastAsiaTheme="minorEastAsia" w:hAnsi="Arial" w:cs="Arial"/>
      <w:i/>
      <w:iCs/>
      <w:color w:val="FF0000"/>
      <w:sz w:val="20"/>
      <w:szCs w:val="20"/>
      <w:lang w:eastAsia="pt-BR"/>
    </w:rPr>
  </w:style>
  <w:style w:type="character" w:customStyle="1" w:styleId="LinkdaInternet">
    <w:name w:val="Link da Internet"/>
    <w:basedOn w:val="Fontepargpadro"/>
    <w:uiPriority w:val="99"/>
    <w:unhideWhenUsed/>
    <w:rsid w:val="00090C03"/>
    <w:rPr>
      <w:color w:val="0563C1" w:themeColor="hyperlink"/>
      <w:u w:val="single"/>
    </w:rPr>
  </w:style>
  <w:style w:type="character" w:customStyle="1" w:styleId="Nvel1-SemNumChar">
    <w:name w:val="Nível 1-Sem Num Char"/>
    <w:basedOn w:val="Nivel01Char"/>
    <w:link w:val="Nvel1-SemNum"/>
    <w:rsid w:val="00090C03"/>
    <w:rPr>
      <w:rFonts w:ascii="Arial" w:eastAsiaTheme="majorEastAsia" w:hAnsi="Arial" w:cs="Arial"/>
      <w:b/>
      <w:bCs/>
      <w:color w:val="FF0000"/>
      <w:sz w:val="20"/>
      <w:szCs w:val="20"/>
      <w:lang w:eastAsia="pt-BR"/>
    </w:rPr>
  </w:style>
  <w:style w:type="paragraph" w:customStyle="1" w:styleId="citao2">
    <w:name w:val="citação 2"/>
    <w:basedOn w:val="Citao"/>
    <w:link w:val="citao2Char"/>
    <w:qFormat/>
    <w:rsid w:val="00090C03"/>
    <w:pPr>
      <w:overflowPunct w:val="0"/>
    </w:pPr>
    <w:rPr>
      <w:szCs w:val="20"/>
    </w:rPr>
  </w:style>
  <w:style w:type="paragraph" w:customStyle="1" w:styleId="Prembulo">
    <w:name w:val="Preâmbulo"/>
    <w:basedOn w:val="Normal"/>
    <w:link w:val="PrembuloChar"/>
    <w:qFormat/>
    <w:rsid w:val="00090C03"/>
    <w:pPr>
      <w:widowControl/>
      <w:autoSpaceDE/>
      <w:autoSpaceDN/>
      <w:spacing w:before="480" w:after="120" w:line="360" w:lineRule="auto"/>
      <w:ind w:left="4253" w:right="-17"/>
      <w:jc w:val="both"/>
    </w:pPr>
    <w:rPr>
      <w:bCs/>
      <w:sz w:val="20"/>
      <w:szCs w:val="20"/>
      <w:lang w:val="pt-BR" w:eastAsia="pt-BR"/>
    </w:rPr>
  </w:style>
  <w:style w:type="character" w:customStyle="1" w:styleId="PrembuloChar">
    <w:name w:val="Preâmbulo Char"/>
    <w:basedOn w:val="Fontepargpadro"/>
    <w:link w:val="Prembulo"/>
    <w:rsid w:val="00090C03"/>
    <w:rPr>
      <w:rFonts w:ascii="Arial" w:eastAsia="Arial" w:hAnsi="Arial" w:cs="Arial"/>
      <w:bCs/>
      <w:sz w:val="20"/>
      <w:szCs w:val="20"/>
      <w:lang w:eastAsia="pt-BR"/>
    </w:rPr>
  </w:style>
  <w:style w:type="character" w:customStyle="1" w:styleId="MenoPendente5">
    <w:name w:val="Menção Pendente5"/>
    <w:basedOn w:val="Fontepargpadro"/>
    <w:uiPriority w:val="99"/>
    <w:semiHidden/>
    <w:unhideWhenUsed/>
    <w:rsid w:val="00090C03"/>
    <w:rPr>
      <w:color w:val="605E5C"/>
      <w:shd w:val="clear" w:color="auto" w:fill="E1DFDD"/>
    </w:rPr>
  </w:style>
  <w:style w:type="character" w:customStyle="1" w:styleId="citao2Char">
    <w:name w:val="citação 2 Char"/>
    <w:basedOn w:val="CitaoChar"/>
    <w:link w:val="citao2"/>
    <w:rsid w:val="00090C03"/>
    <w:rPr>
      <w:rFonts w:ascii="Arial" w:eastAsia="Calibri" w:hAnsi="Arial" w:cs="Tahoma"/>
      <w:i/>
      <w:iCs/>
      <w:color w:val="000000"/>
      <w:sz w:val="20"/>
      <w:szCs w:val="20"/>
      <w:shd w:val="clear" w:color="auto" w:fill="FFFFCC"/>
    </w:rPr>
  </w:style>
  <w:style w:type="paragraph" w:styleId="CabealhodoSumrio">
    <w:name w:val="TOC Heading"/>
    <w:basedOn w:val="Ttulo1"/>
    <w:next w:val="Normal"/>
    <w:uiPriority w:val="39"/>
    <w:unhideWhenUsed/>
    <w:qFormat/>
    <w:rsid w:val="00090C0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val="pt-BR" w:eastAsia="pt-BR"/>
    </w:rPr>
  </w:style>
  <w:style w:type="paragraph" w:styleId="Sumrio1">
    <w:name w:val="toc 1"/>
    <w:basedOn w:val="Normal"/>
    <w:next w:val="Normal"/>
    <w:autoRedefine/>
    <w:uiPriority w:val="39"/>
    <w:unhideWhenUsed/>
    <w:rsid w:val="00090C03"/>
    <w:pPr>
      <w:widowControl/>
      <w:tabs>
        <w:tab w:val="left" w:pos="426"/>
        <w:tab w:val="right" w:leader="dot" w:pos="9628"/>
      </w:tabs>
      <w:autoSpaceDE/>
      <w:autoSpaceDN/>
      <w:spacing w:after="100"/>
    </w:pPr>
    <w:rPr>
      <w:rFonts w:eastAsia="Times New Roman" w:cs="Tahoma"/>
      <w:sz w:val="20"/>
      <w:szCs w:val="24"/>
      <w:lang w:val="pt-BR" w:eastAsia="pt-BR"/>
    </w:rPr>
  </w:style>
  <w:style w:type="character" w:customStyle="1" w:styleId="MenoPendente6">
    <w:name w:val="Menção Pendente6"/>
    <w:basedOn w:val="Fontepargpadro"/>
    <w:uiPriority w:val="99"/>
    <w:semiHidden/>
    <w:unhideWhenUsed/>
    <w:rsid w:val="00090C03"/>
    <w:rPr>
      <w:color w:val="605E5C"/>
      <w:shd w:val="clear" w:color="auto" w:fill="E1DFDD"/>
    </w:rPr>
  </w:style>
  <w:style w:type="paragraph" w:customStyle="1" w:styleId="Nvel4">
    <w:name w:val="Nível 4"/>
    <w:basedOn w:val="Normal"/>
    <w:qFormat/>
    <w:rsid w:val="008F766E"/>
    <w:pPr>
      <w:widowControl/>
      <w:autoSpaceDE/>
      <w:autoSpaceDN/>
      <w:spacing w:before="120" w:after="120" w:line="276" w:lineRule="auto"/>
      <w:ind w:left="567"/>
      <w:jc w:val="both"/>
    </w:pPr>
    <w:rPr>
      <w:rFonts w:eastAsia="Times New Roman"/>
      <w:sz w:val="20"/>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2066">
      <w:bodyDiv w:val="1"/>
      <w:marLeft w:val="0"/>
      <w:marRight w:val="0"/>
      <w:marTop w:val="0"/>
      <w:marBottom w:val="0"/>
      <w:divBdr>
        <w:top w:val="none" w:sz="0" w:space="0" w:color="auto"/>
        <w:left w:val="none" w:sz="0" w:space="0" w:color="auto"/>
        <w:bottom w:val="none" w:sz="0" w:space="0" w:color="auto"/>
        <w:right w:val="none" w:sz="0" w:space="0" w:color="auto"/>
      </w:divBdr>
    </w:div>
    <w:div w:id="9184500">
      <w:bodyDiv w:val="1"/>
      <w:marLeft w:val="0"/>
      <w:marRight w:val="0"/>
      <w:marTop w:val="0"/>
      <w:marBottom w:val="0"/>
      <w:divBdr>
        <w:top w:val="none" w:sz="0" w:space="0" w:color="auto"/>
        <w:left w:val="none" w:sz="0" w:space="0" w:color="auto"/>
        <w:bottom w:val="none" w:sz="0" w:space="0" w:color="auto"/>
        <w:right w:val="none" w:sz="0" w:space="0" w:color="auto"/>
      </w:divBdr>
    </w:div>
    <w:div w:id="19478664">
      <w:bodyDiv w:val="1"/>
      <w:marLeft w:val="0"/>
      <w:marRight w:val="0"/>
      <w:marTop w:val="0"/>
      <w:marBottom w:val="0"/>
      <w:divBdr>
        <w:top w:val="none" w:sz="0" w:space="0" w:color="auto"/>
        <w:left w:val="none" w:sz="0" w:space="0" w:color="auto"/>
        <w:bottom w:val="none" w:sz="0" w:space="0" w:color="auto"/>
        <w:right w:val="none" w:sz="0" w:space="0" w:color="auto"/>
      </w:divBdr>
    </w:div>
    <w:div w:id="32773076">
      <w:bodyDiv w:val="1"/>
      <w:marLeft w:val="0"/>
      <w:marRight w:val="0"/>
      <w:marTop w:val="0"/>
      <w:marBottom w:val="0"/>
      <w:divBdr>
        <w:top w:val="none" w:sz="0" w:space="0" w:color="auto"/>
        <w:left w:val="none" w:sz="0" w:space="0" w:color="auto"/>
        <w:bottom w:val="none" w:sz="0" w:space="0" w:color="auto"/>
        <w:right w:val="none" w:sz="0" w:space="0" w:color="auto"/>
      </w:divBdr>
    </w:div>
    <w:div w:id="71700686">
      <w:bodyDiv w:val="1"/>
      <w:marLeft w:val="0"/>
      <w:marRight w:val="0"/>
      <w:marTop w:val="0"/>
      <w:marBottom w:val="0"/>
      <w:divBdr>
        <w:top w:val="none" w:sz="0" w:space="0" w:color="auto"/>
        <w:left w:val="none" w:sz="0" w:space="0" w:color="auto"/>
        <w:bottom w:val="none" w:sz="0" w:space="0" w:color="auto"/>
        <w:right w:val="none" w:sz="0" w:space="0" w:color="auto"/>
      </w:divBdr>
    </w:div>
    <w:div w:id="83112909">
      <w:bodyDiv w:val="1"/>
      <w:marLeft w:val="0"/>
      <w:marRight w:val="0"/>
      <w:marTop w:val="0"/>
      <w:marBottom w:val="0"/>
      <w:divBdr>
        <w:top w:val="none" w:sz="0" w:space="0" w:color="auto"/>
        <w:left w:val="none" w:sz="0" w:space="0" w:color="auto"/>
        <w:bottom w:val="none" w:sz="0" w:space="0" w:color="auto"/>
        <w:right w:val="none" w:sz="0" w:space="0" w:color="auto"/>
      </w:divBdr>
    </w:div>
    <w:div w:id="132603875">
      <w:bodyDiv w:val="1"/>
      <w:marLeft w:val="0"/>
      <w:marRight w:val="0"/>
      <w:marTop w:val="0"/>
      <w:marBottom w:val="0"/>
      <w:divBdr>
        <w:top w:val="none" w:sz="0" w:space="0" w:color="auto"/>
        <w:left w:val="none" w:sz="0" w:space="0" w:color="auto"/>
        <w:bottom w:val="none" w:sz="0" w:space="0" w:color="auto"/>
        <w:right w:val="none" w:sz="0" w:space="0" w:color="auto"/>
      </w:divBdr>
    </w:div>
    <w:div w:id="133253442">
      <w:bodyDiv w:val="1"/>
      <w:marLeft w:val="0"/>
      <w:marRight w:val="0"/>
      <w:marTop w:val="0"/>
      <w:marBottom w:val="0"/>
      <w:divBdr>
        <w:top w:val="none" w:sz="0" w:space="0" w:color="auto"/>
        <w:left w:val="none" w:sz="0" w:space="0" w:color="auto"/>
        <w:bottom w:val="none" w:sz="0" w:space="0" w:color="auto"/>
        <w:right w:val="none" w:sz="0" w:space="0" w:color="auto"/>
      </w:divBdr>
    </w:div>
    <w:div w:id="161237553">
      <w:bodyDiv w:val="1"/>
      <w:marLeft w:val="0"/>
      <w:marRight w:val="0"/>
      <w:marTop w:val="0"/>
      <w:marBottom w:val="0"/>
      <w:divBdr>
        <w:top w:val="none" w:sz="0" w:space="0" w:color="auto"/>
        <w:left w:val="none" w:sz="0" w:space="0" w:color="auto"/>
        <w:bottom w:val="none" w:sz="0" w:space="0" w:color="auto"/>
        <w:right w:val="none" w:sz="0" w:space="0" w:color="auto"/>
      </w:divBdr>
    </w:div>
    <w:div w:id="173695057">
      <w:bodyDiv w:val="1"/>
      <w:marLeft w:val="0"/>
      <w:marRight w:val="0"/>
      <w:marTop w:val="0"/>
      <w:marBottom w:val="0"/>
      <w:divBdr>
        <w:top w:val="none" w:sz="0" w:space="0" w:color="auto"/>
        <w:left w:val="none" w:sz="0" w:space="0" w:color="auto"/>
        <w:bottom w:val="none" w:sz="0" w:space="0" w:color="auto"/>
        <w:right w:val="none" w:sz="0" w:space="0" w:color="auto"/>
      </w:divBdr>
      <w:divsChild>
        <w:div w:id="688992530">
          <w:marLeft w:val="0"/>
          <w:marRight w:val="0"/>
          <w:marTop w:val="0"/>
          <w:marBottom w:val="0"/>
          <w:divBdr>
            <w:top w:val="none" w:sz="0" w:space="0" w:color="auto"/>
            <w:left w:val="none" w:sz="0" w:space="0" w:color="auto"/>
            <w:bottom w:val="none" w:sz="0" w:space="0" w:color="auto"/>
            <w:right w:val="none" w:sz="0" w:space="0" w:color="auto"/>
          </w:divBdr>
        </w:div>
      </w:divsChild>
    </w:div>
    <w:div w:id="204216483">
      <w:bodyDiv w:val="1"/>
      <w:marLeft w:val="0"/>
      <w:marRight w:val="0"/>
      <w:marTop w:val="0"/>
      <w:marBottom w:val="0"/>
      <w:divBdr>
        <w:top w:val="none" w:sz="0" w:space="0" w:color="auto"/>
        <w:left w:val="none" w:sz="0" w:space="0" w:color="auto"/>
        <w:bottom w:val="none" w:sz="0" w:space="0" w:color="auto"/>
        <w:right w:val="none" w:sz="0" w:space="0" w:color="auto"/>
      </w:divBdr>
    </w:div>
    <w:div w:id="224609550">
      <w:bodyDiv w:val="1"/>
      <w:marLeft w:val="0"/>
      <w:marRight w:val="0"/>
      <w:marTop w:val="0"/>
      <w:marBottom w:val="0"/>
      <w:divBdr>
        <w:top w:val="none" w:sz="0" w:space="0" w:color="auto"/>
        <w:left w:val="none" w:sz="0" w:space="0" w:color="auto"/>
        <w:bottom w:val="none" w:sz="0" w:space="0" w:color="auto"/>
        <w:right w:val="none" w:sz="0" w:space="0" w:color="auto"/>
      </w:divBdr>
    </w:div>
    <w:div w:id="242573828">
      <w:bodyDiv w:val="1"/>
      <w:marLeft w:val="0"/>
      <w:marRight w:val="0"/>
      <w:marTop w:val="0"/>
      <w:marBottom w:val="0"/>
      <w:divBdr>
        <w:top w:val="none" w:sz="0" w:space="0" w:color="auto"/>
        <w:left w:val="none" w:sz="0" w:space="0" w:color="auto"/>
        <w:bottom w:val="none" w:sz="0" w:space="0" w:color="auto"/>
        <w:right w:val="none" w:sz="0" w:space="0" w:color="auto"/>
      </w:divBdr>
    </w:div>
    <w:div w:id="257908845">
      <w:bodyDiv w:val="1"/>
      <w:marLeft w:val="0"/>
      <w:marRight w:val="0"/>
      <w:marTop w:val="0"/>
      <w:marBottom w:val="0"/>
      <w:divBdr>
        <w:top w:val="none" w:sz="0" w:space="0" w:color="auto"/>
        <w:left w:val="none" w:sz="0" w:space="0" w:color="auto"/>
        <w:bottom w:val="none" w:sz="0" w:space="0" w:color="auto"/>
        <w:right w:val="none" w:sz="0" w:space="0" w:color="auto"/>
      </w:divBdr>
      <w:divsChild>
        <w:div w:id="1955674849">
          <w:marLeft w:val="0"/>
          <w:marRight w:val="0"/>
          <w:marTop w:val="120"/>
          <w:marBottom w:val="0"/>
          <w:divBdr>
            <w:top w:val="none" w:sz="0" w:space="0" w:color="auto"/>
            <w:left w:val="none" w:sz="0" w:space="0" w:color="auto"/>
            <w:bottom w:val="none" w:sz="0" w:space="0" w:color="auto"/>
            <w:right w:val="none" w:sz="0" w:space="0" w:color="auto"/>
          </w:divBdr>
        </w:div>
        <w:div w:id="1806656911">
          <w:marLeft w:val="480"/>
          <w:marRight w:val="0"/>
          <w:marTop w:val="120"/>
          <w:marBottom w:val="0"/>
          <w:divBdr>
            <w:top w:val="none" w:sz="0" w:space="0" w:color="auto"/>
            <w:left w:val="none" w:sz="0" w:space="0" w:color="auto"/>
            <w:bottom w:val="none" w:sz="0" w:space="0" w:color="auto"/>
            <w:right w:val="none" w:sz="0" w:space="0" w:color="auto"/>
          </w:divBdr>
        </w:div>
        <w:div w:id="963118871">
          <w:marLeft w:val="720"/>
          <w:marRight w:val="0"/>
          <w:marTop w:val="120"/>
          <w:marBottom w:val="0"/>
          <w:divBdr>
            <w:top w:val="none" w:sz="0" w:space="0" w:color="auto"/>
            <w:left w:val="none" w:sz="0" w:space="0" w:color="auto"/>
            <w:bottom w:val="none" w:sz="0" w:space="0" w:color="auto"/>
            <w:right w:val="none" w:sz="0" w:space="0" w:color="auto"/>
          </w:divBdr>
        </w:div>
        <w:div w:id="388769717">
          <w:marLeft w:val="720"/>
          <w:marRight w:val="0"/>
          <w:marTop w:val="120"/>
          <w:marBottom w:val="0"/>
          <w:divBdr>
            <w:top w:val="none" w:sz="0" w:space="0" w:color="auto"/>
            <w:left w:val="none" w:sz="0" w:space="0" w:color="auto"/>
            <w:bottom w:val="none" w:sz="0" w:space="0" w:color="auto"/>
            <w:right w:val="none" w:sz="0" w:space="0" w:color="auto"/>
          </w:divBdr>
        </w:div>
        <w:div w:id="1786727657">
          <w:marLeft w:val="480"/>
          <w:marRight w:val="0"/>
          <w:marTop w:val="120"/>
          <w:marBottom w:val="0"/>
          <w:divBdr>
            <w:top w:val="none" w:sz="0" w:space="0" w:color="auto"/>
            <w:left w:val="none" w:sz="0" w:space="0" w:color="auto"/>
            <w:bottom w:val="none" w:sz="0" w:space="0" w:color="auto"/>
            <w:right w:val="none" w:sz="0" w:space="0" w:color="auto"/>
          </w:divBdr>
        </w:div>
        <w:div w:id="504366035">
          <w:marLeft w:val="720"/>
          <w:marRight w:val="0"/>
          <w:marTop w:val="120"/>
          <w:marBottom w:val="0"/>
          <w:divBdr>
            <w:top w:val="none" w:sz="0" w:space="0" w:color="auto"/>
            <w:left w:val="none" w:sz="0" w:space="0" w:color="auto"/>
            <w:bottom w:val="none" w:sz="0" w:space="0" w:color="auto"/>
            <w:right w:val="none" w:sz="0" w:space="0" w:color="auto"/>
          </w:divBdr>
        </w:div>
        <w:div w:id="862013729">
          <w:marLeft w:val="720"/>
          <w:marRight w:val="0"/>
          <w:marTop w:val="120"/>
          <w:marBottom w:val="0"/>
          <w:divBdr>
            <w:top w:val="none" w:sz="0" w:space="0" w:color="auto"/>
            <w:left w:val="none" w:sz="0" w:space="0" w:color="auto"/>
            <w:bottom w:val="none" w:sz="0" w:space="0" w:color="auto"/>
            <w:right w:val="none" w:sz="0" w:space="0" w:color="auto"/>
          </w:divBdr>
        </w:div>
        <w:div w:id="185019728">
          <w:marLeft w:val="720"/>
          <w:marRight w:val="0"/>
          <w:marTop w:val="120"/>
          <w:marBottom w:val="0"/>
          <w:divBdr>
            <w:top w:val="none" w:sz="0" w:space="0" w:color="auto"/>
            <w:left w:val="none" w:sz="0" w:space="0" w:color="auto"/>
            <w:bottom w:val="none" w:sz="0" w:space="0" w:color="auto"/>
            <w:right w:val="none" w:sz="0" w:space="0" w:color="auto"/>
          </w:divBdr>
        </w:div>
        <w:div w:id="1718893402">
          <w:marLeft w:val="720"/>
          <w:marRight w:val="0"/>
          <w:marTop w:val="120"/>
          <w:marBottom w:val="0"/>
          <w:divBdr>
            <w:top w:val="none" w:sz="0" w:space="0" w:color="auto"/>
            <w:left w:val="none" w:sz="0" w:space="0" w:color="auto"/>
            <w:bottom w:val="none" w:sz="0" w:space="0" w:color="auto"/>
            <w:right w:val="none" w:sz="0" w:space="0" w:color="auto"/>
          </w:divBdr>
        </w:div>
        <w:div w:id="2059425905">
          <w:marLeft w:val="720"/>
          <w:marRight w:val="0"/>
          <w:marTop w:val="120"/>
          <w:marBottom w:val="0"/>
          <w:divBdr>
            <w:top w:val="none" w:sz="0" w:space="0" w:color="auto"/>
            <w:left w:val="none" w:sz="0" w:space="0" w:color="auto"/>
            <w:bottom w:val="none" w:sz="0" w:space="0" w:color="auto"/>
            <w:right w:val="none" w:sz="0" w:space="0" w:color="auto"/>
          </w:divBdr>
        </w:div>
        <w:div w:id="164563380">
          <w:marLeft w:val="720"/>
          <w:marRight w:val="0"/>
          <w:marTop w:val="120"/>
          <w:marBottom w:val="0"/>
          <w:divBdr>
            <w:top w:val="none" w:sz="0" w:space="0" w:color="auto"/>
            <w:left w:val="none" w:sz="0" w:space="0" w:color="auto"/>
            <w:bottom w:val="none" w:sz="0" w:space="0" w:color="auto"/>
            <w:right w:val="none" w:sz="0" w:space="0" w:color="auto"/>
          </w:divBdr>
        </w:div>
        <w:div w:id="911088747">
          <w:marLeft w:val="240"/>
          <w:marRight w:val="0"/>
          <w:marTop w:val="120"/>
          <w:marBottom w:val="0"/>
          <w:divBdr>
            <w:top w:val="none" w:sz="0" w:space="0" w:color="auto"/>
            <w:left w:val="none" w:sz="0" w:space="0" w:color="auto"/>
            <w:bottom w:val="none" w:sz="0" w:space="0" w:color="auto"/>
            <w:right w:val="none" w:sz="0" w:space="0" w:color="auto"/>
          </w:divBdr>
        </w:div>
        <w:div w:id="1273129150">
          <w:marLeft w:val="240"/>
          <w:marRight w:val="0"/>
          <w:marTop w:val="120"/>
          <w:marBottom w:val="0"/>
          <w:divBdr>
            <w:top w:val="none" w:sz="0" w:space="0" w:color="auto"/>
            <w:left w:val="none" w:sz="0" w:space="0" w:color="auto"/>
            <w:bottom w:val="none" w:sz="0" w:space="0" w:color="auto"/>
            <w:right w:val="none" w:sz="0" w:space="0" w:color="auto"/>
          </w:divBdr>
        </w:div>
        <w:div w:id="1612859670">
          <w:marLeft w:val="240"/>
          <w:marRight w:val="0"/>
          <w:marTop w:val="120"/>
          <w:marBottom w:val="0"/>
          <w:divBdr>
            <w:top w:val="none" w:sz="0" w:space="0" w:color="auto"/>
            <w:left w:val="none" w:sz="0" w:space="0" w:color="auto"/>
            <w:bottom w:val="none" w:sz="0" w:space="0" w:color="auto"/>
            <w:right w:val="none" w:sz="0" w:space="0" w:color="auto"/>
          </w:divBdr>
        </w:div>
        <w:div w:id="1579944269">
          <w:marLeft w:val="240"/>
          <w:marRight w:val="0"/>
          <w:marTop w:val="120"/>
          <w:marBottom w:val="0"/>
          <w:divBdr>
            <w:top w:val="none" w:sz="0" w:space="0" w:color="auto"/>
            <w:left w:val="none" w:sz="0" w:space="0" w:color="auto"/>
            <w:bottom w:val="none" w:sz="0" w:space="0" w:color="auto"/>
            <w:right w:val="none" w:sz="0" w:space="0" w:color="auto"/>
          </w:divBdr>
        </w:div>
        <w:div w:id="1746996147">
          <w:marLeft w:val="480"/>
          <w:marRight w:val="0"/>
          <w:marTop w:val="120"/>
          <w:marBottom w:val="0"/>
          <w:divBdr>
            <w:top w:val="none" w:sz="0" w:space="0" w:color="auto"/>
            <w:left w:val="none" w:sz="0" w:space="0" w:color="auto"/>
            <w:bottom w:val="none" w:sz="0" w:space="0" w:color="auto"/>
            <w:right w:val="none" w:sz="0" w:space="0" w:color="auto"/>
          </w:divBdr>
        </w:div>
        <w:div w:id="1515537063">
          <w:marLeft w:val="480"/>
          <w:marRight w:val="0"/>
          <w:marTop w:val="120"/>
          <w:marBottom w:val="0"/>
          <w:divBdr>
            <w:top w:val="none" w:sz="0" w:space="0" w:color="auto"/>
            <w:left w:val="none" w:sz="0" w:space="0" w:color="auto"/>
            <w:bottom w:val="none" w:sz="0" w:space="0" w:color="auto"/>
            <w:right w:val="none" w:sz="0" w:space="0" w:color="auto"/>
          </w:divBdr>
        </w:div>
        <w:div w:id="537356496">
          <w:marLeft w:val="240"/>
          <w:marRight w:val="0"/>
          <w:marTop w:val="120"/>
          <w:marBottom w:val="0"/>
          <w:divBdr>
            <w:top w:val="none" w:sz="0" w:space="0" w:color="auto"/>
            <w:left w:val="none" w:sz="0" w:space="0" w:color="auto"/>
            <w:bottom w:val="none" w:sz="0" w:space="0" w:color="auto"/>
            <w:right w:val="none" w:sz="0" w:space="0" w:color="auto"/>
          </w:divBdr>
        </w:div>
        <w:div w:id="306595652">
          <w:marLeft w:val="240"/>
          <w:marRight w:val="0"/>
          <w:marTop w:val="120"/>
          <w:marBottom w:val="0"/>
          <w:divBdr>
            <w:top w:val="none" w:sz="0" w:space="0" w:color="auto"/>
            <w:left w:val="none" w:sz="0" w:space="0" w:color="auto"/>
            <w:bottom w:val="none" w:sz="0" w:space="0" w:color="auto"/>
            <w:right w:val="none" w:sz="0" w:space="0" w:color="auto"/>
          </w:divBdr>
        </w:div>
        <w:div w:id="510606851">
          <w:marLeft w:val="240"/>
          <w:marRight w:val="0"/>
          <w:marTop w:val="120"/>
          <w:marBottom w:val="0"/>
          <w:divBdr>
            <w:top w:val="none" w:sz="0" w:space="0" w:color="auto"/>
            <w:left w:val="none" w:sz="0" w:space="0" w:color="auto"/>
            <w:bottom w:val="none" w:sz="0" w:space="0" w:color="auto"/>
            <w:right w:val="none" w:sz="0" w:space="0" w:color="auto"/>
          </w:divBdr>
        </w:div>
        <w:div w:id="568073168">
          <w:marLeft w:val="240"/>
          <w:marRight w:val="0"/>
          <w:marTop w:val="120"/>
          <w:marBottom w:val="0"/>
          <w:divBdr>
            <w:top w:val="none" w:sz="0" w:space="0" w:color="auto"/>
            <w:left w:val="none" w:sz="0" w:space="0" w:color="auto"/>
            <w:bottom w:val="none" w:sz="0" w:space="0" w:color="auto"/>
            <w:right w:val="none" w:sz="0" w:space="0" w:color="auto"/>
          </w:divBdr>
        </w:div>
        <w:div w:id="2114014406">
          <w:marLeft w:val="240"/>
          <w:marRight w:val="0"/>
          <w:marTop w:val="120"/>
          <w:marBottom w:val="0"/>
          <w:divBdr>
            <w:top w:val="none" w:sz="0" w:space="0" w:color="auto"/>
            <w:left w:val="none" w:sz="0" w:space="0" w:color="auto"/>
            <w:bottom w:val="none" w:sz="0" w:space="0" w:color="auto"/>
            <w:right w:val="none" w:sz="0" w:space="0" w:color="auto"/>
          </w:divBdr>
        </w:div>
        <w:div w:id="1762288597">
          <w:marLeft w:val="240"/>
          <w:marRight w:val="0"/>
          <w:marTop w:val="120"/>
          <w:marBottom w:val="0"/>
          <w:divBdr>
            <w:top w:val="none" w:sz="0" w:space="0" w:color="auto"/>
            <w:left w:val="none" w:sz="0" w:space="0" w:color="auto"/>
            <w:bottom w:val="none" w:sz="0" w:space="0" w:color="auto"/>
            <w:right w:val="none" w:sz="0" w:space="0" w:color="auto"/>
          </w:divBdr>
        </w:div>
      </w:divsChild>
    </w:div>
    <w:div w:id="268200688">
      <w:bodyDiv w:val="1"/>
      <w:marLeft w:val="0"/>
      <w:marRight w:val="0"/>
      <w:marTop w:val="0"/>
      <w:marBottom w:val="0"/>
      <w:divBdr>
        <w:top w:val="none" w:sz="0" w:space="0" w:color="auto"/>
        <w:left w:val="none" w:sz="0" w:space="0" w:color="auto"/>
        <w:bottom w:val="none" w:sz="0" w:space="0" w:color="auto"/>
        <w:right w:val="none" w:sz="0" w:space="0" w:color="auto"/>
      </w:divBdr>
    </w:div>
    <w:div w:id="310670449">
      <w:bodyDiv w:val="1"/>
      <w:marLeft w:val="0"/>
      <w:marRight w:val="0"/>
      <w:marTop w:val="0"/>
      <w:marBottom w:val="0"/>
      <w:divBdr>
        <w:top w:val="none" w:sz="0" w:space="0" w:color="auto"/>
        <w:left w:val="none" w:sz="0" w:space="0" w:color="auto"/>
        <w:bottom w:val="none" w:sz="0" w:space="0" w:color="auto"/>
        <w:right w:val="none" w:sz="0" w:space="0" w:color="auto"/>
      </w:divBdr>
    </w:div>
    <w:div w:id="331222215">
      <w:bodyDiv w:val="1"/>
      <w:marLeft w:val="0"/>
      <w:marRight w:val="0"/>
      <w:marTop w:val="0"/>
      <w:marBottom w:val="0"/>
      <w:divBdr>
        <w:top w:val="none" w:sz="0" w:space="0" w:color="auto"/>
        <w:left w:val="none" w:sz="0" w:space="0" w:color="auto"/>
        <w:bottom w:val="none" w:sz="0" w:space="0" w:color="auto"/>
        <w:right w:val="none" w:sz="0" w:space="0" w:color="auto"/>
      </w:divBdr>
    </w:div>
    <w:div w:id="350884742">
      <w:bodyDiv w:val="1"/>
      <w:marLeft w:val="0"/>
      <w:marRight w:val="0"/>
      <w:marTop w:val="0"/>
      <w:marBottom w:val="0"/>
      <w:divBdr>
        <w:top w:val="none" w:sz="0" w:space="0" w:color="auto"/>
        <w:left w:val="none" w:sz="0" w:space="0" w:color="auto"/>
        <w:bottom w:val="none" w:sz="0" w:space="0" w:color="auto"/>
        <w:right w:val="none" w:sz="0" w:space="0" w:color="auto"/>
      </w:divBdr>
    </w:div>
    <w:div w:id="353960740">
      <w:bodyDiv w:val="1"/>
      <w:marLeft w:val="0"/>
      <w:marRight w:val="0"/>
      <w:marTop w:val="0"/>
      <w:marBottom w:val="0"/>
      <w:divBdr>
        <w:top w:val="none" w:sz="0" w:space="0" w:color="auto"/>
        <w:left w:val="none" w:sz="0" w:space="0" w:color="auto"/>
        <w:bottom w:val="none" w:sz="0" w:space="0" w:color="auto"/>
        <w:right w:val="none" w:sz="0" w:space="0" w:color="auto"/>
      </w:divBdr>
    </w:div>
    <w:div w:id="361174935">
      <w:bodyDiv w:val="1"/>
      <w:marLeft w:val="0"/>
      <w:marRight w:val="0"/>
      <w:marTop w:val="0"/>
      <w:marBottom w:val="0"/>
      <w:divBdr>
        <w:top w:val="none" w:sz="0" w:space="0" w:color="auto"/>
        <w:left w:val="none" w:sz="0" w:space="0" w:color="auto"/>
        <w:bottom w:val="none" w:sz="0" w:space="0" w:color="auto"/>
        <w:right w:val="none" w:sz="0" w:space="0" w:color="auto"/>
      </w:divBdr>
    </w:div>
    <w:div w:id="362175544">
      <w:bodyDiv w:val="1"/>
      <w:marLeft w:val="0"/>
      <w:marRight w:val="0"/>
      <w:marTop w:val="0"/>
      <w:marBottom w:val="0"/>
      <w:divBdr>
        <w:top w:val="none" w:sz="0" w:space="0" w:color="auto"/>
        <w:left w:val="none" w:sz="0" w:space="0" w:color="auto"/>
        <w:bottom w:val="none" w:sz="0" w:space="0" w:color="auto"/>
        <w:right w:val="none" w:sz="0" w:space="0" w:color="auto"/>
      </w:divBdr>
    </w:div>
    <w:div w:id="363792664">
      <w:bodyDiv w:val="1"/>
      <w:marLeft w:val="0"/>
      <w:marRight w:val="0"/>
      <w:marTop w:val="0"/>
      <w:marBottom w:val="0"/>
      <w:divBdr>
        <w:top w:val="none" w:sz="0" w:space="0" w:color="auto"/>
        <w:left w:val="none" w:sz="0" w:space="0" w:color="auto"/>
        <w:bottom w:val="none" w:sz="0" w:space="0" w:color="auto"/>
        <w:right w:val="none" w:sz="0" w:space="0" w:color="auto"/>
      </w:divBdr>
    </w:div>
    <w:div w:id="370155513">
      <w:bodyDiv w:val="1"/>
      <w:marLeft w:val="0"/>
      <w:marRight w:val="0"/>
      <w:marTop w:val="0"/>
      <w:marBottom w:val="0"/>
      <w:divBdr>
        <w:top w:val="none" w:sz="0" w:space="0" w:color="auto"/>
        <w:left w:val="none" w:sz="0" w:space="0" w:color="auto"/>
        <w:bottom w:val="none" w:sz="0" w:space="0" w:color="auto"/>
        <w:right w:val="none" w:sz="0" w:space="0" w:color="auto"/>
      </w:divBdr>
    </w:div>
    <w:div w:id="383333636">
      <w:bodyDiv w:val="1"/>
      <w:marLeft w:val="0"/>
      <w:marRight w:val="0"/>
      <w:marTop w:val="0"/>
      <w:marBottom w:val="0"/>
      <w:divBdr>
        <w:top w:val="none" w:sz="0" w:space="0" w:color="auto"/>
        <w:left w:val="none" w:sz="0" w:space="0" w:color="auto"/>
        <w:bottom w:val="none" w:sz="0" w:space="0" w:color="auto"/>
        <w:right w:val="none" w:sz="0" w:space="0" w:color="auto"/>
      </w:divBdr>
    </w:div>
    <w:div w:id="425075671">
      <w:bodyDiv w:val="1"/>
      <w:marLeft w:val="0"/>
      <w:marRight w:val="0"/>
      <w:marTop w:val="0"/>
      <w:marBottom w:val="0"/>
      <w:divBdr>
        <w:top w:val="none" w:sz="0" w:space="0" w:color="auto"/>
        <w:left w:val="none" w:sz="0" w:space="0" w:color="auto"/>
        <w:bottom w:val="none" w:sz="0" w:space="0" w:color="auto"/>
        <w:right w:val="none" w:sz="0" w:space="0" w:color="auto"/>
      </w:divBdr>
    </w:div>
    <w:div w:id="438836007">
      <w:bodyDiv w:val="1"/>
      <w:marLeft w:val="0"/>
      <w:marRight w:val="0"/>
      <w:marTop w:val="0"/>
      <w:marBottom w:val="0"/>
      <w:divBdr>
        <w:top w:val="none" w:sz="0" w:space="0" w:color="auto"/>
        <w:left w:val="none" w:sz="0" w:space="0" w:color="auto"/>
        <w:bottom w:val="none" w:sz="0" w:space="0" w:color="auto"/>
        <w:right w:val="none" w:sz="0" w:space="0" w:color="auto"/>
      </w:divBdr>
    </w:div>
    <w:div w:id="514880340">
      <w:bodyDiv w:val="1"/>
      <w:marLeft w:val="0"/>
      <w:marRight w:val="0"/>
      <w:marTop w:val="0"/>
      <w:marBottom w:val="0"/>
      <w:divBdr>
        <w:top w:val="none" w:sz="0" w:space="0" w:color="auto"/>
        <w:left w:val="none" w:sz="0" w:space="0" w:color="auto"/>
        <w:bottom w:val="none" w:sz="0" w:space="0" w:color="auto"/>
        <w:right w:val="none" w:sz="0" w:space="0" w:color="auto"/>
      </w:divBdr>
    </w:div>
    <w:div w:id="525603204">
      <w:bodyDiv w:val="1"/>
      <w:marLeft w:val="0"/>
      <w:marRight w:val="0"/>
      <w:marTop w:val="0"/>
      <w:marBottom w:val="0"/>
      <w:divBdr>
        <w:top w:val="none" w:sz="0" w:space="0" w:color="auto"/>
        <w:left w:val="none" w:sz="0" w:space="0" w:color="auto"/>
        <w:bottom w:val="none" w:sz="0" w:space="0" w:color="auto"/>
        <w:right w:val="none" w:sz="0" w:space="0" w:color="auto"/>
      </w:divBdr>
    </w:div>
    <w:div w:id="549852197">
      <w:bodyDiv w:val="1"/>
      <w:marLeft w:val="0"/>
      <w:marRight w:val="0"/>
      <w:marTop w:val="0"/>
      <w:marBottom w:val="0"/>
      <w:divBdr>
        <w:top w:val="none" w:sz="0" w:space="0" w:color="auto"/>
        <w:left w:val="none" w:sz="0" w:space="0" w:color="auto"/>
        <w:bottom w:val="none" w:sz="0" w:space="0" w:color="auto"/>
        <w:right w:val="none" w:sz="0" w:space="0" w:color="auto"/>
      </w:divBdr>
    </w:div>
    <w:div w:id="574245974">
      <w:bodyDiv w:val="1"/>
      <w:marLeft w:val="0"/>
      <w:marRight w:val="0"/>
      <w:marTop w:val="0"/>
      <w:marBottom w:val="0"/>
      <w:divBdr>
        <w:top w:val="none" w:sz="0" w:space="0" w:color="auto"/>
        <w:left w:val="none" w:sz="0" w:space="0" w:color="auto"/>
        <w:bottom w:val="none" w:sz="0" w:space="0" w:color="auto"/>
        <w:right w:val="none" w:sz="0" w:space="0" w:color="auto"/>
      </w:divBdr>
    </w:div>
    <w:div w:id="603029038">
      <w:bodyDiv w:val="1"/>
      <w:marLeft w:val="0"/>
      <w:marRight w:val="0"/>
      <w:marTop w:val="0"/>
      <w:marBottom w:val="0"/>
      <w:divBdr>
        <w:top w:val="none" w:sz="0" w:space="0" w:color="auto"/>
        <w:left w:val="none" w:sz="0" w:space="0" w:color="auto"/>
        <w:bottom w:val="none" w:sz="0" w:space="0" w:color="auto"/>
        <w:right w:val="none" w:sz="0" w:space="0" w:color="auto"/>
      </w:divBdr>
    </w:div>
    <w:div w:id="609358258">
      <w:bodyDiv w:val="1"/>
      <w:marLeft w:val="0"/>
      <w:marRight w:val="0"/>
      <w:marTop w:val="0"/>
      <w:marBottom w:val="0"/>
      <w:divBdr>
        <w:top w:val="none" w:sz="0" w:space="0" w:color="auto"/>
        <w:left w:val="none" w:sz="0" w:space="0" w:color="auto"/>
        <w:bottom w:val="none" w:sz="0" w:space="0" w:color="auto"/>
        <w:right w:val="none" w:sz="0" w:space="0" w:color="auto"/>
      </w:divBdr>
    </w:div>
    <w:div w:id="630786220">
      <w:bodyDiv w:val="1"/>
      <w:marLeft w:val="0"/>
      <w:marRight w:val="0"/>
      <w:marTop w:val="0"/>
      <w:marBottom w:val="0"/>
      <w:divBdr>
        <w:top w:val="none" w:sz="0" w:space="0" w:color="auto"/>
        <w:left w:val="none" w:sz="0" w:space="0" w:color="auto"/>
        <w:bottom w:val="none" w:sz="0" w:space="0" w:color="auto"/>
        <w:right w:val="none" w:sz="0" w:space="0" w:color="auto"/>
      </w:divBdr>
    </w:div>
    <w:div w:id="638651110">
      <w:bodyDiv w:val="1"/>
      <w:marLeft w:val="0"/>
      <w:marRight w:val="0"/>
      <w:marTop w:val="0"/>
      <w:marBottom w:val="0"/>
      <w:divBdr>
        <w:top w:val="none" w:sz="0" w:space="0" w:color="auto"/>
        <w:left w:val="none" w:sz="0" w:space="0" w:color="auto"/>
        <w:bottom w:val="none" w:sz="0" w:space="0" w:color="auto"/>
        <w:right w:val="none" w:sz="0" w:space="0" w:color="auto"/>
      </w:divBdr>
    </w:div>
    <w:div w:id="645741672">
      <w:bodyDiv w:val="1"/>
      <w:marLeft w:val="0"/>
      <w:marRight w:val="0"/>
      <w:marTop w:val="0"/>
      <w:marBottom w:val="0"/>
      <w:divBdr>
        <w:top w:val="none" w:sz="0" w:space="0" w:color="auto"/>
        <w:left w:val="none" w:sz="0" w:space="0" w:color="auto"/>
        <w:bottom w:val="none" w:sz="0" w:space="0" w:color="auto"/>
        <w:right w:val="none" w:sz="0" w:space="0" w:color="auto"/>
      </w:divBdr>
    </w:div>
    <w:div w:id="647978295">
      <w:bodyDiv w:val="1"/>
      <w:marLeft w:val="0"/>
      <w:marRight w:val="0"/>
      <w:marTop w:val="0"/>
      <w:marBottom w:val="0"/>
      <w:divBdr>
        <w:top w:val="none" w:sz="0" w:space="0" w:color="auto"/>
        <w:left w:val="none" w:sz="0" w:space="0" w:color="auto"/>
        <w:bottom w:val="none" w:sz="0" w:space="0" w:color="auto"/>
        <w:right w:val="none" w:sz="0" w:space="0" w:color="auto"/>
      </w:divBdr>
    </w:div>
    <w:div w:id="665861254">
      <w:bodyDiv w:val="1"/>
      <w:marLeft w:val="0"/>
      <w:marRight w:val="0"/>
      <w:marTop w:val="0"/>
      <w:marBottom w:val="0"/>
      <w:divBdr>
        <w:top w:val="none" w:sz="0" w:space="0" w:color="auto"/>
        <w:left w:val="none" w:sz="0" w:space="0" w:color="auto"/>
        <w:bottom w:val="none" w:sz="0" w:space="0" w:color="auto"/>
        <w:right w:val="none" w:sz="0" w:space="0" w:color="auto"/>
      </w:divBdr>
    </w:div>
    <w:div w:id="721557361">
      <w:bodyDiv w:val="1"/>
      <w:marLeft w:val="0"/>
      <w:marRight w:val="0"/>
      <w:marTop w:val="0"/>
      <w:marBottom w:val="0"/>
      <w:divBdr>
        <w:top w:val="none" w:sz="0" w:space="0" w:color="auto"/>
        <w:left w:val="none" w:sz="0" w:space="0" w:color="auto"/>
        <w:bottom w:val="none" w:sz="0" w:space="0" w:color="auto"/>
        <w:right w:val="none" w:sz="0" w:space="0" w:color="auto"/>
      </w:divBdr>
    </w:div>
    <w:div w:id="731348449">
      <w:bodyDiv w:val="1"/>
      <w:marLeft w:val="0"/>
      <w:marRight w:val="0"/>
      <w:marTop w:val="0"/>
      <w:marBottom w:val="0"/>
      <w:divBdr>
        <w:top w:val="none" w:sz="0" w:space="0" w:color="auto"/>
        <w:left w:val="none" w:sz="0" w:space="0" w:color="auto"/>
        <w:bottom w:val="none" w:sz="0" w:space="0" w:color="auto"/>
        <w:right w:val="none" w:sz="0" w:space="0" w:color="auto"/>
      </w:divBdr>
    </w:div>
    <w:div w:id="765688814">
      <w:bodyDiv w:val="1"/>
      <w:marLeft w:val="0"/>
      <w:marRight w:val="0"/>
      <w:marTop w:val="0"/>
      <w:marBottom w:val="0"/>
      <w:divBdr>
        <w:top w:val="none" w:sz="0" w:space="0" w:color="auto"/>
        <w:left w:val="none" w:sz="0" w:space="0" w:color="auto"/>
        <w:bottom w:val="none" w:sz="0" w:space="0" w:color="auto"/>
        <w:right w:val="none" w:sz="0" w:space="0" w:color="auto"/>
      </w:divBdr>
    </w:div>
    <w:div w:id="773398371">
      <w:bodyDiv w:val="1"/>
      <w:marLeft w:val="0"/>
      <w:marRight w:val="0"/>
      <w:marTop w:val="0"/>
      <w:marBottom w:val="0"/>
      <w:divBdr>
        <w:top w:val="none" w:sz="0" w:space="0" w:color="auto"/>
        <w:left w:val="none" w:sz="0" w:space="0" w:color="auto"/>
        <w:bottom w:val="none" w:sz="0" w:space="0" w:color="auto"/>
        <w:right w:val="none" w:sz="0" w:space="0" w:color="auto"/>
      </w:divBdr>
    </w:div>
    <w:div w:id="776802002">
      <w:bodyDiv w:val="1"/>
      <w:marLeft w:val="0"/>
      <w:marRight w:val="0"/>
      <w:marTop w:val="0"/>
      <w:marBottom w:val="0"/>
      <w:divBdr>
        <w:top w:val="none" w:sz="0" w:space="0" w:color="auto"/>
        <w:left w:val="none" w:sz="0" w:space="0" w:color="auto"/>
        <w:bottom w:val="none" w:sz="0" w:space="0" w:color="auto"/>
        <w:right w:val="none" w:sz="0" w:space="0" w:color="auto"/>
      </w:divBdr>
    </w:div>
    <w:div w:id="777677384">
      <w:bodyDiv w:val="1"/>
      <w:marLeft w:val="0"/>
      <w:marRight w:val="0"/>
      <w:marTop w:val="0"/>
      <w:marBottom w:val="0"/>
      <w:divBdr>
        <w:top w:val="none" w:sz="0" w:space="0" w:color="auto"/>
        <w:left w:val="none" w:sz="0" w:space="0" w:color="auto"/>
        <w:bottom w:val="none" w:sz="0" w:space="0" w:color="auto"/>
        <w:right w:val="none" w:sz="0" w:space="0" w:color="auto"/>
      </w:divBdr>
    </w:div>
    <w:div w:id="779960266">
      <w:bodyDiv w:val="1"/>
      <w:marLeft w:val="0"/>
      <w:marRight w:val="0"/>
      <w:marTop w:val="0"/>
      <w:marBottom w:val="0"/>
      <w:divBdr>
        <w:top w:val="none" w:sz="0" w:space="0" w:color="auto"/>
        <w:left w:val="none" w:sz="0" w:space="0" w:color="auto"/>
        <w:bottom w:val="none" w:sz="0" w:space="0" w:color="auto"/>
        <w:right w:val="none" w:sz="0" w:space="0" w:color="auto"/>
      </w:divBdr>
    </w:div>
    <w:div w:id="796533437">
      <w:bodyDiv w:val="1"/>
      <w:marLeft w:val="0"/>
      <w:marRight w:val="0"/>
      <w:marTop w:val="0"/>
      <w:marBottom w:val="0"/>
      <w:divBdr>
        <w:top w:val="none" w:sz="0" w:space="0" w:color="auto"/>
        <w:left w:val="none" w:sz="0" w:space="0" w:color="auto"/>
        <w:bottom w:val="none" w:sz="0" w:space="0" w:color="auto"/>
        <w:right w:val="none" w:sz="0" w:space="0" w:color="auto"/>
      </w:divBdr>
    </w:div>
    <w:div w:id="815025230">
      <w:bodyDiv w:val="1"/>
      <w:marLeft w:val="0"/>
      <w:marRight w:val="0"/>
      <w:marTop w:val="0"/>
      <w:marBottom w:val="0"/>
      <w:divBdr>
        <w:top w:val="none" w:sz="0" w:space="0" w:color="auto"/>
        <w:left w:val="none" w:sz="0" w:space="0" w:color="auto"/>
        <w:bottom w:val="none" w:sz="0" w:space="0" w:color="auto"/>
        <w:right w:val="none" w:sz="0" w:space="0" w:color="auto"/>
      </w:divBdr>
    </w:div>
    <w:div w:id="848983291">
      <w:bodyDiv w:val="1"/>
      <w:marLeft w:val="0"/>
      <w:marRight w:val="0"/>
      <w:marTop w:val="0"/>
      <w:marBottom w:val="0"/>
      <w:divBdr>
        <w:top w:val="none" w:sz="0" w:space="0" w:color="auto"/>
        <w:left w:val="none" w:sz="0" w:space="0" w:color="auto"/>
        <w:bottom w:val="none" w:sz="0" w:space="0" w:color="auto"/>
        <w:right w:val="none" w:sz="0" w:space="0" w:color="auto"/>
      </w:divBdr>
    </w:div>
    <w:div w:id="863327873">
      <w:bodyDiv w:val="1"/>
      <w:marLeft w:val="0"/>
      <w:marRight w:val="0"/>
      <w:marTop w:val="0"/>
      <w:marBottom w:val="0"/>
      <w:divBdr>
        <w:top w:val="none" w:sz="0" w:space="0" w:color="auto"/>
        <w:left w:val="none" w:sz="0" w:space="0" w:color="auto"/>
        <w:bottom w:val="none" w:sz="0" w:space="0" w:color="auto"/>
        <w:right w:val="none" w:sz="0" w:space="0" w:color="auto"/>
      </w:divBdr>
    </w:div>
    <w:div w:id="888303931">
      <w:bodyDiv w:val="1"/>
      <w:marLeft w:val="0"/>
      <w:marRight w:val="0"/>
      <w:marTop w:val="0"/>
      <w:marBottom w:val="0"/>
      <w:divBdr>
        <w:top w:val="none" w:sz="0" w:space="0" w:color="auto"/>
        <w:left w:val="none" w:sz="0" w:space="0" w:color="auto"/>
        <w:bottom w:val="none" w:sz="0" w:space="0" w:color="auto"/>
        <w:right w:val="none" w:sz="0" w:space="0" w:color="auto"/>
      </w:divBdr>
    </w:div>
    <w:div w:id="904071669">
      <w:bodyDiv w:val="1"/>
      <w:marLeft w:val="0"/>
      <w:marRight w:val="0"/>
      <w:marTop w:val="0"/>
      <w:marBottom w:val="0"/>
      <w:divBdr>
        <w:top w:val="none" w:sz="0" w:space="0" w:color="auto"/>
        <w:left w:val="none" w:sz="0" w:space="0" w:color="auto"/>
        <w:bottom w:val="none" w:sz="0" w:space="0" w:color="auto"/>
        <w:right w:val="none" w:sz="0" w:space="0" w:color="auto"/>
      </w:divBdr>
    </w:div>
    <w:div w:id="907108411">
      <w:bodyDiv w:val="1"/>
      <w:marLeft w:val="0"/>
      <w:marRight w:val="0"/>
      <w:marTop w:val="0"/>
      <w:marBottom w:val="0"/>
      <w:divBdr>
        <w:top w:val="none" w:sz="0" w:space="0" w:color="auto"/>
        <w:left w:val="none" w:sz="0" w:space="0" w:color="auto"/>
        <w:bottom w:val="none" w:sz="0" w:space="0" w:color="auto"/>
        <w:right w:val="none" w:sz="0" w:space="0" w:color="auto"/>
      </w:divBdr>
    </w:div>
    <w:div w:id="916328227">
      <w:bodyDiv w:val="1"/>
      <w:marLeft w:val="0"/>
      <w:marRight w:val="0"/>
      <w:marTop w:val="0"/>
      <w:marBottom w:val="0"/>
      <w:divBdr>
        <w:top w:val="none" w:sz="0" w:space="0" w:color="auto"/>
        <w:left w:val="none" w:sz="0" w:space="0" w:color="auto"/>
        <w:bottom w:val="none" w:sz="0" w:space="0" w:color="auto"/>
        <w:right w:val="none" w:sz="0" w:space="0" w:color="auto"/>
      </w:divBdr>
    </w:div>
    <w:div w:id="921722946">
      <w:bodyDiv w:val="1"/>
      <w:marLeft w:val="0"/>
      <w:marRight w:val="0"/>
      <w:marTop w:val="0"/>
      <w:marBottom w:val="0"/>
      <w:divBdr>
        <w:top w:val="none" w:sz="0" w:space="0" w:color="auto"/>
        <w:left w:val="none" w:sz="0" w:space="0" w:color="auto"/>
        <w:bottom w:val="none" w:sz="0" w:space="0" w:color="auto"/>
        <w:right w:val="none" w:sz="0" w:space="0" w:color="auto"/>
      </w:divBdr>
    </w:div>
    <w:div w:id="933591705">
      <w:bodyDiv w:val="1"/>
      <w:marLeft w:val="0"/>
      <w:marRight w:val="0"/>
      <w:marTop w:val="0"/>
      <w:marBottom w:val="0"/>
      <w:divBdr>
        <w:top w:val="none" w:sz="0" w:space="0" w:color="auto"/>
        <w:left w:val="none" w:sz="0" w:space="0" w:color="auto"/>
        <w:bottom w:val="none" w:sz="0" w:space="0" w:color="auto"/>
        <w:right w:val="none" w:sz="0" w:space="0" w:color="auto"/>
      </w:divBdr>
    </w:div>
    <w:div w:id="951323345">
      <w:bodyDiv w:val="1"/>
      <w:marLeft w:val="0"/>
      <w:marRight w:val="0"/>
      <w:marTop w:val="0"/>
      <w:marBottom w:val="0"/>
      <w:divBdr>
        <w:top w:val="none" w:sz="0" w:space="0" w:color="auto"/>
        <w:left w:val="none" w:sz="0" w:space="0" w:color="auto"/>
        <w:bottom w:val="none" w:sz="0" w:space="0" w:color="auto"/>
        <w:right w:val="none" w:sz="0" w:space="0" w:color="auto"/>
      </w:divBdr>
    </w:div>
    <w:div w:id="1002586789">
      <w:bodyDiv w:val="1"/>
      <w:marLeft w:val="0"/>
      <w:marRight w:val="0"/>
      <w:marTop w:val="0"/>
      <w:marBottom w:val="0"/>
      <w:divBdr>
        <w:top w:val="none" w:sz="0" w:space="0" w:color="auto"/>
        <w:left w:val="none" w:sz="0" w:space="0" w:color="auto"/>
        <w:bottom w:val="none" w:sz="0" w:space="0" w:color="auto"/>
        <w:right w:val="none" w:sz="0" w:space="0" w:color="auto"/>
      </w:divBdr>
    </w:div>
    <w:div w:id="1016233352">
      <w:bodyDiv w:val="1"/>
      <w:marLeft w:val="0"/>
      <w:marRight w:val="0"/>
      <w:marTop w:val="0"/>
      <w:marBottom w:val="0"/>
      <w:divBdr>
        <w:top w:val="none" w:sz="0" w:space="0" w:color="auto"/>
        <w:left w:val="none" w:sz="0" w:space="0" w:color="auto"/>
        <w:bottom w:val="none" w:sz="0" w:space="0" w:color="auto"/>
        <w:right w:val="none" w:sz="0" w:space="0" w:color="auto"/>
      </w:divBdr>
    </w:div>
    <w:div w:id="1021006627">
      <w:bodyDiv w:val="1"/>
      <w:marLeft w:val="0"/>
      <w:marRight w:val="0"/>
      <w:marTop w:val="0"/>
      <w:marBottom w:val="0"/>
      <w:divBdr>
        <w:top w:val="none" w:sz="0" w:space="0" w:color="auto"/>
        <w:left w:val="none" w:sz="0" w:space="0" w:color="auto"/>
        <w:bottom w:val="none" w:sz="0" w:space="0" w:color="auto"/>
        <w:right w:val="none" w:sz="0" w:space="0" w:color="auto"/>
      </w:divBdr>
    </w:div>
    <w:div w:id="1024793408">
      <w:bodyDiv w:val="1"/>
      <w:marLeft w:val="0"/>
      <w:marRight w:val="0"/>
      <w:marTop w:val="0"/>
      <w:marBottom w:val="0"/>
      <w:divBdr>
        <w:top w:val="none" w:sz="0" w:space="0" w:color="auto"/>
        <w:left w:val="none" w:sz="0" w:space="0" w:color="auto"/>
        <w:bottom w:val="none" w:sz="0" w:space="0" w:color="auto"/>
        <w:right w:val="none" w:sz="0" w:space="0" w:color="auto"/>
      </w:divBdr>
    </w:div>
    <w:div w:id="1030304319">
      <w:bodyDiv w:val="1"/>
      <w:marLeft w:val="0"/>
      <w:marRight w:val="0"/>
      <w:marTop w:val="0"/>
      <w:marBottom w:val="0"/>
      <w:divBdr>
        <w:top w:val="none" w:sz="0" w:space="0" w:color="auto"/>
        <w:left w:val="none" w:sz="0" w:space="0" w:color="auto"/>
        <w:bottom w:val="none" w:sz="0" w:space="0" w:color="auto"/>
        <w:right w:val="none" w:sz="0" w:space="0" w:color="auto"/>
      </w:divBdr>
    </w:div>
    <w:div w:id="1099329012">
      <w:bodyDiv w:val="1"/>
      <w:marLeft w:val="0"/>
      <w:marRight w:val="0"/>
      <w:marTop w:val="0"/>
      <w:marBottom w:val="0"/>
      <w:divBdr>
        <w:top w:val="none" w:sz="0" w:space="0" w:color="auto"/>
        <w:left w:val="none" w:sz="0" w:space="0" w:color="auto"/>
        <w:bottom w:val="none" w:sz="0" w:space="0" w:color="auto"/>
        <w:right w:val="none" w:sz="0" w:space="0" w:color="auto"/>
      </w:divBdr>
    </w:div>
    <w:div w:id="1107041199">
      <w:bodyDiv w:val="1"/>
      <w:marLeft w:val="0"/>
      <w:marRight w:val="0"/>
      <w:marTop w:val="0"/>
      <w:marBottom w:val="0"/>
      <w:divBdr>
        <w:top w:val="none" w:sz="0" w:space="0" w:color="auto"/>
        <w:left w:val="none" w:sz="0" w:space="0" w:color="auto"/>
        <w:bottom w:val="none" w:sz="0" w:space="0" w:color="auto"/>
        <w:right w:val="none" w:sz="0" w:space="0" w:color="auto"/>
      </w:divBdr>
      <w:divsChild>
        <w:div w:id="1146708005">
          <w:marLeft w:val="240"/>
          <w:marRight w:val="0"/>
          <w:marTop w:val="120"/>
          <w:marBottom w:val="0"/>
          <w:divBdr>
            <w:top w:val="none" w:sz="0" w:space="0" w:color="auto"/>
            <w:left w:val="none" w:sz="0" w:space="0" w:color="auto"/>
            <w:bottom w:val="none" w:sz="0" w:space="0" w:color="auto"/>
            <w:right w:val="none" w:sz="0" w:space="0" w:color="auto"/>
          </w:divBdr>
        </w:div>
        <w:div w:id="331492417">
          <w:marLeft w:val="480"/>
          <w:marRight w:val="0"/>
          <w:marTop w:val="120"/>
          <w:marBottom w:val="0"/>
          <w:divBdr>
            <w:top w:val="none" w:sz="0" w:space="0" w:color="auto"/>
            <w:left w:val="none" w:sz="0" w:space="0" w:color="auto"/>
            <w:bottom w:val="none" w:sz="0" w:space="0" w:color="auto"/>
            <w:right w:val="none" w:sz="0" w:space="0" w:color="auto"/>
          </w:divBdr>
        </w:div>
        <w:div w:id="1060178667">
          <w:marLeft w:val="480"/>
          <w:marRight w:val="0"/>
          <w:marTop w:val="120"/>
          <w:marBottom w:val="0"/>
          <w:divBdr>
            <w:top w:val="none" w:sz="0" w:space="0" w:color="auto"/>
            <w:left w:val="none" w:sz="0" w:space="0" w:color="auto"/>
            <w:bottom w:val="none" w:sz="0" w:space="0" w:color="auto"/>
            <w:right w:val="none" w:sz="0" w:space="0" w:color="auto"/>
          </w:divBdr>
        </w:div>
        <w:div w:id="1404058733">
          <w:marLeft w:val="480"/>
          <w:marRight w:val="0"/>
          <w:marTop w:val="120"/>
          <w:marBottom w:val="0"/>
          <w:divBdr>
            <w:top w:val="none" w:sz="0" w:space="0" w:color="auto"/>
            <w:left w:val="none" w:sz="0" w:space="0" w:color="auto"/>
            <w:bottom w:val="none" w:sz="0" w:space="0" w:color="auto"/>
            <w:right w:val="none" w:sz="0" w:space="0" w:color="auto"/>
          </w:divBdr>
        </w:div>
      </w:divsChild>
    </w:div>
    <w:div w:id="1132866865">
      <w:bodyDiv w:val="1"/>
      <w:marLeft w:val="0"/>
      <w:marRight w:val="0"/>
      <w:marTop w:val="0"/>
      <w:marBottom w:val="0"/>
      <w:divBdr>
        <w:top w:val="none" w:sz="0" w:space="0" w:color="auto"/>
        <w:left w:val="none" w:sz="0" w:space="0" w:color="auto"/>
        <w:bottom w:val="none" w:sz="0" w:space="0" w:color="auto"/>
        <w:right w:val="none" w:sz="0" w:space="0" w:color="auto"/>
      </w:divBdr>
    </w:div>
    <w:div w:id="1143696123">
      <w:bodyDiv w:val="1"/>
      <w:marLeft w:val="0"/>
      <w:marRight w:val="0"/>
      <w:marTop w:val="0"/>
      <w:marBottom w:val="0"/>
      <w:divBdr>
        <w:top w:val="none" w:sz="0" w:space="0" w:color="auto"/>
        <w:left w:val="none" w:sz="0" w:space="0" w:color="auto"/>
        <w:bottom w:val="none" w:sz="0" w:space="0" w:color="auto"/>
        <w:right w:val="none" w:sz="0" w:space="0" w:color="auto"/>
      </w:divBdr>
    </w:div>
    <w:div w:id="1161045291">
      <w:bodyDiv w:val="1"/>
      <w:marLeft w:val="0"/>
      <w:marRight w:val="0"/>
      <w:marTop w:val="0"/>
      <w:marBottom w:val="0"/>
      <w:divBdr>
        <w:top w:val="none" w:sz="0" w:space="0" w:color="auto"/>
        <w:left w:val="none" w:sz="0" w:space="0" w:color="auto"/>
        <w:bottom w:val="none" w:sz="0" w:space="0" w:color="auto"/>
        <w:right w:val="none" w:sz="0" w:space="0" w:color="auto"/>
      </w:divBdr>
    </w:div>
    <w:div w:id="1171337614">
      <w:bodyDiv w:val="1"/>
      <w:marLeft w:val="0"/>
      <w:marRight w:val="0"/>
      <w:marTop w:val="0"/>
      <w:marBottom w:val="0"/>
      <w:divBdr>
        <w:top w:val="none" w:sz="0" w:space="0" w:color="auto"/>
        <w:left w:val="none" w:sz="0" w:space="0" w:color="auto"/>
        <w:bottom w:val="none" w:sz="0" w:space="0" w:color="auto"/>
        <w:right w:val="none" w:sz="0" w:space="0" w:color="auto"/>
      </w:divBdr>
    </w:div>
    <w:div w:id="1176305796">
      <w:bodyDiv w:val="1"/>
      <w:marLeft w:val="0"/>
      <w:marRight w:val="0"/>
      <w:marTop w:val="0"/>
      <w:marBottom w:val="0"/>
      <w:divBdr>
        <w:top w:val="none" w:sz="0" w:space="0" w:color="auto"/>
        <w:left w:val="none" w:sz="0" w:space="0" w:color="auto"/>
        <w:bottom w:val="none" w:sz="0" w:space="0" w:color="auto"/>
        <w:right w:val="none" w:sz="0" w:space="0" w:color="auto"/>
      </w:divBdr>
    </w:div>
    <w:div w:id="1181286544">
      <w:bodyDiv w:val="1"/>
      <w:marLeft w:val="0"/>
      <w:marRight w:val="0"/>
      <w:marTop w:val="0"/>
      <w:marBottom w:val="0"/>
      <w:divBdr>
        <w:top w:val="none" w:sz="0" w:space="0" w:color="auto"/>
        <w:left w:val="none" w:sz="0" w:space="0" w:color="auto"/>
        <w:bottom w:val="none" w:sz="0" w:space="0" w:color="auto"/>
        <w:right w:val="none" w:sz="0" w:space="0" w:color="auto"/>
      </w:divBdr>
    </w:div>
    <w:div w:id="1192887097">
      <w:bodyDiv w:val="1"/>
      <w:marLeft w:val="0"/>
      <w:marRight w:val="0"/>
      <w:marTop w:val="0"/>
      <w:marBottom w:val="0"/>
      <w:divBdr>
        <w:top w:val="none" w:sz="0" w:space="0" w:color="auto"/>
        <w:left w:val="none" w:sz="0" w:space="0" w:color="auto"/>
        <w:bottom w:val="none" w:sz="0" w:space="0" w:color="auto"/>
        <w:right w:val="none" w:sz="0" w:space="0" w:color="auto"/>
      </w:divBdr>
    </w:div>
    <w:div w:id="1198540705">
      <w:bodyDiv w:val="1"/>
      <w:marLeft w:val="0"/>
      <w:marRight w:val="0"/>
      <w:marTop w:val="0"/>
      <w:marBottom w:val="0"/>
      <w:divBdr>
        <w:top w:val="none" w:sz="0" w:space="0" w:color="auto"/>
        <w:left w:val="none" w:sz="0" w:space="0" w:color="auto"/>
        <w:bottom w:val="none" w:sz="0" w:space="0" w:color="auto"/>
        <w:right w:val="none" w:sz="0" w:space="0" w:color="auto"/>
      </w:divBdr>
    </w:div>
    <w:div w:id="1207638848">
      <w:bodyDiv w:val="1"/>
      <w:marLeft w:val="0"/>
      <w:marRight w:val="0"/>
      <w:marTop w:val="0"/>
      <w:marBottom w:val="0"/>
      <w:divBdr>
        <w:top w:val="none" w:sz="0" w:space="0" w:color="auto"/>
        <w:left w:val="none" w:sz="0" w:space="0" w:color="auto"/>
        <w:bottom w:val="none" w:sz="0" w:space="0" w:color="auto"/>
        <w:right w:val="none" w:sz="0" w:space="0" w:color="auto"/>
      </w:divBdr>
    </w:div>
    <w:div w:id="1256864903">
      <w:bodyDiv w:val="1"/>
      <w:marLeft w:val="0"/>
      <w:marRight w:val="0"/>
      <w:marTop w:val="0"/>
      <w:marBottom w:val="0"/>
      <w:divBdr>
        <w:top w:val="none" w:sz="0" w:space="0" w:color="auto"/>
        <w:left w:val="none" w:sz="0" w:space="0" w:color="auto"/>
        <w:bottom w:val="none" w:sz="0" w:space="0" w:color="auto"/>
        <w:right w:val="none" w:sz="0" w:space="0" w:color="auto"/>
      </w:divBdr>
    </w:div>
    <w:div w:id="1259144957">
      <w:bodyDiv w:val="1"/>
      <w:marLeft w:val="0"/>
      <w:marRight w:val="0"/>
      <w:marTop w:val="0"/>
      <w:marBottom w:val="0"/>
      <w:divBdr>
        <w:top w:val="none" w:sz="0" w:space="0" w:color="auto"/>
        <w:left w:val="none" w:sz="0" w:space="0" w:color="auto"/>
        <w:bottom w:val="none" w:sz="0" w:space="0" w:color="auto"/>
        <w:right w:val="none" w:sz="0" w:space="0" w:color="auto"/>
      </w:divBdr>
    </w:div>
    <w:div w:id="1264149508">
      <w:bodyDiv w:val="1"/>
      <w:marLeft w:val="0"/>
      <w:marRight w:val="0"/>
      <w:marTop w:val="0"/>
      <w:marBottom w:val="0"/>
      <w:divBdr>
        <w:top w:val="none" w:sz="0" w:space="0" w:color="auto"/>
        <w:left w:val="none" w:sz="0" w:space="0" w:color="auto"/>
        <w:bottom w:val="none" w:sz="0" w:space="0" w:color="auto"/>
        <w:right w:val="none" w:sz="0" w:space="0" w:color="auto"/>
      </w:divBdr>
    </w:div>
    <w:div w:id="1317614131">
      <w:bodyDiv w:val="1"/>
      <w:marLeft w:val="0"/>
      <w:marRight w:val="0"/>
      <w:marTop w:val="0"/>
      <w:marBottom w:val="0"/>
      <w:divBdr>
        <w:top w:val="none" w:sz="0" w:space="0" w:color="auto"/>
        <w:left w:val="none" w:sz="0" w:space="0" w:color="auto"/>
        <w:bottom w:val="none" w:sz="0" w:space="0" w:color="auto"/>
        <w:right w:val="none" w:sz="0" w:space="0" w:color="auto"/>
      </w:divBdr>
    </w:div>
    <w:div w:id="1326858450">
      <w:bodyDiv w:val="1"/>
      <w:marLeft w:val="0"/>
      <w:marRight w:val="0"/>
      <w:marTop w:val="0"/>
      <w:marBottom w:val="0"/>
      <w:divBdr>
        <w:top w:val="none" w:sz="0" w:space="0" w:color="auto"/>
        <w:left w:val="none" w:sz="0" w:space="0" w:color="auto"/>
        <w:bottom w:val="none" w:sz="0" w:space="0" w:color="auto"/>
        <w:right w:val="none" w:sz="0" w:space="0" w:color="auto"/>
      </w:divBdr>
    </w:div>
    <w:div w:id="1329594741">
      <w:bodyDiv w:val="1"/>
      <w:marLeft w:val="0"/>
      <w:marRight w:val="0"/>
      <w:marTop w:val="0"/>
      <w:marBottom w:val="0"/>
      <w:divBdr>
        <w:top w:val="none" w:sz="0" w:space="0" w:color="auto"/>
        <w:left w:val="none" w:sz="0" w:space="0" w:color="auto"/>
        <w:bottom w:val="none" w:sz="0" w:space="0" w:color="auto"/>
        <w:right w:val="none" w:sz="0" w:space="0" w:color="auto"/>
      </w:divBdr>
    </w:div>
    <w:div w:id="1335453356">
      <w:bodyDiv w:val="1"/>
      <w:marLeft w:val="0"/>
      <w:marRight w:val="0"/>
      <w:marTop w:val="0"/>
      <w:marBottom w:val="0"/>
      <w:divBdr>
        <w:top w:val="none" w:sz="0" w:space="0" w:color="auto"/>
        <w:left w:val="none" w:sz="0" w:space="0" w:color="auto"/>
        <w:bottom w:val="none" w:sz="0" w:space="0" w:color="auto"/>
        <w:right w:val="none" w:sz="0" w:space="0" w:color="auto"/>
      </w:divBdr>
    </w:div>
    <w:div w:id="1343240145">
      <w:bodyDiv w:val="1"/>
      <w:marLeft w:val="0"/>
      <w:marRight w:val="0"/>
      <w:marTop w:val="0"/>
      <w:marBottom w:val="0"/>
      <w:divBdr>
        <w:top w:val="none" w:sz="0" w:space="0" w:color="auto"/>
        <w:left w:val="none" w:sz="0" w:space="0" w:color="auto"/>
        <w:bottom w:val="none" w:sz="0" w:space="0" w:color="auto"/>
        <w:right w:val="none" w:sz="0" w:space="0" w:color="auto"/>
      </w:divBdr>
    </w:div>
    <w:div w:id="1360622657">
      <w:bodyDiv w:val="1"/>
      <w:marLeft w:val="0"/>
      <w:marRight w:val="0"/>
      <w:marTop w:val="0"/>
      <w:marBottom w:val="0"/>
      <w:divBdr>
        <w:top w:val="none" w:sz="0" w:space="0" w:color="auto"/>
        <w:left w:val="none" w:sz="0" w:space="0" w:color="auto"/>
        <w:bottom w:val="none" w:sz="0" w:space="0" w:color="auto"/>
        <w:right w:val="none" w:sz="0" w:space="0" w:color="auto"/>
      </w:divBdr>
    </w:div>
    <w:div w:id="1372996214">
      <w:bodyDiv w:val="1"/>
      <w:marLeft w:val="0"/>
      <w:marRight w:val="0"/>
      <w:marTop w:val="0"/>
      <w:marBottom w:val="0"/>
      <w:divBdr>
        <w:top w:val="none" w:sz="0" w:space="0" w:color="auto"/>
        <w:left w:val="none" w:sz="0" w:space="0" w:color="auto"/>
        <w:bottom w:val="none" w:sz="0" w:space="0" w:color="auto"/>
        <w:right w:val="none" w:sz="0" w:space="0" w:color="auto"/>
      </w:divBdr>
    </w:div>
    <w:div w:id="1377002495">
      <w:bodyDiv w:val="1"/>
      <w:marLeft w:val="0"/>
      <w:marRight w:val="0"/>
      <w:marTop w:val="0"/>
      <w:marBottom w:val="0"/>
      <w:divBdr>
        <w:top w:val="none" w:sz="0" w:space="0" w:color="auto"/>
        <w:left w:val="none" w:sz="0" w:space="0" w:color="auto"/>
        <w:bottom w:val="none" w:sz="0" w:space="0" w:color="auto"/>
        <w:right w:val="none" w:sz="0" w:space="0" w:color="auto"/>
      </w:divBdr>
    </w:div>
    <w:div w:id="1380586965">
      <w:bodyDiv w:val="1"/>
      <w:marLeft w:val="0"/>
      <w:marRight w:val="0"/>
      <w:marTop w:val="0"/>
      <w:marBottom w:val="0"/>
      <w:divBdr>
        <w:top w:val="none" w:sz="0" w:space="0" w:color="auto"/>
        <w:left w:val="none" w:sz="0" w:space="0" w:color="auto"/>
        <w:bottom w:val="none" w:sz="0" w:space="0" w:color="auto"/>
        <w:right w:val="none" w:sz="0" w:space="0" w:color="auto"/>
      </w:divBdr>
    </w:div>
    <w:div w:id="1392390618">
      <w:bodyDiv w:val="1"/>
      <w:marLeft w:val="0"/>
      <w:marRight w:val="0"/>
      <w:marTop w:val="0"/>
      <w:marBottom w:val="0"/>
      <w:divBdr>
        <w:top w:val="none" w:sz="0" w:space="0" w:color="auto"/>
        <w:left w:val="none" w:sz="0" w:space="0" w:color="auto"/>
        <w:bottom w:val="none" w:sz="0" w:space="0" w:color="auto"/>
        <w:right w:val="none" w:sz="0" w:space="0" w:color="auto"/>
      </w:divBdr>
    </w:div>
    <w:div w:id="1400714949">
      <w:bodyDiv w:val="1"/>
      <w:marLeft w:val="0"/>
      <w:marRight w:val="0"/>
      <w:marTop w:val="0"/>
      <w:marBottom w:val="0"/>
      <w:divBdr>
        <w:top w:val="none" w:sz="0" w:space="0" w:color="auto"/>
        <w:left w:val="none" w:sz="0" w:space="0" w:color="auto"/>
        <w:bottom w:val="none" w:sz="0" w:space="0" w:color="auto"/>
        <w:right w:val="none" w:sz="0" w:space="0" w:color="auto"/>
      </w:divBdr>
    </w:div>
    <w:div w:id="1425108272">
      <w:bodyDiv w:val="1"/>
      <w:marLeft w:val="0"/>
      <w:marRight w:val="0"/>
      <w:marTop w:val="0"/>
      <w:marBottom w:val="0"/>
      <w:divBdr>
        <w:top w:val="none" w:sz="0" w:space="0" w:color="auto"/>
        <w:left w:val="none" w:sz="0" w:space="0" w:color="auto"/>
        <w:bottom w:val="none" w:sz="0" w:space="0" w:color="auto"/>
        <w:right w:val="none" w:sz="0" w:space="0" w:color="auto"/>
      </w:divBdr>
    </w:div>
    <w:div w:id="1443573197">
      <w:bodyDiv w:val="1"/>
      <w:marLeft w:val="0"/>
      <w:marRight w:val="0"/>
      <w:marTop w:val="0"/>
      <w:marBottom w:val="0"/>
      <w:divBdr>
        <w:top w:val="none" w:sz="0" w:space="0" w:color="auto"/>
        <w:left w:val="none" w:sz="0" w:space="0" w:color="auto"/>
        <w:bottom w:val="none" w:sz="0" w:space="0" w:color="auto"/>
        <w:right w:val="none" w:sz="0" w:space="0" w:color="auto"/>
      </w:divBdr>
    </w:div>
    <w:div w:id="1460149687">
      <w:bodyDiv w:val="1"/>
      <w:marLeft w:val="0"/>
      <w:marRight w:val="0"/>
      <w:marTop w:val="0"/>
      <w:marBottom w:val="0"/>
      <w:divBdr>
        <w:top w:val="none" w:sz="0" w:space="0" w:color="auto"/>
        <w:left w:val="none" w:sz="0" w:space="0" w:color="auto"/>
        <w:bottom w:val="none" w:sz="0" w:space="0" w:color="auto"/>
        <w:right w:val="none" w:sz="0" w:space="0" w:color="auto"/>
      </w:divBdr>
    </w:div>
    <w:div w:id="1465808714">
      <w:bodyDiv w:val="1"/>
      <w:marLeft w:val="0"/>
      <w:marRight w:val="0"/>
      <w:marTop w:val="0"/>
      <w:marBottom w:val="0"/>
      <w:divBdr>
        <w:top w:val="none" w:sz="0" w:space="0" w:color="auto"/>
        <w:left w:val="none" w:sz="0" w:space="0" w:color="auto"/>
        <w:bottom w:val="none" w:sz="0" w:space="0" w:color="auto"/>
        <w:right w:val="none" w:sz="0" w:space="0" w:color="auto"/>
      </w:divBdr>
    </w:div>
    <w:div w:id="1483236659">
      <w:bodyDiv w:val="1"/>
      <w:marLeft w:val="0"/>
      <w:marRight w:val="0"/>
      <w:marTop w:val="0"/>
      <w:marBottom w:val="0"/>
      <w:divBdr>
        <w:top w:val="none" w:sz="0" w:space="0" w:color="auto"/>
        <w:left w:val="none" w:sz="0" w:space="0" w:color="auto"/>
        <w:bottom w:val="none" w:sz="0" w:space="0" w:color="auto"/>
        <w:right w:val="none" w:sz="0" w:space="0" w:color="auto"/>
      </w:divBdr>
    </w:div>
    <w:div w:id="1486507823">
      <w:bodyDiv w:val="1"/>
      <w:marLeft w:val="0"/>
      <w:marRight w:val="0"/>
      <w:marTop w:val="0"/>
      <w:marBottom w:val="0"/>
      <w:divBdr>
        <w:top w:val="none" w:sz="0" w:space="0" w:color="auto"/>
        <w:left w:val="none" w:sz="0" w:space="0" w:color="auto"/>
        <w:bottom w:val="none" w:sz="0" w:space="0" w:color="auto"/>
        <w:right w:val="none" w:sz="0" w:space="0" w:color="auto"/>
      </w:divBdr>
    </w:div>
    <w:div w:id="1488747048">
      <w:bodyDiv w:val="1"/>
      <w:marLeft w:val="0"/>
      <w:marRight w:val="0"/>
      <w:marTop w:val="0"/>
      <w:marBottom w:val="0"/>
      <w:divBdr>
        <w:top w:val="none" w:sz="0" w:space="0" w:color="auto"/>
        <w:left w:val="none" w:sz="0" w:space="0" w:color="auto"/>
        <w:bottom w:val="none" w:sz="0" w:space="0" w:color="auto"/>
        <w:right w:val="none" w:sz="0" w:space="0" w:color="auto"/>
      </w:divBdr>
    </w:div>
    <w:div w:id="1512059995">
      <w:bodyDiv w:val="1"/>
      <w:marLeft w:val="0"/>
      <w:marRight w:val="0"/>
      <w:marTop w:val="0"/>
      <w:marBottom w:val="0"/>
      <w:divBdr>
        <w:top w:val="none" w:sz="0" w:space="0" w:color="auto"/>
        <w:left w:val="none" w:sz="0" w:space="0" w:color="auto"/>
        <w:bottom w:val="none" w:sz="0" w:space="0" w:color="auto"/>
        <w:right w:val="none" w:sz="0" w:space="0" w:color="auto"/>
      </w:divBdr>
    </w:div>
    <w:div w:id="1556237929">
      <w:bodyDiv w:val="1"/>
      <w:marLeft w:val="0"/>
      <w:marRight w:val="0"/>
      <w:marTop w:val="0"/>
      <w:marBottom w:val="0"/>
      <w:divBdr>
        <w:top w:val="none" w:sz="0" w:space="0" w:color="auto"/>
        <w:left w:val="none" w:sz="0" w:space="0" w:color="auto"/>
        <w:bottom w:val="none" w:sz="0" w:space="0" w:color="auto"/>
        <w:right w:val="none" w:sz="0" w:space="0" w:color="auto"/>
      </w:divBdr>
    </w:div>
    <w:div w:id="1578321926">
      <w:bodyDiv w:val="1"/>
      <w:marLeft w:val="0"/>
      <w:marRight w:val="0"/>
      <w:marTop w:val="0"/>
      <w:marBottom w:val="0"/>
      <w:divBdr>
        <w:top w:val="none" w:sz="0" w:space="0" w:color="auto"/>
        <w:left w:val="none" w:sz="0" w:space="0" w:color="auto"/>
        <w:bottom w:val="none" w:sz="0" w:space="0" w:color="auto"/>
        <w:right w:val="none" w:sz="0" w:space="0" w:color="auto"/>
      </w:divBdr>
    </w:div>
    <w:div w:id="1604805462">
      <w:bodyDiv w:val="1"/>
      <w:marLeft w:val="0"/>
      <w:marRight w:val="0"/>
      <w:marTop w:val="0"/>
      <w:marBottom w:val="0"/>
      <w:divBdr>
        <w:top w:val="none" w:sz="0" w:space="0" w:color="auto"/>
        <w:left w:val="none" w:sz="0" w:space="0" w:color="auto"/>
        <w:bottom w:val="none" w:sz="0" w:space="0" w:color="auto"/>
        <w:right w:val="none" w:sz="0" w:space="0" w:color="auto"/>
      </w:divBdr>
    </w:div>
    <w:div w:id="1656833183">
      <w:bodyDiv w:val="1"/>
      <w:marLeft w:val="0"/>
      <w:marRight w:val="0"/>
      <w:marTop w:val="0"/>
      <w:marBottom w:val="0"/>
      <w:divBdr>
        <w:top w:val="none" w:sz="0" w:space="0" w:color="auto"/>
        <w:left w:val="none" w:sz="0" w:space="0" w:color="auto"/>
        <w:bottom w:val="none" w:sz="0" w:space="0" w:color="auto"/>
        <w:right w:val="none" w:sz="0" w:space="0" w:color="auto"/>
      </w:divBdr>
    </w:div>
    <w:div w:id="1689478166">
      <w:bodyDiv w:val="1"/>
      <w:marLeft w:val="0"/>
      <w:marRight w:val="0"/>
      <w:marTop w:val="0"/>
      <w:marBottom w:val="0"/>
      <w:divBdr>
        <w:top w:val="none" w:sz="0" w:space="0" w:color="auto"/>
        <w:left w:val="none" w:sz="0" w:space="0" w:color="auto"/>
        <w:bottom w:val="none" w:sz="0" w:space="0" w:color="auto"/>
        <w:right w:val="none" w:sz="0" w:space="0" w:color="auto"/>
      </w:divBdr>
    </w:div>
    <w:div w:id="1751192829">
      <w:bodyDiv w:val="1"/>
      <w:marLeft w:val="0"/>
      <w:marRight w:val="0"/>
      <w:marTop w:val="0"/>
      <w:marBottom w:val="0"/>
      <w:divBdr>
        <w:top w:val="none" w:sz="0" w:space="0" w:color="auto"/>
        <w:left w:val="none" w:sz="0" w:space="0" w:color="auto"/>
        <w:bottom w:val="none" w:sz="0" w:space="0" w:color="auto"/>
        <w:right w:val="none" w:sz="0" w:space="0" w:color="auto"/>
      </w:divBdr>
    </w:div>
    <w:div w:id="1752312274">
      <w:bodyDiv w:val="1"/>
      <w:marLeft w:val="0"/>
      <w:marRight w:val="0"/>
      <w:marTop w:val="0"/>
      <w:marBottom w:val="0"/>
      <w:divBdr>
        <w:top w:val="none" w:sz="0" w:space="0" w:color="auto"/>
        <w:left w:val="none" w:sz="0" w:space="0" w:color="auto"/>
        <w:bottom w:val="none" w:sz="0" w:space="0" w:color="auto"/>
        <w:right w:val="none" w:sz="0" w:space="0" w:color="auto"/>
      </w:divBdr>
    </w:div>
    <w:div w:id="1755854768">
      <w:bodyDiv w:val="1"/>
      <w:marLeft w:val="0"/>
      <w:marRight w:val="0"/>
      <w:marTop w:val="0"/>
      <w:marBottom w:val="0"/>
      <w:divBdr>
        <w:top w:val="none" w:sz="0" w:space="0" w:color="auto"/>
        <w:left w:val="none" w:sz="0" w:space="0" w:color="auto"/>
        <w:bottom w:val="none" w:sz="0" w:space="0" w:color="auto"/>
        <w:right w:val="none" w:sz="0" w:space="0" w:color="auto"/>
      </w:divBdr>
    </w:div>
    <w:div w:id="1756707616">
      <w:bodyDiv w:val="1"/>
      <w:marLeft w:val="0"/>
      <w:marRight w:val="0"/>
      <w:marTop w:val="0"/>
      <w:marBottom w:val="0"/>
      <w:divBdr>
        <w:top w:val="none" w:sz="0" w:space="0" w:color="auto"/>
        <w:left w:val="none" w:sz="0" w:space="0" w:color="auto"/>
        <w:bottom w:val="none" w:sz="0" w:space="0" w:color="auto"/>
        <w:right w:val="none" w:sz="0" w:space="0" w:color="auto"/>
      </w:divBdr>
    </w:div>
    <w:div w:id="1759985090">
      <w:bodyDiv w:val="1"/>
      <w:marLeft w:val="0"/>
      <w:marRight w:val="0"/>
      <w:marTop w:val="0"/>
      <w:marBottom w:val="0"/>
      <w:divBdr>
        <w:top w:val="none" w:sz="0" w:space="0" w:color="auto"/>
        <w:left w:val="none" w:sz="0" w:space="0" w:color="auto"/>
        <w:bottom w:val="none" w:sz="0" w:space="0" w:color="auto"/>
        <w:right w:val="none" w:sz="0" w:space="0" w:color="auto"/>
      </w:divBdr>
      <w:divsChild>
        <w:div w:id="1570119342">
          <w:marLeft w:val="240"/>
          <w:marRight w:val="0"/>
          <w:marTop w:val="120"/>
          <w:marBottom w:val="0"/>
          <w:divBdr>
            <w:top w:val="none" w:sz="0" w:space="0" w:color="auto"/>
            <w:left w:val="none" w:sz="0" w:space="0" w:color="auto"/>
            <w:bottom w:val="none" w:sz="0" w:space="0" w:color="auto"/>
            <w:right w:val="none" w:sz="0" w:space="0" w:color="auto"/>
          </w:divBdr>
        </w:div>
        <w:div w:id="188952311">
          <w:marLeft w:val="720"/>
          <w:marRight w:val="0"/>
          <w:marTop w:val="120"/>
          <w:marBottom w:val="0"/>
          <w:divBdr>
            <w:top w:val="none" w:sz="0" w:space="0" w:color="auto"/>
            <w:left w:val="none" w:sz="0" w:space="0" w:color="auto"/>
            <w:bottom w:val="none" w:sz="0" w:space="0" w:color="auto"/>
            <w:right w:val="none" w:sz="0" w:space="0" w:color="auto"/>
          </w:divBdr>
        </w:div>
        <w:div w:id="1634940492">
          <w:marLeft w:val="720"/>
          <w:marRight w:val="0"/>
          <w:marTop w:val="120"/>
          <w:marBottom w:val="0"/>
          <w:divBdr>
            <w:top w:val="none" w:sz="0" w:space="0" w:color="auto"/>
            <w:left w:val="none" w:sz="0" w:space="0" w:color="auto"/>
            <w:bottom w:val="none" w:sz="0" w:space="0" w:color="auto"/>
            <w:right w:val="none" w:sz="0" w:space="0" w:color="auto"/>
          </w:divBdr>
        </w:div>
        <w:div w:id="422454906">
          <w:marLeft w:val="720"/>
          <w:marRight w:val="0"/>
          <w:marTop w:val="120"/>
          <w:marBottom w:val="0"/>
          <w:divBdr>
            <w:top w:val="none" w:sz="0" w:space="0" w:color="auto"/>
            <w:left w:val="none" w:sz="0" w:space="0" w:color="auto"/>
            <w:bottom w:val="none" w:sz="0" w:space="0" w:color="auto"/>
            <w:right w:val="none" w:sz="0" w:space="0" w:color="auto"/>
          </w:divBdr>
        </w:div>
        <w:div w:id="620914771">
          <w:marLeft w:val="720"/>
          <w:marRight w:val="0"/>
          <w:marTop w:val="120"/>
          <w:marBottom w:val="0"/>
          <w:divBdr>
            <w:top w:val="none" w:sz="0" w:space="0" w:color="auto"/>
            <w:left w:val="none" w:sz="0" w:space="0" w:color="auto"/>
            <w:bottom w:val="none" w:sz="0" w:space="0" w:color="auto"/>
            <w:right w:val="none" w:sz="0" w:space="0" w:color="auto"/>
          </w:divBdr>
        </w:div>
        <w:div w:id="1678078657">
          <w:marLeft w:val="720"/>
          <w:marRight w:val="0"/>
          <w:marTop w:val="120"/>
          <w:marBottom w:val="0"/>
          <w:divBdr>
            <w:top w:val="none" w:sz="0" w:space="0" w:color="auto"/>
            <w:left w:val="none" w:sz="0" w:space="0" w:color="auto"/>
            <w:bottom w:val="none" w:sz="0" w:space="0" w:color="auto"/>
            <w:right w:val="none" w:sz="0" w:space="0" w:color="auto"/>
          </w:divBdr>
        </w:div>
        <w:div w:id="168566361">
          <w:marLeft w:val="480"/>
          <w:marRight w:val="0"/>
          <w:marTop w:val="120"/>
          <w:marBottom w:val="0"/>
          <w:divBdr>
            <w:top w:val="none" w:sz="0" w:space="0" w:color="auto"/>
            <w:left w:val="none" w:sz="0" w:space="0" w:color="auto"/>
            <w:bottom w:val="none" w:sz="0" w:space="0" w:color="auto"/>
            <w:right w:val="none" w:sz="0" w:space="0" w:color="auto"/>
          </w:divBdr>
        </w:div>
        <w:div w:id="1035469890">
          <w:marLeft w:val="480"/>
          <w:marRight w:val="0"/>
          <w:marTop w:val="120"/>
          <w:marBottom w:val="0"/>
          <w:divBdr>
            <w:top w:val="none" w:sz="0" w:space="0" w:color="auto"/>
            <w:left w:val="none" w:sz="0" w:space="0" w:color="auto"/>
            <w:bottom w:val="none" w:sz="0" w:space="0" w:color="auto"/>
            <w:right w:val="none" w:sz="0" w:space="0" w:color="auto"/>
          </w:divBdr>
        </w:div>
      </w:divsChild>
    </w:div>
    <w:div w:id="1770660304">
      <w:bodyDiv w:val="1"/>
      <w:marLeft w:val="0"/>
      <w:marRight w:val="0"/>
      <w:marTop w:val="0"/>
      <w:marBottom w:val="0"/>
      <w:divBdr>
        <w:top w:val="none" w:sz="0" w:space="0" w:color="auto"/>
        <w:left w:val="none" w:sz="0" w:space="0" w:color="auto"/>
        <w:bottom w:val="none" w:sz="0" w:space="0" w:color="auto"/>
        <w:right w:val="none" w:sz="0" w:space="0" w:color="auto"/>
      </w:divBdr>
    </w:div>
    <w:div w:id="1788353780">
      <w:bodyDiv w:val="1"/>
      <w:marLeft w:val="0"/>
      <w:marRight w:val="0"/>
      <w:marTop w:val="0"/>
      <w:marBottom w:val="0"/>
      <w:divBdr>
        <w:top w:val="none" w:sz="0" w:space="0" w:color="auto"/>
        <w:left w:val="none" w:sz="0" w:space="0" w:color="auto"/>
        <w:bottom w:val="none" w:sz="0" w:space="0" w:color="auto"/>
        <w:right w:val="none" w:sz="0" w:space="0" w:color="auto"/>
      </w:divBdr>
    </w:div>
    <w:div w:id="1792698458">
      <w:bodyDiv w:val="1"/>
      <w:marLeft w:val="0"/>
      <w:marRight w:val="0"/>
      <w:marTop w:val="0"/>
      <w:marBottom w:val="0"/>
      <w:divBdr>
        <w:top w:val="none" w:sz="0" w:space="0" w:color="auto"/>
        <w:left w:val="none" w:sz="0" w:space="0" w:color="auto"/>
        <w:bottom w:val="none" w:sz="0" w:space="0" w:color="auto"/>
        <w:right w:val="none" w:sz="0" w:space="0" w:color="auto"/>
      </w:divBdr>
    </w:div>
    <w:div w:id="1832259264">
      <w:bodyDiv w:val="1"/>
      <w:marLeft w:val="0"/>
      <w:marRight w:val="0"/>
      <w:marTop w:val="0"/>
      <w:marBottom w:val="0"/>
      <w:divBdr>
        <w:top w:val="none" w:sz="0" w:space="0" w:color="auto"/>
        <w:left w:val="none" w:sz="0" w:space="0" w:color="auto"/>
        <w:bottom w:val="none" w:sz="0" w:space="0" w:color="auto"/>
        <w:right w:val="none" w:sz="0" w:space="0" w:color="auto"/>
      </w:divBdr>
    </w:div>
    <w:div w:id="1835803142">
      <w:bodyDiv w:val="1"/>
      <w:marLeft w:val="0"/>
      <w:marRight w:val="0"/>
      <w:marTop w:val="0"/>
      <w:marBottom w:val="0"/>
      <w:divBdr>
        <w:top w:val="none" w:sz="0" w:space="0" w:color="auto"/>
        <w:left w:val="none" w:sz="0" w:space="0" w:color="auto"/>
        <w:bottom w:val="none" w:sz="0" w:space="0" w:color="auto"/>
        <w:right w:val="none" w:sz="0" w:space="0" w:color="auto"/>
      </w:divBdr>
    </w:div>
    <w:div w:id="1846284475">
      <w:bodyDiv w:val="1"/>
      <w:marLeft w:val="0"/>
      <w:marRight w:val="0"/>
      <w:marTop w:val="0"/>
      <w:marBottom w:val="0"/>
      <w:divBdr>
        <w:top w:val="none" w:sz="0" w:space="0" w:color="auto"/>
        <w:left w:val="none" w:sz="0" w:space="0" w:color="auto"/>
        <w:bottom w:val="none" w:sz="0" w:space="0" w:color="auto"/>
        <w:right w:val="none" w:sz="0" w:space="0" w:color="auto"/>
      </w:divBdr>
    </w:div>
    <w:div w:id="1856264497">
      <w:bodyDiv w:val="1"/>
      <w:marLeft w:val="0"/>
      <w:marRight w:val="0"/>
      <w:marTop w:val="0"/>
      <w:marBottom w:val="0"/>
      <w:divBdr>
        <w:top w:val="none" w:sz="0" w:space="0" w:color="auto"/>
        <w:left w:val="none" w:sz="0" w:space="0" w:color="auto"/>
        <w:bottom w:val="none" w:sz="0" w:space="0" w:color="auto"/>
        <w:right w:val="none" w:sz="0" w:space="0" w:color="auto"/>
      </w:divBdr>
    </w:div>
    <w:div w:id="1903173315">
      <w:bodyDiv w:val="1"/>
      <w:marLeft w:val="0"/>
      <w:marRight w:val="0"/>
      <w:marTop w:val="0"/>
      <w:marBottom w:val="0"/>
      <w:divBdr>
        <w:top w:val="none" w:sz="0" w:space="0" w:color="auto"/>
        <w:left w:val="none" w:sz="0" w:space="0" w:color="auto"/>
        <w:bottom w:val="none" w:sz="0" w:space="0" w:color="auto"/>
        <w:right w:val="none" w:sz="0" w:space="0" w:color="auto"/>
      </w:divBdr>
    </w:div>
    <w:div w:id="1911696836">
      <w:bodyDiv w:val="1"/>
      <w:marLeft w:val="0"/>
      <w:marRight w:val="0"/>
      <w:marTop w:val="0"/>
      <w:marBottom w:val="0"/>
      <w:divBdr>
        <w:top w:val="none" w:sz="0" w:space="0" w:color="auto"/>
        <w:left w:val="none" w:sz="0" w:space="0" w:color="auto"/>
        <w:bottom w:val="none" w:sz="0" w:space="0" w:color="auto"/>
        <w:right w:val="none" w:sz="0" w:space="0" w:color="auto"/>
      </w:divBdr>
    </w:div>
    <w:div w:id="1940873772">
      <w:bodyDiv w:val="1"/>
      <w:marLeft w:val="0"/>
      <w:marRight w:val="0"/>
      <w:marTop w:val="0"/>
      <w:marBottom w:val="0"/>
      <w:divBdr>
        <w:top w:val="none" w:sz="0" w:space="0" w:color="auto"/>
        <w:left w:val="none" w:sz="0" w:space="0" w:color="auto"/>
        <w:bottom w:val="none" w:sz="0" w:space="0" w:color="auto"/>
        <w:right w:val="none" w:sz="0" w:space="0" w:color="auto"/>
      </w:divBdr>
    </w:div>
    <w:div w:id="1944651204">
      <w:bodyDiv w:val="1"/>
      <w:marLeft w:val="0"/>
      <w:marRight w:val="0"/>
      <w:marTop w:val="0"/>
      <w:marBottom w:val="0"/>
      <w:divBdr>
        <w:top w:val="none" w:sz="0" w:space="0" w:color="auto"/>
        <w:left w:val="none" w:sz="0" w:space="0" w:color="auto"/>
        <w:bottom w:val="none" w:sz="0" w:space="0" w:color="auto"/>
        <w:right w:val="none" w:sz="0" w:space="0" w:color="auto"/>
      </w:divBdr>
    </w:div>
    <w:div w:id="1950040692">
      <w:bodyDiv w:val="1"/>
      <w:marLeft w:val="0"/>
      <w:marRight w:val="0"/>
      <w:marTop w:val="0"/>
      <w:marBottom w:val="0"/>
      <w:divBdr>
        <w:top w:val="none" w:sz="0" w:space="0" w:color="auto"/>
        <w:left w:val="none" w:sz="0" w:space="0" w:color="auto"/>
        <w:bottom w:val="none" w:sz="0" w:space="0" w:color="auto"/>
        <w:right w:val="none" w:sz="0" w:space="0" w:color="auto"/>
      </w:divBdr>
      <w:divsChild>
        <w:div w:id="1077820372">
          <w:marLeft w:val="240"/>
          <w:marRight w:val="0"/>
          <w:marTop w:val="120"/>
          <w:marBottom w:val="0"/>
          <w:divBdr>
            <w:top w:val="none" w:sz="0" w:space="0" w:color="auto"/>
            <w:left w:val="none" w:sz="0" w:space="0" w:color="auto"/>
            <w:bottom w:val="none" w:sz="0" w:space="0" w:color="auto"/>
            <w:right w:val="none" w:sz="0" w:space="0" w:color="auto"/>
          </w:divBdr>
        </w:div>
        <w:div w:id="1576353639">
          <w:marLeft w:val="720"/>
          <w:marRight w:val="0"/>
          <w:marTop w:val="120"/>
          <w:marBottom w:val="0"/>
          <w:divBdr>
            <w:top w:val="none" w:sz="0" w:space="0" w:color="auto"/>
            <w:left w:val="none" w:sz="0" w:space="0" w:color="auto"/>
            <w:bottom w:val="none" w:sz="0" w:space="0" w:color="auto"/>
            <w:right w:val="none" w:sz="0" w:space="0" w:color="auto"/>
          </w:divBdr>
        </w:div>
        <w:div w:id="1906262133">
          <w:marLeft w:val="720"/>
          <w:marRight w:val="0"/>
          <w:marTop w:val="120"/>
          <w:marBottom w:val="0"/>
          <w:divBdr>
            <w:top w:val="none" w:sz="0" w:space="0" w:color="auto"/>
            <w:left w:val="none" w:sz="0" w:space="0" w:color="auto"/>
            <w:bottom w:val="none" w:sz="0" w:space="0" w:color="auto"/>
            <w:right w:val="none" w:sz="0" w:space="0" w:color="auto"/>
          </w:divBdr>
        </w:div>
        <w:div w:id="1777359400">
          <w:marLeft w:val="720"/>
          <w:marRight w:val="0"/>
          <w:marTop w:val="120"/>
          <w:marBottom w:val="0"/>
          <w:divBdr>
            <w:top w:val="none" w:sz="0" w:space="0" w:color="auto"/>
            <w:left w:val="none" w:sz="0" w:space="0" w:color="auto"/>
            <w:bottom w:val="none" w:sz="0" w:space="0" w:color="auto"/>
            <w:right w:val="none" w:sz="0" w:space="0" w:color="auto"/>
          </w:divBdr>
        </w:div>
        <w:div w:id="1117140165">
          <w:marLeft w:val="720"/>
          <w:marRight w:val="0"/>
          <w:marTop w:val="120"/>
          <w:marBottom w:val="0"/>
          <w:divBdr>
            <w:top w:val="none" w:sz="0" w:space="0" w:color="auto"/>
            <w:left w:val="none" w:sz="0" w:space="0" w:color="auto"/>
            <w:bottom w:val="none" w:sz="0" w:space="0" w:color="auto"/>
            <w:right w:val="none" w:sz="0" w:space="0" w:color="auto"/>
          </w:divBdr>
        </w:div>
        <w:div w:id="2003006179">
          <w:marLeft w:val="720"/>
          <w:marRight w:val="0"/>
          <w:marTop w:val="120"/>
          <w:marBottom w:val="0"/>
          <w:divBdr>
            <w:top w:val="none" w:sz="0" w:space="0" w:color="auto"/>
            <w:left w:val="none" w:sz="0" w:space="0" w:color="auto"/>
            <w:bottom w:val="none" w:sz="0" w:space="0" w:color="auto"/>
            <w:right w:val="none" w:sz="0" w:space="0" w:color="auto"/>
          </w:divBdr>
        </w:div>
        <w:div w:id="719785543">
          <w:marLeft w:val="480"/>
          <w:marRight w:val="0"/>
          <w:marTop w:val="120"/>
          <w:marBottom w:val="0"/>
          <w:divBdr>
            <w:top w:val="none" w:sz="0" w:space="0" w:color="auto"/>
            <w:left w:val="none" w:sz="0" w:space="0" w:color="auto"/>
            <w:bottom w:val="none" w:sz="0" w:space="0" w:color="auto"/>
            <w:right w:val="none" w:sz="0" w:space="0" w:color="auto"/>
          </w:divBdr>
        </w:div>
        <w:div w:id="1206215029">
          <w:marLeft w:val="480"/>
          <w:marRight w:val="0"/>
          <w:marTop w:val="120"/>
          <w:marBottom w:val="0"/>
          <w:divBdr>
            <w:top w:val="none" w:sz="0" w:space="0" w:color="auto"/>
            <w:left w:val="none" w:sz="0" w:space="0" w:color="auto"/>
            <w:bottom w:val="none" w:sz="0" w:space="0" w:color="auto"/>
            <w:right w:val="none" w:sz="0" w:space="0" w:color="auto"/>
          </w:divBdr>
        </w:div>
      </w:divsChild>
    </w:div>
    <w:div w:id="1958103701">
      <w:bodyDiv w:val="1"/>
      <w:marLeft w:val="0"/>
      <w:marRight w:val="0"/>
      <w:marTop w:val="0"/>
      <w:marBottom w:val="0"/>
      <w:divBdr>
        <w:top w:val="none" w:sz="0" w:space="0" w:color="auto"/>
        <w:left w:val="none" w:sz="0" w:space="0" w:color="auto"/>
        <w:bottom w:val="none" w:sz="0" w:space="0" w:color="auto"/>
        <w:right w:val="none" w:sz="0" w:space="0" w:color="auto"/>
      </w:divBdr>
    </w:div>
    <w:div w:id="1958946215">
      <w:bodyDiv w:val="1"/>
      <w:marLeft w:val="0"/>
      <w:marRight w:val="0"/>
      <w:marTop w:val="0"/>
      <w:marBottom w:val="0"/>
      <w:divBdr>
        <w:top w:val="none" w:sz="0" w:space="0" w:color="auto"/>
        <w:left w:val="none" w:sz="0" w:space="0" w:color="auto"/>
        <w:bottom w:val="none" w:sz="0" w:space="0" w:color="auto"/>
        <w:right w:val="none" w:sz="0" w:space="0" w:color="auto"/>
      </w:divBdr>
      <w:divsChild>
        <w:div w:id="1968192918">
          <w:marLeft w:val="-108"/>
          <w:marRight w:val="0"/>
          <w:marTop w:val="0"/>
          <w:marBottom w:val="0"/>
          <w:divBdr>
            <w:top w:val="none" w:sz="0" w:space="0" w:color="auto"/>
            <w:left w:val="none" w:sz="0" w:space="0" w:color="auto"/>
            <w:bottom w:val="none" w:sz="0" w:space="0" w:color="auto"/>
            <w:right w:val="none" w:sz="0" w:space="0" w:color="auto"/>
          </w:divBdr>
        </w:div>
      </w:divsChild>
    </w:div>
    <w:div w:id="1964462763">
      <w:bodyDiv w:val="1"/>
      <w:marLeft w:val="0"/>
      <w:marRight w:val="0"/>
      <w:marTop w:val="0"/>
      <w:marBottom w:val="0"/>
      <w:divBdr>
        <w:top w:val="none" w:sz="0" w:space="0" w:color="auto"/>
        <w:left w:val="none" w:sz="0" w:space="0" w:color="auto"/>
        <w:bottom w:val="none" w:sz="0" w:space="0" w:color="auto"/>
        <w:right w:val="none" w:sz="0" w:space="0" w:color="auto"/>
      </w:divBdr>
    </w:div>
    <w:div w:id="1981302118">
      <w:bodyDiv w:val="1"/>
      <w:marLeft w:val="0"/>
      <w:marRight w:val="0"/>
      <w:marTop w:val="0"/>
      <w:marBottom w:val="0"/>
      <w:divBdr>
        <w:top w:val="none" w:sz="0" w:space="0" w:color="auto"/>
        <w:left w:val="none" w:sz="0" w:space="0" w:color="auto"/>
        <w:bottom w:val="none" w:sz="0" w:space="0" w:color="auto"/>
        <w:right w:val="none" w:sz="0" w:space="0" w:color="auto"/>
      </w:divBdr>
    </w:div>
    <w:div w:id="2005160240">
      <w:bodyDiv w:val="1"/>
      <w:marLeft w:val="0"/>
      <w:marRight w:val="0"/>
      <w:marTop w:val="0"/>
      <w:marBottom w:val="0"/>
      <w:divBdr>
        <w:top w:val="none" w:sz="0" w:space="0" w:color="auto"/>
        <w:left w:val="none" w:sz="0" w:space="0" w:color="auto"/>
        <w:bottom w:val="none" w:sz="0" w:space="0" w:color="auto"/>
        <w:right w:val="none" w:sz="0" w:space="0" w:color="auto"/>
      </w:divBdr>
    </w:div>
    <w:div w:id="2013071362">
      <w:bodyDiv w:val="1"/>
      <w:marLeft w:val="0"/>
      <w:marRight w:val="0"/>
      <w:marTop w:val="0"/>
      <w:marBottom w:val="0"/>
      <w:divBdr>
        <w:top w:val="none" w:sz="0" w:space="0" w:color="auto"/>
        <w:left w:val="none" w:sz="0" w:space="0" w:color="auto"/>
        <w:bottom w:val="none" w:sz="0" w:space="0" w:color="auto"/>
        <w:right w:val="none" w:sz="0" w:space="0" w:color="auto"/>
      </w:divBdr>
    </w:div>
    <w:div w:id="2036497758">
      <w:bodyDiv w:val="1"/>
      <w:marLeft w:val="0"/>
      <w:marRight w:val="0"/>
      <w:marTop w:val="0"/>
      <w:marBottom w:val="0"/>
      <w:divBdr>
        <w:top w:val="none" w:sz="0" w:space="0" w:color="auto"/>
        <w:left w:val="none" w:sz="0" w:space="0" w:color="auto"/>
        <w:bottom w:val="none" w:sz="0" w:space="0" w:color="auto"/>
        <w:right w:val="none" w:sz="0" w:space="0" w:color="auto"/>
      </w:divBdr>
      <w:divsChild>
        <w:div w:id="1925801017">
          <w:marLeft w:val="0"/>
          <w:marRight w:val="0"/>
          <w:marTop w:val="150"/>
          <w:marBottom w:val="0"/>
          <w:divBdr>
            <w:top w:val="none" w:sz="0" w:space="0" w:color="auto"/>
            <w:left w:val="none" w:sz="0" w:space="0" w:color="auto"/>
            <w:bottom w:val="none" w:sz="0" w:space="0" w:color="auto"/>
            <w:right w:val="none" w:sz="0" w:space="0" w:color="auto"/>
          </w:divBdr>
        </w:div>
      </w:divsChild>
    </w:div>
    <w:div w:id="2046909895">
      <w:bodyDiv w:val="1"/>
      <w:marLeft w:val="0"/>
      <w:marRight w:val="0"/>
      <w:marTop w:val="0"/>
      <w:marBottom w:val="0"/>
      <w:divBdr>
        <w:top w:val="none" w:sz="0" w:space="0" w:color="auto"/>
        <w:left w:val="none" w:sz="0" w:space="0" w:color="auto"/>
        <w:bottom w:val="none" w:sz="0" w:space="0" w:color="auto"/>
        <w:right w:val="none" w:sz="0" w:space="0" w:color="auto"/>
      </w:divBdr>
    </w:div>
    <w:div w:id="2057660008">
      <w:bodyDiv w:val="1"/>
      <w:marLeft w:val="0"/>
      <w:marRight w:val="0"/>
      <w:marTop w:val="0"/>
      <w:marBottom w:val="0"/>
      <w:divBdr>
        <w:top w:val="none" w:sz="0" w:space="0" w:color="auto"/>
        <w:left w:val="none" w:sz="0" w:space="0" w:color="auto"/>
        <w:bottom w:val="none" w:sz="0" w:space="0" w:color="auto"/>
        <w:right w:val="none" w:sz="0" w:space="0" w:color="auto"/>
      </w:divBdr>
    </w:div>
    <w:div w:id="2075197730">
      <w:bodyDiv w:val="1"/>
      <w:marLeft w:val="0"/>
      <w:marRight w:val="0"/>
      <w:marTop w:val="0"/>
      <w:marBottom w:val="0"/>
      <w:divBdr>
        <w:top w:val="none" w:sz="0" w:space="0" w:color="auto"/>
        <w:left w:val="none" w:sz="0" w:space="0" w:color="auto"/>
        <w:bottom w:val="none" w:sz="0" w:space="0" w:color="auto"/>
        <w:right w:val="none" w:sz="0" w:space="0" w:color="auto"/>
      </w:divBdr>
    </w:div>
    <w:div w:id="2090687791">
      <w:bodyDiv w:val="1"/>
      <w:marLeft w:val="0"/>
      <w:marRight w:val="0"/>
      <w:marTop w:val="0"/>
      <w:marBottom w:val="0"/>
      <w:divBdr>
        <w:top w:val="none" w:sz="0" w:space="0" w:color="auto"/>
        <w:left w:val="none" w:sz="0" w:space="0" w:color="auto"/>
        <w:bottom w:val="none" w:sz="0" w:space="0" w:color="auto"/>
        <w:right w:val="none" w:sz="0" w:space="0" w:color="auto"/>
      </w:divBdr>
    </w:div>
    <w:div w:id="2095199492">
      <w:bodyDiv w:val="1"/>
      <w:marLeft w:val="0"/>
      <w:marRight w:val="0"/>
      <w:marTop w:val="0"/>
      <w:marBottom w:val="0"/>
      <w:divBdr>
        <w:top w:val="none" w:sz="0" w:space="0" w:color="auto"/>
        <w:left w:val="none" w:sz="0" w:space="0" w:color="auto"/>
        <w:bottom w:val="none" w:sz="0" w:space="0" w:color="auto"/>
        <w:right w:val="none" w:sz="0" w:space="0" w:color="auto"/>
      </w:divBdr>
    </w:div>
    <w:div w:id="2100172566">
      <w:bodyDiv w:val="1"/>
      <w:marLeft w:val="0"/>
      <w:marRight w:val="0"/>
      <w:marTop w:val="0"/>
      <w:marBottom w:val="0"/>
      <w:divBdr>
        <w:top w:val="none" w:sz="0" w:space="0" w:color="auto"/>
        <w:left w:val="none" w:sz="0" w:space="0" w:color="auto"/>
        <w:bottom w:val="none" w:sz="0" w:space="0" w:color="auto"/>
        <w:right w:val="none" w:sz="0" w:space="0" w:color="auto"/>
      </w:divBdr>
    </w:div>
    <w:div w:id="2123066271">
      <w:bodyDiv w:val="1"/>
      <w:marLeft w:val="0"/>
      <w:marRight w:val="0"/>
      <w:marTop w:val="0"/>
      <w:marBottom w:val="0"/>
      <w:divBdr>
        <w:top w:val="none" w:sz="0" w:space="0" w:color="auto"/>
        <w:left w:val="none" w:sz="0" w:space="0" w:color="auto"/>
        <w:bottom w:val="none" w:sz="0" w:space="0" w:color="auto"/>
        <w:right w:val="none" w:sz="0" w:space="0" w:color="auto"/>
      </w:divBdr>
    </w:div>
    <w:div w:id="2127963605">
      <w:bodyDiv w:val="1"/>
      <w:marLeft w:val="0"/>
      <w:marRight w:val="0"/>
      <w:marTop w:val="0"/>
      <w:marBottom w:val="0"/>
      <w:divBdr>
        <w:top w:val="none" w:sz="0" w:space="0" w:color="auto"/>
        <w:left w:val="none" w:sz="0" w:space="0" w:color="auto"/>
        <w:bottom w:val="none" w:sz="0" w:space="0" w:color="auto"/>
        <w:right w:val="none" w:sz="0" w:space="0" w:color="auto"/>
      </w:divBdr>
    </w:div>
    <w:div w:id="2133211131">
      <w:bodyDiv w:val="1"/>
      <w:marLeft w:val="0"/>
      <w:marRight w:val="0"/>
      <w:marTop w:val="0"/>
      <w:marBottom w:val="0"/>
      <w:divBdr>
        <w:top w:val="none" w:sz="0" w:space="0" w:color="auto"/>
        <w:left w:val="none" w:sz="0" w:space="0" w:color="auto"/>
        <w:bottom w:val="none" w:sz="0" w:space="0" w:color="auto"/>
        <w:right w:val="none" w:sz="0" w:space="0" w:color="auto"/>
      </w:divBdr>
      <w:divsChild>
        <w:div w:id="18045404">
          <w:marLeft w:val="240"/>
          <w:marRight w:val="0"/>
          <w:marTop w:val="120"/>
          <w:marBottom w:val="0"/>
          <w:divBdr>
            <w:top w:val="none" w:sz="0" w:space="0" w:color="auto"/>
            <w:left w:val="none" w:sz="0" w:space="0" w:color="auto"/>
            <w:bottom w:val="none" w:sz="0" w:space="0" w:color="auto"/>
            <w:right w:val="none" w:sz="0" w:space="0" w:color="auto"/>
          </w:divBdr>
        </w:div>
        <w:div w:id="1781535073">
          <w:marLeft w:val="720"/>
          <w:marRight w:val="0"/>
          <w:marTop w:val="120"/>
          <w:marBottom w:val="0"/>
          <w:divBdr>
            <w:top w:val="none" w:sz="0" w:space="0" w:color="auto"/>
            <w:left w:val="none" w:sz="0" w:space="0" w:color="auto"/>
            <w:bottom w:val="none" w:sz="0" w:space="0" w:color="auto"/>
            <w:right w:val="none" w:sz="0" w:space="0" w:color="auto"/>
          </w:divBdr>
        </w:div>
        <w:div w:id="1449860579">
          <w:marLeft w:val="960"/>
          <w:marRight w:val="0"/>
          <w:marTop w:val="120"/>
          <w:marBottom w:val="0"/>
          <w:divBdr>
            <w:top w:val="none" w:sz="0" w:space="0" w:color="auto"/>
            <w:left w:val="none" w:sz="0" w:space="0" w:color="auto"/>
            <w:bottom w:val="none" w:sz="0" w:space="0" w:color="auto"/>
            <w:right w:val="none" w:sz="0" w:space="0" w:color="auto"/>
          </w:divBdr>
        </w:div>
        <w:div w:id="636688103">
          <w:marLeft w:val="960"/>
          <w:marRight w:val="0"/>
          <w:marTop w:val="120"/>
          <w:marBottom w:val="0"/>
          <w:divBdr>
            <w:top w:val="none" w:sz="0" w:space="0" w:color="auto"/>
            <w:left w:val="none" w:sz="0" w:space="0" w:color="auto"/>
            <w:bottom w:val="none" w:sz="0" w:space="0" w:color="auto"/>
            <w:right w:val="none" w:sz="0" w:space="0" w:color="auto"/>
          </w:divBdr>
        </w:div>
        <w:div w:id="1003434881">
          <w:marLeft w:val="720"/>
          <w:marRight w:val="0"/>
          <w:marTop w:val="120"/>
          <w:marBottom w:val="0"/>
          <w:divBdr>
            <w:top w:val="none" w:sz="0" w:space="0" w:color="auto"/>
            <w:left w:val="none" w:sz="0" w:space="0" w:color="auto"/>
            <w:bottom w:val="none" w:sz="0" w:space="0" w:color="auto"/>
            <w:right w:val="none" w:sz="0" w:space="0" w:color="auto"/>
          </w:divBdr>
        </w:div>
        <w:div w:id="2138837503">
          <w:marLeft w:val="960"/>
          <w:marRight w:val="0"/>
          <w:marTop w:val="120"/>
          <w:marBottom w:val="0"/>
          <w:divBdr>
            <w:top w:val="none" w:sz="0" w:space="0" w:color="auto"/>
            <w:left w:val="none" w:sz="0" w:space="0" w:color="auto"/>
            <w:bottom w:val="none" w:sz="0" w:space="0" w:color="auto"/>
            <w:right w:val="none" w:sz="0" w:space="0" w:color="auto"/>
          </w:divBdr>
        </w:div>
        <w:div w:id="1771007919">
          <w:marLeft w:val="960"/>
          <w:marRight w:val="0"/>
          <w:marTop w:val="120"/>
          <w:marBottom w:val="0"/>
          <w:divBdr>
            <w:top w:val="none" w:sz="0" w:space="0" w:color="auto"/>
            <w:left w:val="none" w:sz="0" w:space="0" w:color="auto"/>
            <w:bottom w:val="none" w:sz="0" w:space="0" w:color="auto"/>
            <w:right w:val="none" w:sz="0" w:space="0" w:color="auto"/>
          </w:divBdr>
        </w:div>
        <w:div w:id="1029256010">
          <w:marLeft w:val="960"/>
          <w:marRight w:val="0"/>
          <w:marTop w:val="120"/>
          <w:marBottom w:val="0"/>
          <w:divBdr>
            <w:top w:val="none" w:sz="0" w:space="0" w:color="auto"/>
            <w:left w:val="none" w:sz="0" w:space="0" w:color="auto"/>
            <w:bottom w:val="none" w:sz="0" w:space="0" w:color="auto"/>
            <w:right w:val="none" w:sz="0" w:space="0" w:color="auto"/>
          </w:divBdr>
        </w:div>
        <w:div w:id="943998994">
          <w:marLeft w:val="960"/>
          <w:marRight w:val="0"/>
          <w:marTop w:val="120"/>
          <w:marBottom w:val="0"/>
          <w:divBdr>
            <w:top w:val="none" w:sz="0" w:space="0" w:color="auto"/>
            <w:left w:val="none" w:sz="0" w:space="0" w:color="auto"/>
            <w:bottom w:val="none" w:sz="0" w:space="0" w:color="auto"/>
            <w:right w:val="none" w:sz="0" w:space="0" w:color="auto"/>
          </w:divBdr>
        </w:div>
        <w:div w:id="1972243296">
          <w:marLeft w:val="960"/>
          <w:marRight w:val="0"/>
          <w:marTop w:val="120"/>
          <w:marBottom w:val="0"/>
          <w:divBdr>
            <w:top w:val="none" w:sz="0" w:space="0" w:color="auto"/>
            <w:left w:val="none" w:sz="0" w:space="0" w:color="auto"/>
            <w:bottom w:val="none" w:sz="0" w:space="0" w:color="auto"/>
            <w:right w:val="none" w:sz="0" w:space="0" w:color="auto"/>
          </w:divBdr>
        </w:div>
        <w:div w:id="2085494270">
          <w:marLeft w:val="960"/>
          <w:marRight w:val="0"/>
          <w:marTop w:val="120"/>
          <w:marBottom w:val="0"/>
          <w:divBdr>
            <w:top w:val="none" w:sz="0" w:space="0" w:color="auto"/>
            <w:left w:val="none" w:sz="0" w:space="0" w:color="auto"/>
            <w:bottom w:val="none" w:sz="0" w:space="0" w:color="auto"/>
            <w:right w:val="none" w:sz="0" w:space="0" w:color="auto"/>
          </w:divBdr>
        </w:div>
        <w:div w:id="954751611">
          <w:marLeft w:val="480"/>
          <w:marRight w:val="0"/>
          <w:marTop w:val="120"/>
          <w:marBottom w:val="0"/>
          <w:divBdr>
            <w:top w:val="none" w:sz="0" w:space="0" w:color="auto"/>
            <w:left w:val="none" w:sz="0" w:space="0" w:color="auto"/>
            <w:bottom w:val="none" w:sz="0" w:space="0" w:color="auto"/>
            <w:right w:val="none" w:sz="0" w:space="0" w:color="auto"/>
          </w:divBdr>
        </w:div>
        <w:div w:id="1284652409">
          <w:marLeft w:val="480"/>
          <w:marRight w:val="0"/>
          <w:marTop w:val="120"/>
          <w:marBottom w:val="0"/>
          <w:divBdr>
            <w:top w:val="none" w:sz="0" w:space="0" w:color="auto"/>
            <w:left w:val="none" w:sz="0" w:space="0" w:color="auto"/>
            <w:bottom w:val="none" w:sz="0" w:space="0" w:color="auto"/>
            <w:right w:val="none" w:sz="0" w:space="0" w:color="auto"/>
          </w:divBdr>
        </w:div>
        <w:div w:id="1480490365">
          <w:marLeft w:val="480"/>
          <w:marRight w:val="0"/>
          <w:marTop w:val="120"/>
          <w:marBottom w:val="0"/>
          <w:divBdr>
            <w:top w:val="none" w:sz="0" w:space="0" w:color="auto"/>
            <w:left w:val="none" w:sz="0" w:space="0" w:color="auto"/>
            <w:bottom w:val="none" w:sz="0" w:space="0" w:color="auto"/>
            <w:right w:val="none" w:sz="0" w:space="0" w:color="auto"/>
          </w:divBdr>
        </w:div>
        <w:div w:id="1119032962">
          <w:marLeft w:val="480"/>
          <w:marRight w:val="0"/>
          <w:marTop w:val="120"/>
          <w:marBottom w:val="0"/>
          <w:divBdr>
            <w:top w:val="none" w:sz="0" w:space="0" w:color="auto"/>
            <w:left w:val="none" w:sz="0" w:space="0" w:color="auto"/>
            <w:bottom w:val="none" w:sz="0" w:space="0" w:color="auto"/>
            <w:right w:val="none" w:sz="0" w:space="0" w:color="auto"/>
          </w:divBdr>
        </w:div>
        <w:div w:id="291400249">
          <w:marLeft w:val="720"/>
          <w:marRight w:val="0"/>
          <w:marTop w:val="120"/>
          <w:marBottom w:val="0"/>
          <w:divBdr>
            <w:top w:val="none" w:sz="0" w:space="0" w:color="auto"/>
            <w:left w:val="none" w:sz="0" w:space="0" w:color="auto"/>
            <w:bottom w:val="none" w:sz="0" w:space="0" w:color="auto"/>
            <w:right w:val="none" w:sz="0" w:space="0" w:color="auto"/>
          </w:divBdr>
        </w:div>
        <w:div w:id="868686109">
          <w:marLeft w:val="720"/>
          <w:marRight w:val="0"/>
          <w:marTop w:val="120"/>
          <w:marBottom w:val="0"/>
          <w:divBdr>
            <w:top w:val="none" w:sz="0" w:space="0" w:color="auto"/>
            <w:left w:val="none" w:sz="0" w:space="0" w:color="auto"/>
            <w:bottom w:val="none" w:sz="0" w:space="0" w:color="auto"/>
            <w:right w:val="none" w:sz="0" w:space="0" w:color="auto"/>
          </w:divBdr>
        </w:div>
        <w:div w:id="1774088434">
          <w:marLeft w:val="480"/>
          <w:marRight w:val="0"/>
          <w:marTop w:val="120"/>
          <w:marBottom w:val="0"/>
          <w:divBdr>
            <w:top w:val="none" w:sz="0" w:space="0" w:color="auto"/>
            <w:left w:val="none" w:sz="0" w:space="0" w:color="auto"/>
            <w:bottom w:val="none" w:sz="0" w:space="0" w:color="auto"/>
            <w:right w:val="none" w:sz="0" w:space="0" w:color="auto"/>
          </w:divBdr>
        </w:div>
        <w:div w:id="529805421">
          <w:marLeft w:val="480"/>
          <w:marRight w:val="0"/>
          <w:marTop w:val="120"/>
          <w:marBottom w:val="0"/>
          <w:divBdr>
            <w:top w:val="none" w:sz="0" w:space="0" w:color="auto"/>
            <w:left w:val="none" w:sz="0" w:space="0" w:color="auto"/>
            <w:bottom w:val="none" w:sz="0" w:space="0" w:color="auto"/>
            <w:right w:val="none" w:sz="0" w:space="0" w:color="auto"/>
          </w:divBdr>
        </w:div>
        <w:div w:id="1578515219">
          <w:marLeft w:val="480"/>
          <w:marRight w:val="0"/>
          <w:marTop w:val="120"/>
          <w:marBottom w:val="0"/>
          <w:divBdr>
            <w:top w:val="none" w:sz="0" w:space="0" w:color="auto"/>
            <w:left w:val="none" w:sz="0" w:space="0" w:color="auto"/>
            <w:bottom w:val="none" w:sz="0" w:space="0" w:color="auto"/>
            <w:right w:val="none" w:sz="0" w:space="0" w:color="auto"/>
          </w:divBdr>
        </w:div>
        <w:div w:id="1608536293">
          <w:marLeft w:val="480"/>
          <w:marRight w:val="0"/>
          <w:marTop w:val="120"/>
          <w:marBottom w:val="0"/>
          <w:divBdr>
            <w:top w:val="none" w:sz="0" w:space="0" w:color="auto"/>
            <w:left w:val="none" w:sz="0" w:space="0" w:color="auto"/>
            <w:bottom w:val="none" w:sz="0" w:space="0" w:color="auto"/>
            <w:right w:val="none" w:sz="0" w:space="0" w:color="auto"/>
          </w:divBdr>
        </w:div>
        <w:div w:id="2127113465">
          <w:marLeft w:val="480"/>
          <w:marRight w:val="0"/>
          <w:marTop w:val="120"/>
          <w:marBottom w:val="0"/>
          <w:divBdr>
            <w:top w:val="none" w:sz="0" w:space="0" w:color="auto"/>
            <w:left w:val="none" w:sz="0" w:space="0" w:color="auto"/>
            <w:bottom w:val="none" w:sz="0" w:space="0" w:color="auto"/>
            <w:right w:val="none" w:sz="0" w:space="0" w:color="auto"/>
          </w:divBdr>
        </w:div>
        <w:div w:id="1475751949">
          <w:marLeft w:val="48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19/Decreto/D10024.htm" TargetMode="External"/><Relationship Id="rId12"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5" Type="http://schemas.openxmlformats.org/officeDocument/2006/relationships/hyperlink" Target="https://www.planalto.gov.br/ccivil_03/leis/l8666cons.htm" TargetMode="External"/><Relationship Id="rId10"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21" Type="http://schemas.openxmlformats.org/officeDocument/2006/relationships/hyperlink" Target="https://www.planalto.gov.br/ccivil_03/leis/lcp/lcp12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11" Type="http://schemas.openxmlformats.org/officeDocument/2006/relationships/hyperlink" Target="mailto:comissaocompras.xxxx@pmt.pi.gov.br"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planalto.gov.br/ccivil_03/leis/l8429.htm" TargetMode="External"/><Relationship Id="rId40" Type="http://schemas.openxmlformats.org/officeDocument/2006/relationships/hyperlink" Target="https://www.gov.br/compras/pt-br/acesso-a-informacao/legislacao/instrucoes-normativas/instrucao-normativa-no-3-de-26-de-abril-de-2018"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s://www.gov.br/compras/pt-br/acesso-a-informacao/legislacao/instrucoes-normativas/instrucao-normativa-no-3-de-26-de-abril-de-2018" TargetMode="External"/><Relationship Id="rId58" Type="http://schemas.openxmlformats.org/officeDocument/2006/relationships/hyperlink" Target="http://www.planalto.gov.br/ccivil_03/_ato2019-2022/2021/lei/L14133.htm"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leis/lcp/lcp12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s://www.planalto.gov.br/ccivil_03/constituicao/constituicao.htm" TargetMode="External"/><Relationship Id="rId48" Type="http://schemas.openxmlformats.org/officeDocument/2006/relationships/comments" Target="comments.xml"/><Relationship Id="rId56" Type="http://schemas.openxmlformats.org/officeDocument/2006/relationships/hyperlink" Target="https://www.gov.br/compras/pt-br/acesso-a-informacao/legislacao/instrucoes-normativas/instrucao-normativa-seges-me-no-73-de-30-de-setembro-de-2022" TargetMode="External"/><Relationship Id="rId64" Type="http://schemas.openxmlformats.org/officeDocument/2006/relationships/hyperlink" Target="http://www.planalto.gov.br/ccivil_03/_ato2019-2022/2021/lei/L14133.htm" TargetMode="External"/><Relationship Id="rId69" Type="http://schemas.openxmlformats.org/officeDocument/2006/relationships/fontTable" Target="fontTable.xm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www.gov.br/compras/pt-br/acesso-a-informacao/legislacao/instrucoes-normativas/instrucao-normativa-no-3-de-26-de-abril-de-2018" TargetMode="External"/><Relationship Id="rId3" Type="http://schemas.openxmlformats.org/officeDocument/2006/relationships/styles" Target="styl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33" Type="http://schemas.openxmlformats.org/officeDocument/2006/relationships/hyperlink" Target="https://www.planalto.gov.br/ccivil_03/_ato2007-2010/2009/lei/l12187.htm" TargetMode="External"/><Relationship Id="rId38" Type="http://schemas.openxmlformats.org/officeDocument/2006/relationships/hyperlink" Target="https://www.gov.br/compras/pt-br/acesso-a-informacao/legislacao/instrucoes-normativas/instrucao-normativa-no-3-de-26-de-abril-de-2018" TargetMode="External"/><Relationship Id="rId46" Type="http://schemas.openxmlformats.org/officeDocument/2006/relationships/hyperlink" Target="https://www.planalto.gov.br/ccivil_03/_ato2015-2018/2016/decreto/d8660.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eader" Target="header1.xm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54"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62" Type="http://schemas.openxmlformats.org/officeDocument/2006/relationships/hyperlink" Target="http://www.planalto.gov.br/ccivil_03/_ato2019-2022/2021/lei/L14133.ht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leis/lcp/lcp123.htm" TargetMode="External"/><Relationship Id="rId28" Type="http://schemas.openxmlformats.org/officeDocument/2006/relationships/hyperlink" Target="https://www.planalto.gov.br/ccivil_03/constituicao/constituicaocompilado.htm" TargetMode="External"/><Relationship Id="rId36" Type="http://schemas.openxmlformats.org/officeDocument/2006/relationships/hyperlink" Target="http://www.planalto.gov.br/ccivil_03/_ato2019-2022/2021/lei/L14133.htm" TargetMode="External"/><Relationship Id="rId49" Type="http://schemas.microsoft.com/office/2011/relationships/commentsExtended" Target="commentsExtended.xml"/><Relationship Id="rId57" Type="http://schemas.openxmlformats.org/officeDocument/2006/relationships/hyperlink" Target="https://www.planalto.gov.br/ccivil_03/_ato2015-2018/2015/decreto/d8538.htm" TargetMode="External"/><Relationship Id="rId10" Type="http://schemas.openxmlformats.org/officeDocument/2006/relationships/hyperlink" Target="mailto:xxxxxxxxxxxxxxxx.xxxx@pmt.pi.gov.br" TargetMode="External"/><Relationship Id="rId31" Type="http://schemas.openxmlformats.org/officeDocument/2006/relationships/hyperlink" Target="https://www.planalto.gov.br/ccivil_03/_ato2015-2018/2015/decreto/d8539.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s://www.gov.br/compras/pt-br/acesso-a-informacao/legislacao/instrucoes-normativas/instrucao-normativa-no-3-de-26-de-abril-de-2018" TargetMode="External"/><Relationship Id="rId60" Type="http://schemas.openxmlformats.org/officeDocument/2006/relationships/hyperlink" Target="https://www.planalto.gov.br/ccivil_03/_ato2011-2014/2013/lei/l12846.htm" TargetMode="External"/><Relationship Id="rId65"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4" Type="http://schemas.openxmlformats.org/officeDocument/2006/relationships/settings" Target="settings.xml"/><Relationship Id="rId9" Type="http://schemas.openxmlformats.org/officeDocument/2006/relationships/hyperlink" Target="https://www.tce.pi.gov.br/" TargetMode="External"/><Relationship Id="rId13" Type="http://schemas.openxmlformats.org/officeDocument/2006/relationships/hyperlink" Target="http://www.gov.br/compras" TargetMode="External"/><Relationship Id="rId18" Type="http://schemas.openxmlformats.org/officeDocument/2006/relationships/hyperlink" Target="https://www.planalto.gov.br/ccivil_03/constituicao/constituicaocompilado.htm" TargetMode="External"/><Relationship Id="rId39"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50" Type="http://schemas.microsoft.com/office/2016/09/relationships/commentsIds" Target="commentsIds.xml"/><Relationship Id="rId55"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2F799-5F26-4D1A-9D88-743D77DCF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29</Pages>
  <Words>15286</Words>
  <Characters>82546</Characters>
  <Application>Microsoft Office Word</Application>
  <DocSecurity>0</DocSecurity>
  <Lines>687</Lines>
  <Paragraphs>195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PC-SEMA03</dc:creator>
  <cp:lastModifiedBy>ricardo teixeira de carvalho junior</cp:lastModifiedBy>
  <cp:revision>45</cp:revision>
  <cp:lastPrinted>2023-01-27T10:19:00Z</cp:lastPrinted>
  <dcterms:created xsi:type="dcterms:W3CDTF">2024-01-08T16:01:00Z</dcterms:created>
  <dcterms:modified xsi:type="dcterms:W3CDTF">2024-05-02T14:52:00Z</dcterms:modified>
</cp:coreProperties>
</file>