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78735" w14:textId="77777777" w:rsidR="00853EC1" w:rsidRDefault="00853EC1" w:rsidP="00BA5924">
      <w:pPr>
        <w:spacing w:line="360" w:lineRule="auto"/>
        <w:ind w:left="2885" w:right="2880"/>
        <w:jc w:val="center"/>
        <w:rPr>
          <w:rFonts w:ascii="Arial" w:hAnsi="Arial" w:cs="Arial"/>
          <w:b/>
          <w:i/>
          <w:sz w:val="20"/>
          <w:szCs w:val="20"/>
        </w:rPr>
      </w:pPr>
      <w:bookmarkStart w:id="0" w:name="_Hlk82471863"/>
    </w:p>
    <w:p w14:paraId="1B258346" w14:textId="5F50130B" w:rsidR="00BA5924" w:rsidRPr="00BA5924" w:rsidRDefault="00BA5924" w:rsidP="00BA5924">
      <w:pPr>
        <w:spacing w:line="360" w:lineRule="auto"/>
        <w:ind w:left="2885" w:right="2880"/>
        <w:jc w:val="center"/>
        <w:rPr>
          <w:rFonts w:ascii="Arial" w:hAnsi="Arial" w:cs="Arial"/>
          <w:b/>
          <w:i/>
          <w:sz w:val="20"/>
          <w:szCs w:val="20"/>
        </w:rPr>
      </w:pPr>
      <w:r w:rsidRPr="00BA5924">
        <w:rPr>
          <w:rFonts w:ascii="Arial" w:hAnsi="Arial" w:cs="Arial"/>
          <w:b/>
          <w:i/>
          <w:sz w:val="20"/>
          <w:szCs w:val="20"/>
        </w:rPr>
        <w:t xml:space="preserve">MODELO DE TERMO DE REFERÊNCIA    </w:t>
      </w:r>
    </w:p>
    <w:p w14:paraId="727BD896" w14:textId="37A04937" w:rsidR="00BA5924" w:rsidRPr="00BA5924" w:rsidRDefault="00BA5924" w:rsidP="00BA5924">
      <w:pPr>
        <w:spacing w:line="360" w:lineRule="auto"/>
        <w:ind w:left="2885" w:right="2880"/>
        <w:jc w:val="center"/>
        <w:rPr>
          <w:rFonts w:ascii="Arial" w:hAnsi="Arial" w:cs="Arial"/>
          <w:b/>
          <w:i/>
          <w:sz w:val="20"/>
          <w:szCs w:val="20"/>
        </w:rPr>
      </w:pPr>
      <w:r w:rsidRPr="00BA5924">
        <w:rPr>
          <w:rFonts w:ascii="Arial" w:hAnsi="Arial" w:cs="Arial"/>
          <w:b/>
          <w:i/>
          <w:sz w:val="20"/>
          <w:szCs w:val="20"/>
        </w:rPr>
        <w:t>PREGÃO (REGISTRO DE PREÇOS)</w:t>
      </w:r>
    </w:p>
    <w:p w14:paraId="1430E62F" w14:textId="77777777" w:rsidR="00BA5924" w:rsidRPr="00BA5924" w:rsidRDefault="00BA5924" w:rsidP="00BA5924">
      <w:pPr>
        <w:spacing w:line="360" w:lineRule="auto"/>
        <w:ind w:left="2885" w:right="2880"/>
        <w:jc w:val="center"/>
        <w:rPr>
          <w:rFonts w:ascii="Arial" w:hAnsi="Arial" w:cs="Arial"/>
          <w:b/>
          <w:i/>
          <w:sz w:val="20"/>
          <w:szCs w:val="20"/>
        </w:rPr>
      </w:pPr>
      <w:r w:rsidRPr="00BA5924">
        <w:rPr>
          <w:rFonts w:ascii="Arial" w:hAnsi="Arial" w:cs="Arial"/>
          <w:b/>
          <w:i/>
          <w:sz w:val="20"/>
          <w:szCs w:val="20"/>
        </w:rPr>
        <w:t>AQUISIÇÃO DE BEM COMUM</w:t>
      </w:r>
    </w:p>
    <w:p w14:paraId="0D54D09F" w14:textId="5AF75021" w:rsidR="006D5FA5" w:rsidRPr="00BA5924" w:rsidRDefault="006D5FA5" w:rsidP="00BA5924">
      <w:pPr>
        <w:spacing w:line="360" w:lineRule="auto"/>
        <w:jc w:val="center"/>
        <w:rPr>
          <w:rFonts w:ascii="Arial" w:eastAsia="Times New Roman" w:hAnsi="Arial" w:cs="Arial"/>
          <w:b/>
          <w:i/>
          <w:color w:val="FF0000"/>
          <w:sz w:val="20"/>
          <w:szCs w:val="20"/>
        </w:rPr>
      </w:pPr>
      <w:r w:rsidRPr="00BA5924">
        <w:rPr>
          <w:rFonts w:ascii="Arial" w:hAnsi="Arial" w:cs="Arial"/>
          <w:b/>
          <w:i/>
          <w:color w:val="FF0000"/>
          <w:sz w:val="20"/>
          <w:szCs w:val="20"/>
        </w:rPr>
        <w:t>ÓRGÃO OU ENTIDADE PÚBLICA</w:t>
      </w:r>
    </w:p>
    <w:p w14:paraId="266189CB" w14:textId="77777777" w:rsidR="006D5FA5" w:rsidRPr="00574B4A" w:rsidRDefault="006D5FA5" w:rsidP="00BA5924">
      <w:pPr>
        <w:spacing w:before="120" w:afterLines="120" w:after="288" w:line="360" w:lineRule="auto"/>
        <w:jc w:val="both"/>
        <w:rPr>
          <w:rFonts w:ascii="Arial" w:hAnsi="Arial" w:cs="Arial"/>
          <w:bCs/>
          <w:i/>
          <w:color w:val="000000" w:themeColor="text1"/>
          <w:sz w:val="20"/>
          <w:szCs w:val="20"/>
        </w:rPr>
      </w:pPr>
      <w:r w:rsidRPr="00574B4A">
        <w:rPr>
          <w:rFonts w:ascii="Arial" w:hAnsi="Arial" w:cs="Arial"/>
          <w:i/>
          <w:color w:val="000000" w:themeColor="text1"/>
          <w:sz w:val="20"/>
          <w:szCs w:val="20"/>
        </w:rPr>
        <w:t>(Processo Administrativo n</w:t>
      </w:r>
      <w:r w:rsidRPr="00574B4A">
        <w:rPr>
          <w:rFonts w:ascii="Arial" w:hAnsi="Arial" w:cs="Arial"/>
          <w:bCs/>
          <w:i/>
          <w:color w:val="000000" w:themeColor="text1"/>
          <w:sz w:val="20"/>
          <w:szCs w:val="20"/>
        </w:rPr>
        <w:t>°...........)</w:t>
      </w:r>
    </w:p>
    <w:p w14:paraId="4037E0A8" w14:textId="77777777" w:rsidR="006D5FA5" w:rsidRPr="00574B4A" w:rsidRDefault="006D5FA5" w:rsidP="00BF1C1C">
      <w:pPr>
        <w:pStyle w:val="Nivel01"/>
        <w:numPr>
          <w:ilvl w:val="0"/>
          <w:numId w:val="9"/>
        </w:numPr>
        <w:spacing w:before="120" w:afterLines="120" w:after="288" w:line="312" w:lineRule="auto"/>
        <w:ind w:left="0" w:firstLine="0"/>
        <w:rPr>
          <w:rFonts w:eastAsia="Arial"/>
          <w:color w:val="000000" w:themeColor="text1"/>
        </w:rPr>
      </w:pPr>
      <w:r w:rsidRPr="00574B4A">
        <w:rPr>
          <w:color w:val="000000" w:themeColor="text1"/>
        </w:rPr>
        <w:t>CONDIÇÕES GERAIS DA CONTRATAÇÃO</w:t>
      </w:r>
    </w:p>
    <w:p w14:paraId="00A39EB4" w14:textId="4AA929F0" w:rsidR="00395F0F" w:rsidRPr="005B53CC" w:rsidRDefault="00395F0F" w:rsidP="007F60F3">
      <w:pPr>
        <w:pStyle w:val="Nivel2"/>
        <w:ind w:left="0" w:firstLine="1418"/>
        <w:rPr>
          <w:color w:val="auto"/>
        </w:rPr>
      </w:pPr>
      <w:r w:rsidRPr="005B53CC">
        <w:rPr>
          <w:color w:val="auto"/>
        </w:rPr>
        <w:t xml:space="preserve"> </w:t>
      </w:r>
      <w:r w:rsidRPr="005B53CC">
        <w:rPr>
          <w:rFonts w:hint="eastAsia"/>
          <w:color w:val="auto"/>
        </w:rPr>
        <w:t>Registro de Preços, pelo período de 1 (um) ano, podendo ser prorrogado por igual período, desde que comprovado o preço vantajoso, para futura e eventual aquisição de............................................................, conforme especificações da planilha abaixo:</w:t>
      </w:r>
    </w:p>
    <w:p w14:paraId="4010A48D" w14:textId="541F47AA" w:rsidR="00250596" w:rsidRDefault="00250596" w:rsidP="00250596">
      <w:pPr>
        <w:pStyle w:val="Nivel2"/>
        <w:numPr>
          <w:ilvl w:val="0"/>
          <w:numId w:val="0"/>
        </w:numPr>
        <w:ind w:left="999"/>
      </w:pPr>
    </w:p>
    <w:p w14:paraId="4F0D2DE2" w14:textId="0322A25A" w:rsidR="00901F43" w:rsidRPr="00FC5A12" w:rsidRDefault="00FE1803" w:rsidP="00901F4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 1: O quadro</w:t>
      </w:r>
      <w:r w:rsidR="00901F43" w:rsidRPr="00FC5A12">
        <w:rPr>
          <w:rFonts w:ascii="Palatino Linotype" w:eastAsia="Palatino Linotype" w:hAnsi="Palatino Linotype" w:cs="Palatino Linotype"/>
          <w:b/>
          <w:i/>
          <w:color w:val="000000"/>
          <w:sz w:val="20"/>
          <w:szCs w:val="20"/>
        </w:rPr>
        <w:t xml:space="preserve"> abaixo é meramente ilustrativ</w:t>
      </w:r>
      <w:r>
        <w:rPr>
          <w:rFonts w:ascii="Palatino Linotype" w:eastAsia="Palatino Linotype" w:hAnsi="Palatino Linotype" w:cs="Palatino Linotype"/>
          <w:b/>
          <w:i/>
          <w:color w:val="000000"/>
          <w:sz w:val="20"/>
          <w:szCs w:val="20"/>
        </w:rPr>
        <w:t>o</w:t>
      </w:r>
      <w:r w:rsidR="00901F43" w:rsidRPr="00FC5A12">
        <w:rPr>
          <w:rFonts w:ascii="Palatino Linotype" w:eastAsia="Palatino Linotype" w:hAnsi="Palatino Linotype" w:cs="Palatino Linotype"/>
          <w:b/>
          <w:i/>
          <w:color w:val="000000"/>
          <w:sz w:val="20"/>
          <w:szCs w:val="20"/>
        </w:rPr>
        <w:t>,</w:t>
      </w:r>
      <w:r>
        <w:rPr>
          <w:rFonts w:ascii="Palatino Linotype" w:eastAsia="Palatino Linotype" w:hAnsi="Palatino Linotype" w:cs="Palatino Linotype"/>
          <w:b/>
          <w:i/>
          <w:color w:val="000000"/>
          <w:sz w:val="20"/>
          <w:szCs w:val="20"/>
        </w:rPr>
        <w:t xml:space="preserve"> podendo ser livremente alterado</w:t>
      </w:r>
      <w:r w:rsidR="00901F43" w:rsidRPr="00FC5A12">
        <w:rPr>
          <w:rFonts w:ascii="Palatino Linotype" w:eastAsia="Palatino Linotype" w:hAnsi="Palatino Linotype" w:cs="Palatino Linotype"/>
          <w:b/>
          <w:i/>
          <w:color w:val="000000"/>
          <w:sz w:val="20"/>
          <w:szCs w:val="20"/>
        </w:rPr>
        <w:t xml:space="preserve"> conforme o caso concreto.</w:t>
      </w:r>
    </w:p>
    <w:p w14:paraId="49FA290D" w14:textId="06B08C58" w:rsidR="00901F43" w:rsidRPr="00FC5A12" w:rsidRDefault="00901F43" w:rsidP="00901F4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FC5A12">
        <w:rPr>
          <w:rFonts w:ascii="Palatino Linotype" w:eastAsia="Palatino Linotype" w:hAnsi="Palatino Linotype" w:cs="Palatino Linotype"/>
          <w:b/>
          <w:i/>
          <w:color w:val="000000"/>
          <w:sz w:val="20"/>
          <w:szCs w:val="20"/>
        </w:rPr>
        <w:t xml:space="preserve">Nota Explicativa 2: </w:t>
      </w:r>
      <w:r w:rsidRPr="00FC5A12">
        <w:rPr>
          <w:rFonts w:ascii="Palatino Linotype" w:eastAsia="Palatino Linotype" w:hAnsi="Palatino Linotype" w:cs="Palatino Linotype"/>
          <w:i/>
          <w:color w:val="000000"/>
          <w:sz w:val="20"/>
          <w:szCs w:val="20"/>
        </w:rPr>
        <w:t>A justificativa para o parcelamento ou não do objeto deve constar do Estudo Técnico Preliminar (art. 18, §1º, inciso VIII, da Lei nº 14.133, de 2021, e art. 9º, inciso VII, da Instrução Normativa SEGES nº 58, de 8 de agosto de 2022).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63101589" w14:textId="28985BD0" w:rsidR="00901F43" w:rsidRPr="00FC5A12" w:rsidRDefault="00901F43" w:rsidP="00901F4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FC5A12">
        <w:rPr>
          <w:rFonts w:ascii="Palatino Linotype" w:eastAsia="Palatino Linotype" w:hAnsi="Palatino Linotype" w:cs="Palatino Linotype"/>
          <w:b/>
          <w:i/>
          <w:color w:val="000000"/>
          <w:sz w:val="20"/>
          <w:szCs w:val="20"/>
        </w:rPr>
        <w:t xml:space="preserve">Nota Explicativa 3: </w:t>
      </w:r>
      <w:r w:rsidRPr="00FC5A12">
        <w:rPr>
          <w:rFonts w:ascii="Palatino Linotype" w:eastAsia="Palatino Linotype" w:hAnsi="Palatino Linotype" w:cs="Palatino Linotype"/>
          <w:i/>
          <w:color w:val="000000"/>
          <w:sz w:val="20"/>
          <w:szCs w:val="20"/>
          <w:u w:val="single"/>
        </w:rPr>
        <w:t>Em licitação ou itens de valor correspondente a até R$ 80.000,00</w:t>
      </w:r>
      <w:r w:rsidRPr="00FC5A12">
        <w:rPr>
          <w:rFonts w:ascii="Palatino Linotype" w:eastAsia="Palatino Linotype" w:hAnsi="Palatino Linotype" w:cs="Palatino Linotype"/>
          <w:b/>
          <w:i/>
          <w:color w:val="000000"/>
          <w:sz w:val="20"/>
          <w:szCs w:val="20"/>
        </w:rPr>
        <w:t xml:space="preserve"> deve ser garantida a participação exclusiva de Microempresa e Empresa de Pequeno Porte (ME e EPP), </w:t>
      </w:r>
      <w:r w:rsidRPr="00FC5A12">
        <w:rPr>
          <w:rFonts w:ascii="Palatino Linotype" w:eastAsia="Palatino Linotype" w:hAnsi="Palatino Linotype" w:cs="Palatino Linotype"/>
          <w:i/>
          <w:color w:val="000000"/>
          <w:sz w:val="20"/>
          <w:szCs w:val="20"/>
        </w:rPr>
        <w:t>conforme artigo 48, inciso I, da Lei Complementar nº 123, de 14 de dezembro de 2006</w:t>
      </w:r>
      <w:r w:rsidR="00F01BCE" w:rsidRPr="00FC5A12">
        <w:rPr>
          <w:rFonts w:ascii="Palatino Linotype" w:eastAsia="Palatino Linotype" w:hAnsi="Palatino Linotype" w:cs="Palatino Linotype"/>
          <w:i/>
          <w:color w:val="000000"/>
          <w:sz w:val="20"/>
          <w:szCs w:val="20"/>
        </w:rPr>
        <w:t>.</w:t>
      </w:r>
    </w:p>
    <w:p w14:paraId="5B2FC63B" w14:textId="3620D8C9" w:rsidR="008814F0" w:rsidRPr="00FC5A12" w:rsidRDefault="008814F0" w:rsidP="00901F4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b/>
          <w:i/>
          <w:color w:val="000000"/>
          <w:sz w:val="20"/>
          <w:szCs w:val="20"/>
        </w:rPr>
        <w:t xml:space="preserve">Nota Explicativa 4: </w:t>
      </w:r>
      <w:r w:rsidRPr="00FC5A12">
        <w:rPr>
          <w:rFonts w:ascii="Palatino Linotype" w:eastAsia="Palatino Linotype" w:hAnsi="Palatino Linotype" w:cs="Palatino Linotype"/>
          <w:i/>
          <w:color w:val="000000"/>
          <w:sz w:val="20"/>
          <w:szCs w:val="20"/>
        </w:rPr>
        <w:t>Recomendável, para fins de auxílio da pesquisa de preços, a indicação do</w:t>
      </w:r>
      <w:r w:rsidRPr="00FC5A12">
        <w:rPr>
          <w:rFonts w:ascii="Palatino Linotype" w:eastAsia="Palatino Linotype" w:hAnsi="Palatino Linotype" w:cs="Palatino Linotype"/>
          <w:b/>
          <w:i/>
          <w:color w:val="000000"/>
          <w:sz w:val="20"/>
          <w:szCs w:val="20"/>
        </w:rPr>
        <w:t xml:space="preserve"> </w:t>
      </w:r>
      <w:r w:rsidRPr="00FC5A12">
        <w:rPr>
          <w:rFonts w:ascii="Palatino Linotype" w:eastAsia="Palatino Linotype" w:hAnsi="Palatino Linotype" w:cs="Palatino Linotype"/>
          <w:i/>
          <w:color w:val="000000"/>
          <w:sz w:val="20"/>
          <w:szCs w:val="20"/>
        </w:rPr>
        <w:t xml:space="preserve">código </w:t>
      </w:r>
      <w:r w:rsidRPr="00FC5A12">
        <w:rPr>
          <w:rFonts w:ascii="Palatino Linotype" w:eastAsia="Palatino Linotype" w:hAnsi="Palatino Linotype" w:cs="Palatino Linotype"/>
          <w:b/>
          <w:i/>
          <w:color w:val="000000"/>
          <w:sz w:val="20"/>
          <w:szCs w:val="20"/>
        </w:rPr>
        <w:t xml:space="preserve">CATMAT/CATSERV.  </w:t>
      </w:r>
    </w:p>
    <w:p w14:paraId="7BE09E09" w14:textId="05D1B816" w:rsidR="00901F43" w:rsidRPr="00250596" w:rsidRDefault="00901F43" w:rsidP="008814F0">
      <w:pPr>
        <w:pStyle w:val="Textodecomentrio"/>
        <w:rPr>
          <w:rFonts w:hint="eastAsia"/>
        </w:rPr>
      </w:pPr>
    </w:p>
    <w:tbl>
      <w:tblPr>
        <w:tblW w:w="1046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2008"/>
        <w:gridCol w:w="1245"/>
        <w:gridCol w:w="1192"/>
        <w:gridCol w:w="1433"/>
        <w:gridCol w:w="1628"/>
        <w:gridCol w:w="1275"/>
        <w:gridCol w:w="968"/>
      </w:tblGrid>
      <w:tr w:rsidR="00250596" w:rsidRPr="0020168A" w14:paraId="10D3F0AA" w14:textId="77777777" w:rsidTr="00F01BCE">
        <w:trPr>
          <w:trHeight w:val="2175"/>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D388"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ITEM</w:t>
            </w:r>
          </w:p>
          <w:p w14:paraId="5876FF64"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598D" w14:textId="6B692C90" w:rsidR="00250596" w:rsidRDefault="00250596" w:rsidP="003878C9">
            <w:pPr>
              <w:widowControl w:val="0"/>
              <w:suppressAutoHyphens/>
              <w:spacing w:before="120" w:afterLines="120" w:after="288" w:line="312" w:lineRule="auto"/>
              <w:jc w:val="center"/>
              <w:rPr>
                <w:rFonts w:ascii="Arial" w:eastAsia="Arial" w:hAnsi="Arial" w:cs="Arial"/>
                <w:b/>
                <w:bCs/>
                <w:color w:val="000000" w:themeColor="text1"/>
                <w:sz w:val="20"/>
                <w:szCs w:val="20"/>
              </w:rPr>
            </w:pPr>
            <w:r w:rsidRPr="0020168A">
              <w:rPr>
                <w:rFonts w:ascii="Arial" w:eastAsia="Arial" w:hAnsi="Arial" w:cs="Arial"/>
                <w:b/>
                <w:bCs/>
                <w:color w:val="000000" w:themeColor="text1"/>
                <w:sz w:val="20"/>
                <w:szCs w:val="20"/>
              </w:rPr>
              <w:t>ESPECIFICAÇÃO</w:t>
            </w:r>
          </w:p>
          <w:p w14:paraId="3CDF8221" w14:textId="6C56AD32" w:rsidR="00250596" w:rsidRPr="007F60F3" w:rsidRDefault="00250596" w:rsidP="003878C9">
            <w:pPr>
              <w:widowControl w:val="0"/>
              <w:suppressAutoHyphens/>
              <w:spacing w:before="120" w:afterLines="120" w:after="288" w:line="312" w:lineRule="auto"/>
              <w:jc w:val="center"/>
              <w:rPr>
                <w:rFonts w:ascii="Arial" w:eastAsia="Arial" w:hAnsi="Arial" w:cs="Arial"/>
                <w:b/>
                <w:bCs/>
                <w:sz w:val="20"/>
                <w:szCs w:val="20"/>
              </w:rPr>
            </w:pPr>
            <w:r w:rsidRPr="007F60F3">
              <w:rPr>
                <w:rFonts w:ascii="Arial" w:eastAsia="Arial" w:hAnsi="Arial" w:cs="Arial"/>
                <w:b/>
                <w:bCs/>
                <w:sz w:val="20"/>
                <w:szCs w:val="20"/>
              </w:rPr>
              <w:t>OU</w:t>
            </w:r>
          </w:p>
          <w:p w14:paraId="68308A40" w14:textId="728D87B8" w:rsidR="00250596" w:rsidRPr="0020168A" w:rsidRDefault="00250596" w:rsidP="003878C9">
            <w:pPr>
              <w:widowControl w:val="0"/>
              <w:suppressAutoHyphens/>
              <w:spacing w:before="120" w:afterLines="120" w:after="288" w:line="312" w:lineRule="auto"/>
              <w:jc w:val="center"/>
              <w:rPr>
                <w:rFonts w:ascii="Arial" w:eastAsia="Arial" w:hAnsi="Arial" w:cs="Arial"/>
                <w:color w:val="000000"/>
                <w:sz w:val="20"/>
                <w:szCs w:val="20"/>
              </w:rPr>
            </w:pPr>
            <w:r w:rsidRPr="007F60F3">
              <w:rPr>
                <w:rFonts w:ascii="Arial" w:eastAsia="Arial" w:hAnsi="Arial" w:cs="Arial"/>
                <w:b/>
                <w:bCs/>
                <w:sz w:val="20"/>
                <w:szCs w:val="20"/>
              </w:rPr>
              <w:t>DESCRIÇÃO DO OBJETO</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49ACF" w14:textId="0ECC8A75" w:rsidR="00250596" w:rsidRPr="005E5BC3" w:rsidRDefault="00250596" w:rsidP="00250596">
            <w:pPr>
              <w:widowControl w:val="0"/>
              <w:suppressAutoHyphens/>
              <w:spacing w:before="120" w:afterLines="120" w:after="288" w:line="312" w:lineRule="auto"/>
              <w:jc w:val="center"/>
              <w:rPr>
                <w:rFonts w:ascii="Arial" w:eastAsia="Arial" w:hAnsi="Arial" w:cs="Arial"/>
                <w:b/>
                <w:bCs/>
                <w:color w:val="000000" w:themeColor="text1"/>
                <w:sz w:val="20"/>
                <w:szCs w:val="20"/>
              </w:rPr>
            </w:pPr>
            <w:r w:rsidRPr="0020168A">
              <w:rPr>
                <w:rFonts w:ascii="Arial" w:eastAsia="Arial" w:hAnsi="Arial" w:cs="Arial"/>
                <w:b/>
                <w:bCs/>
                <w:color w:val="000000" w:themeColor="text1"/>
                <w:sz w:val="20"/>
                <w:szCs w:val="20"/>
              </w:rPr>
              <w:t>CATMAT</w:t>
            </w:r>
            <w:r>
              <w:rPr>
                <w:rFonts w:ascii="Arial" w:eastAsia="Arial" w:hAnsi="Arial" w:cs="Arial"/>
                <w:b/>
                <w:bCs/>
                <w:color w:val="000000" w:themeColor="text1"/>
                <w:sz w:val="20"/>
                <w:szCs w:val="20"/>
              </w:rPr>
              <w:t>/CATSERV</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3688D" w14:textId="62ADA9FA" w:rsidR="00250596" w:rsidRPr="005866BA" w:rsidRDefault="00250596" w:rsidP="003878C9">
            <w:pPr>
              <w:widowControl w:val="0"/>
              <w:suppressAutoHyphens/>
              <w:spacing w:before="120" w:afterLines="120" w:after="288" w:line="312" w:lineRule="auto"/>
              <w:jc w:val="center"/>
              <w:rPr>
                <w:rFonts w:ascii="Arial" w:eastAsia="Arial" w:hAnsi="Arial" w:cs="Arial"/>
                <w:b/>
                <w:bCs/>
                <w:i/>
                <w:color w:val="000000" w:themeColor="text1"/>
                <w:sz w:val="20"/>
                <w:szCs w:val="20"/>
              </w:rPr>
            </w:pPr>
            <w:r w:rsidRPr="005866BA">
              <w:rPr>
                <w:rFonts w:ascii="Arial" w:eastAsia="Arial" w:hAnsi="Arial" w:cs="Arial"/>
                <w:b/>
                <w:bCs/>
                <w:i/>
                <w:color w:val="000000" w:themeColor="text1"/>
                <w:sz w:val="20"/>
                <w:szCs w:val="20"/>
              </w:rPr>
              <w:t>CÓDIGO E-GOVERN</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DB4" w14:textId="2EAF105C" w:rsidR="00250596" w:rsidRPr="0020168A" w:rsidRDefault="00250596"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UNIDADE DE MEDIDA</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9FAD"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757EF"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UNITÁRIO</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4C7C"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TOTAL</w:t>
            </w:r>
          </w:p>
        </w:tc>
      </w:tr>
      <w:tr w:rsidR="00250596" w:rsidRPr="0020168A" w14:paraId="66CA4826" w14:textId="77777777" w:rsidTr="00F01BCE">
        <w:trPr>
          <w:trHeight w:val="1005"/>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6567" w14:textId="603B23CA"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1</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EA5F" w14:textId="5DA2B733"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r>
              <w:rPr>
                <w:rFonts w:ascii="Arial" w:eastAsia="Arial" w:hAnsi="Arial" w:cs="Arial"/>
                <w:color w:val="000000"/>
                <w:sz w:val="20"/>
                <w:szCs w:val="20"/>
              </w:rPr>
              <w:t>(Ampla Concorrência)</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62310"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A5D1E"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C13E0" w14:textId="3C9E9581"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43FA"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B239"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91DD5"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r w:rsidR="00250596" w:rsidRPr="0020168A" w14:paraId="018C117C" w14:textId="77777777" w:rsidTr="00F01BCE">
        <w:trPr>
          <w:trHeight w:val="990"/>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EB67D" w14:textId="33B4FAF3"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r>
              <w:rPr>
                <w:rFonts w:ascii="Arial" w:eastAsia="Arial" w:hAnsi="Arial" w:cs="Arial"/>
                <w:b/>
                <w:bCs/>
                <w:color w:val="000000" w:themeColor="text1"/>
                <w:sz w:val="20"/>
                <w:szCs w:val="20"/>
              </w:rPr>
              <w:t>1.1</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CDB2" w14:textId="653AE972"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r>
              <w:rPr>
                <w:rFonts w:ascii="Arial" w:eastAsia="Arial" w:hAnsi="Arial" w:cs="Arial"/>
                <w:color w:val="000000"/>
                <w:sz w:val="20"/>
                <w:szCs w:val="20"/>
              </w:rPr>
              <w:t xml:space="preserve">(Cota Reservada para ME/EPP) </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244"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D0FA2"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8D99" w14:textId="163306EA"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3360"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2A90A"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C330"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r w:rsidR="00250596" w:rsidRPr="0020168A" w14:paraId="7ED06C38" w14:textId="77777777" w:rsidTr="00F01BCE">
        <w:trPr>
          <w:trHeight w:val="1005"/>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7E10" w14:textId="010D7EA1"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r>
              <w:rPr>
                <w:rFonts w:ascii="Arial" w:eastAsia="Arial" w:hAnsi="Arial" w:cs="Arial"/>
                <w:b/>
                <w:bCs/>
                <w:color w:val="000000" w:themeColor="text1"/>
                <w:sz w:val="20"/>
                <w:szCs w:val="20"/>
              </w:rPr>
              <w:lastRenderedPageBreak/>
              <w:t>2</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C189B" w14:textId="16134FE8"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r>
              <w:rPr>
                <w:rFonts w:ascii="Arial" w:eastAsia="Arial" w:hAnsi="Arial" w:cs="Arial"/>
                <w:color w:val="000000"/>
                <w:sz w:val="20"/>
                <w:szCs w:val="20"/>
              </w:rPr>
              <w:t>(Ampla Concorrência)</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8F42A"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763B3"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9A6B" w14:textId="2A6D7E6A"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C652"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349F"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782C4"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r w:rsidR="00250596" w:rsidRPr="0020168A" w14:paraId="0A31B711" w14:textId="77777777" w:rsidTr="00F01BCE">
        <w:trPr>
          <w:trHeight w:val="1005"/>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25B1C" w14:textId="0493A193" w:rsidR="00250596" w:rsidRDefault="00250596" w:rsidP="003878C9">
            <w:pPr>
              <w:widowControl w:val="0"/>
              <w:suppressAutoHyphens/>
              <w:spacing w:before="120" w:afterLines="120" w:after="288" w:line="312" w:lineRule="auto"/>
              <w:jc w:val="center"/>
              <w:rPr>
                <w:rFonts w:ascii="Arial" w:eastAsia="Arial" w:hAnsi="Arial" w:cs="Arial"/>
                <w:b/>
                <w:bCs/>
                <w:color w:val="000000" w:themeColor="text1"/>
                <w:sz w:val="20"/>
                <w:szCs w:val="20"/>
              </w:rPr>
            </w:pPr>
            <w:r>
              <w:rPr>
                <w:rFonts w:ascii="Arial" w:eastAsia="Arial" w:hAnsi="Arial" w:cs="Arial"/>
                <w:b/>
                <w:bCs/>
                <w:color w:val="000000" w:themeColor="text1"/>
                <w:sz w:val="20"/>
                <w:szCs w:val="20"/>
              </w:rPr>
              <w:t>2.1</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E140B" w14:textId="2832A661" w:rsidR="00250596" w:rsidRDefault="00250596" w:rsidP="003878C9">
            <w:pPr>
              <w:widowControl w:val="0"/>
              <w:suppressAutoHyphens/>
              <w:spacing w:before="120" w:afterLines="120" w:after="288" w:line="312" w:lineRule="auto"/>
              <w:rPr>
                <w:rFonts w:ascii="Arial" w:eastAsia="Arial" w:hAnsi="Arial" w:cs="Arial"/>
                <w:color w:val="000000"/>
                <w:sz w:val="20"/>
                <w:szCs w:val="20"/>
              </w:rPr>
            </w:pPr>
            <w:r>
              <w:rPr>
                <w:rFonts w:ascii="Arial" w:eastAsia="Arial" w:hAnsi="Arial" w:cs="Arial"/>
                <w:color w:val="000000"/>
                <w:sz w:val="20"/>
                <w:szCs w:val="20"/>
              </w:rPr>
              <w:t>(Cota Reservada para ME/EPP)</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3BFC9"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D6C79"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18165" w14:textId="5BD8B6E6"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DF7CE"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853E8"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7BC5B"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r w:rsidR="00250596" w:rsidRPr="0020168A" w14:paraId="16DC06C9" w14:textId="77777777" w:rsidTr="00F01BCE">
        <w:trPr>
          <w:trHeight w:val="705"/>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AA70" w14:textId="77777777"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703C" w14:textId="77777777" w:rsidR="00250596" w:rsidRPr="0020168A" w:rsidRDefault="00250596" w:rsidP="003878C9">
            <w:pPr>
              <w:spacing w:before="120" w:afterLines="120" w:after="288" w:line="312" w:lineRule="auto"/>
              <w:jc w:val="center"/>
              <w:rPr>
                <w:rFonts w:ascii="Arial" w:eastAsia="Arial" w:hAnsi="Arial" w:cs="Arial"/>
                <w:sz w:val="20"/>
                <w:szCs w:val="20"/>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82FE"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F7271"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F11E8" w14:textId="66672C68"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BDA2"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D36"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76E5"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r w:rsidR="00250596" w:rsidRPr="0020168A" w14:paraId="1D9785CC" w14:textId="77777777" w:rsidTr="00F01BCE">
        <w:trPr>
          <w:trHeight w:val="990"/>
        </w:trPr>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DB7AC" w14:textId="4F532303" w:rsidR="00250596" w:rsidRPr="0020168A" w:rsidRDefault="00250596" w:rsidP="003878C9">
            <w:pPr>
              <w:widowControl w:val="0"/>
              <w:suppressAutoHyphens/>
              <w:spacing w:before="120" w:afterLines="120" w:after="288" w:line="312" w:lineRule="auto"/>
              <w:jc w:val="center"/>
              <w:rPr>
                <w:rFonts w:ascii="Arial" w:eastAsia="Arial" w:hAnsi="Arial" w:cs="Arial"/>
                <w:b/>
                <w:bCs/>
                <w:color w:val="000000" w:themeColor="text1"/>
                <w:sz w:val="20"/>
                <w:szCs w:val="20"/>
              </w:rPr>
            </w:pPr>
            <w:r>
              <w:rPr>
                <w:rFonts w:ascii="Arial" w:eastAsia="Arial" w:hAnsi="Arial" w:cs="Arial"/>
                <w:b/>
                <w:bCs/>
                <w:color w:val="000000" w:themeColor="text1"/>
                <w:sz w:val="20"/>
                <w:szCs w:val="20"/>
              </w:rPr>
              <w:t>n</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2C08" w14:textId="285E9DE1" w:rsidR="00250596" w:rsidRPr="0020168A" w:rsidRDefault="00250596" w:rsidP="002F62AD">
            <w:pPr>
              <w:spacing w:before="120" w:afterLines="120" w:after="288" w:line="312" w:lineRule="auto"/>
              <w:rPr>
                <w:rFonts w:ascii="Arial" w:eastAsia="Arial" w:hAnsi="Arial" w:cs="Arial"/>
                <w:sz w:val="20"/>
                <w:szCs w:val="20"/>
              </w:rPr>
            </w:pPr>
            <w:r>
              <w:rPr>
                <w:rFonts w:ascii="Arial" w:eastAsia="Arial" w:hAnsi="Arial" w:cs="Arial"/>
                <w:sz w:val="20"/>
                <w:szCs w:val="20"/>
              </w:rPr>
              <w:t>(Cota Exclusiva para ME/EPP)</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213FC"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D13C4"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585AA" w14:textId="147618AB"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57970"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09DBF"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07CFC" w14:textId="77777777" w:rsidR="00250596" w:rsidRPr="0020168A" w:rsidRDefault="00250596" w:rsidP="003878C9">
            <w:pPr>
              <w:widowControl w:val="0"/>
              <w:suppressAutoHyphens/>
              <w:spacing w:before="120" w:afterLines="120" w:after="288" w:line="312" w:lineRule="auto"/>
              <w:rPr>
                <w:rFonts w:ascii="Arial" w:eastAsia="Arial" w:hAnsi="Arial" w:cs="Arial"/>
                <w:color w:val="000000"/>
                <w:sz w:val="20"/>
                <w:szCs w:val="20"/>
              </w:rPr>
            </w:pPr>
          </w:p>
        </w:tc>
      </w:tr>
    </w:tbl>
    <w:p w14:paraId="6137107E" w14:textId="77777777" w:rsidR="00FF084B" w:rsidRDefault="00FF084B" w:rsidP="00126275">
      <w:pPr>
        <w:pStyle w:val="Nivel2"/>
        <w:numPr>
          <w:ilvl w:val="0"/>
          <w:numId w:val="0"/>
        </w:numPr>
        <w:spacing w:afterLines="120" w:after="288" w:line="312" w:lineRule="auto"/>
        <w:jc w:val="center"/>
        <w:rPr>
          <w:color w:val="76923C" w:themeColor="accent3" w:themeShade="BF"/>
          <w:highlight w:val="cyan"/>
        </w:rPr>
      </w:pPr>
    </w:p>
    <w:p w14:paraId="5AB27410" w14:textId="01FF1611" w:rsidR="00D64F03" w:rsidRPr="00FC5A12" w:rsidRDefault="00D64F03"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hint="eastAsia"/>
          <w:b/>
          <w:i/>
          <w:color w:val="000000"/>
          <w:sz w:val="20"/>
          <w:szCs w:val="20"/>
        </w:rPr>
        <w:t xml:space="preserve">Nota </w:t>
      </w:r>
      <w:r w:rsidRPr="00FC5A12">
        <w:rPr>
          <w:rFonts w:ascii="Palatino Linotype" w:eastAsia="Palatino Linotype" w:hAnsi="Palatino Linotype" w:cs="Palatino Linotype"/>
          <w:b/>
          <w:i/>
          <w:color w:val="000000"/>
          <w:sz w:val="20"/>
          <w:szCs w:val="20"/>
        </w:rPr>
        <w:t>E</w:t>
      </w:r>
      <w:r w:rsidRPr="00FC5A12">
        <w:rPr>
          <w:rFonts w:ascii="Palatino Linotype" w:eastAsia="Palatino Linotype" w:hAnsi="Palatino Linotype" w:cs="Palatino Linotype" w:hint="eastAsia"/>
          <w:b/>
          <w:i/>
          <w:color w:val="000000"/>
          <w:sz w:val="20"/>
          <w:szCs w:val="20"/>
        </w:rPr>
        <w:t>xplicativa</w:t>
      </w:r>
      <w:r w:rsidR="00F01BCE" w:rsidRPr="00FC5A12">
        <w:rPr>
          <w:rFonts w:ascii="Palatino Linotype" w:eastAsia="Palatino Linotype" w:hAnsi="Palatino Linotype" w:cs="Palatino Linotype"/>
          <w:b/>
          <w:i/>
          <w:color w:val="000000"/>
          <w:sz w:val="20"/>
          <w:szCs w:val="20"/>
        </w:rPr>
        <w:t xml:space="preserve"> 5</w:t>
      </w:r>
      <w:r w:rsidR="00035B73" w:rsidRPr="00FC5A12">
        <w:rPr>
          <w:rFonts w:ascii="Palatino Linotype" w:eastAsia="Palatino Linotype" w:hAnsi="Palatino Linotype" w:cs="Palatino Linotype" w:hint="eastAsia"/>
          <w:b/>
          <w:i/>
          <w:color w:val="000000"/>
          <w:sz w:val="20"/>
          <w:szCs w:val="20"/>
        </w:rPr>
        <w:t xml:space="preserve">: </w:t>
      </w:r>
      <w:r w:rsidR="00035B73" w:rsidRPr="00FC5A12">
        <w:rPr>
          <w:rFonts w:ascii="Palatino Linotype" w:eastAsia="Palatino Linotype" w:hAnsi="Palatino Linotype" w:cs="Palatino Linotype" w:hint="eastAsia"/>
          <w:i/>
          <w:color w:val="000000"/>
          <w:sz w:val="20"/>
          <w:szCs w:val="20"/>
        </w:rPr>
        <w:t xml:space="preserve">As estimativas do valor da contratação devem ser acompanhadas, quando couber, dos preços unitários referenciais, das memórias de cálculo e dos documentos que lhe dão suporte, com os parâmetros utilizados para a obtenção dos preços e para os respectivos cálculos, que devem constar de documento separado e classificado. </w:t>
      </w:r>
    </w:p>
    <w:p w14:paraId="7AE4956B" w14:textId="49F198E8" w:rsidR="00D64F03" w:rsidRPr="00FC5A12" w:rsidRDefault="00035B73"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u w:val="single"/>
        </w:rPr>
      </w:pPr>
      <w:r w:rsidRPr="00FC5A12">
        <w:rPr>
          <w:rFonts w:ascii="Palatino Linotype" w:eastAsia="Palatino Linotype" w:hAnsi="Palatino Linotype" w:cs="Palatino Linotype" w:hint="eastAsia"/>
          <w:b/>
          <w:i/>
          <w:color w:val="000000"/>
          <w:sz w:val="20"/>
          <w:szCs w:val="20"/>
          <w:u w:val="single"/>
        </w:rPr>
        <w:t>Atenção para o disposto no inci</w:t>
      </w:r>
      <w:r w:rsidR="00C66CA8">
        <w:rPr>
          <w:rFonts w:ascii="Palatino Linotype" w:eastAsia="Palatino Linotype" w:hAnsi="Palatino Linotype" w:cs="Palatino Linotype" w:hint="eastAsia"/>
          <w:b/>
          <w:i/>
          <w:color w:val="000000"/>
          <w:sz w:val="20"/>
          <w:szCs w:val="20"/>
          <w:u w:val="single"/>
        </w:rPr>
        <w:t>so III do art. 40 da Lei</w:t>
      </w:r>
      <w:r w:rsidRPr="00FC5A12">
        <w:rPr>
          <w:rFonts w:ascii="Palatino Linotype" w:eastAsia="Palatino Linotype" w:hAnsi="Palatino Linotype" w:cs="Palatino Linotype" w:hint="eastAsia"/>
          <w:b/>
          <w:i/>
          <w:color w:val="000000"/>
          <w:sz w:val="20"/>
          <w:szCs w:val="20"/>
          <w:u w:val="single"/>
        </w:rPr>
        <w:t xml:space="preserve"> </w:t>
      </w:r>
      <w:r w:rsidR="005670E1" w:rsidRPr="00FC5A12">
        <w:rPr>
          <w:rFonts w:ascii="Palatino Linotype" w:eastAsia="Palatino Linotype" w:hAnsi="Palatino Linotype" w:cs="Palatino Linotype"/>
          <w:b/>
          <w:i/>
          <w:color w:val="000000"/>
          <w:sz w:val="20"/>
          <w:szCs w:val="20"/>
          <w:u w:val="single"/>
        </w:rPr>
        <w:t>n.</w:t>
      </w:r>
      <w:r w:rsidR="005670E1" w:rsidRPr="00FC5A12">
        <w:rPr>
          <w:rFonts w:ascii="Palatino Linotype" w:eastAsia="Palatino Linotype" w:hAnsi="Palatino Linotype" w:cs="Palatino Linotype" w:hint="eastAsia"/>
          <w:b/>
          <w:i/>
          <w:color w:val="000000"/>
          <w:sz w:val="20"/>
          <w:szCs w:val="20"/>
          <w:u w:val="single"/>
        </w:rPr>
        <w:t xml:space="preserve"> </w:t>
      </w:r>
      <w:r w:rsidR="005670E1" w:rsidRPr="00FC5A12">
        <w:rPr>
          <w:rFonts w:ascii="Palatino Linotype" w:eastAsia="Palatino Linotype" w:hAnsi="Palatino Linotype" w:cs="Palatino Linotype"/>
          <w:b/>
          <w:i/>
          <w:color w:val="000000"/>
          <w:sz w:val="20"/>
          <w:szCs w:val="20"/>
          <w:u w:val="single"/>
        </w:rPr>
        <w:t>º 14.133</w:t>
      </w:r>
      <w:r w:rsidRPr="00FC5A12">
        <w:rPr>
          <w:rFonts w:ascii="Palatino Linotype" w:eastAsia="Palatino Linotype" w:hAnsi="Palatino Linotype" w:cs="Palatino Linotype" w:hint="eastAsia"/>
          <w:b/>
          <w:i/>
          <w:color w:val="000000"/>
          <w:sz w:val="20"/>
          <w:szCs w:val="20"/>
          <w:u w:val="single"/>
        </w:rPr>
        <w:t xml:space="preserve">, de 2021: </w:t>
      </w:r>
    </w:p>
    <w:p w14:paraId="4FEDD960" w14:textId="4B0B38C8" w:rsidR="00035B73" w:rsidRPr="00FC5A12" w:rsidRDefault="00035B73"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hint="eastAsia"/>
          <w:i/>
          <w:color w:val="000000"/>
          <w:sz w:val="20"/>
          <w:szCs w:val="20"/>
        </w:rPr>
        <w:t>Art. 40. O planejamento de compras deverá considerar a expectativa de consum</w:t>
      </w:r>
      <w:r w:rsidR="00AA7278">
        <w:rPr>
          <w:rFonts w:ascii="Palatino Linotype" w:eastAsia="Palatino Linotype" w:hAnsi="Palatino Linotype" w:cs="Palatino Linotype" w:hint="eastAsia"/>
          <w:i/>
          <w:color w:val="000000"/>
          <w:sz w:val="20"/>
          <w:szCs w:val="20"/>
        </w:rPr>
        <w:t xml:space="preserve">o anual e observar o seguinte: </w:t>
      </w:r>
      <w:r w:rsidR="00AA7278">
        <w:rPr>
          <w:rFonts w:ascii="Palatino Linotype" w:eastAsia="Palatino Linotype" w:hAnsi="Palatino Linotype" w:cs="Palatino Linotype"/>
          <w:i/>
          <w:color w:val="000000"/>
          <w:sz w:val="20"/>
          <w:szCs w:val="20"/>
        </w:rPr>
        <w:t>(</w:t>
      </w:r>
      <w:r w:rsidRPr="00FC5A12">
        <w:rPr>
          <w:rFonts w:ascii="Palatino Linotype" w:eastAsia="Palatino Linotype" w:hAnsi="Palatino Linotype" w:cs="Palatino Linotype" w:hint="eastAsia"/>
          <w:i/>
          <w:color w:val="000000"/>
          <w:sz w:val="20"/>
          <w:szCs w:val="20"/>
        </w:rPr>
        <w:t>…) III - determinação de unidades e quantidades a serem adquiridas em função de consumo e utilização prováveis, cuja estimativa será obtida, sempre que possível, mediante adequa</w:t>
      </w:r>
      <w:r w:rsidR="00D64F03" w:rsidRPr="00FC5A12">
        <w:rPr>
          <w:rFonts w:ascii="Palatino Linotype" w:eastAsia="Palatino Linotype" w:hAnsi="Palatino Linotype" w:cs="Palatino Linotype" w:hint="eastAsia"/>
          <w:i/>
          <w:color w:val="000000"/>
          <w:sz w:val="20"/>
          <w:szCs w:val="20"/>
        </w:rPr>
        <w:t xml:space="preserve">das </w:t>
      </w:r>
      <w:r w:rsidRPr="00FC5A12">
        <w:rPr>
          <w:rFonts w:ascii="Palatino Linotype" w:eastAsia="Palatino Linotype" w:hAnsi="Palatino Linotype" w:cs="Palatino Linotype" w:hint="eastAsia"/>
          <w:i/>
          <w:color w:val="000000"/>
          <w:sz w:val="20"/>
          <w:szCs w:val="20"/>
        </w:rPr>
        <w:t xml:space="preserve">técnicas quantitativas, </w:t>
      </w:r>
      <w:r w:rsidRPr="00FC5A12">
        <w:rPr>
          <w:rFonts w:ascii="Palatino Linotype" w:eastAsia="Palatino Linotype" w:hAnsi="Palatino Linotype" w:cs="Palatino Linotype" w:hint="eastAsia"/>
          <w:b/>
          <w:i/>
          <w:color w:val="000000"/>
          <w:sz w:val="20"/>
          <w:szCs w:val="20"/>
        </w:rPr>
        <w:t>admitido o fornecimento contínuo;</w:t>
      </w:r>
    </w:p>
    <w:p w14:paraId="1C48EA96" w14:textId="01A37DB2" w:rsidR="00D64F03" w:rsidRDefault="00D64F03" w:rsidP="00205C5C">
      <w:pPr>
        <w:pStyle w:val="Nivel2"/>
        <w:numPr>
          <w:ilvl w:val="0"/>
          <w:numId w:val="0"/>
        </w:numPr>
        <w:spacing w:after="0" w:line="240" w:lineRule="auto"/>
        <w:rPr>
          <w:color w:val="FF0000"/>
        </w:rPr>
      </w:pPr>
    </w:p>
    <w:p w14:paraId="023B03B4" w14:textId="39D7018B" w:rsidR="00D64F03" w:rsidRPr="00FC5A12" w:rsidRDefault="00F01BCE"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b/>
          <w:i/>
          <w:color w:val="000000"/>
          <w:sz w:val="20"/>
          <w:szCs w:val="20"/>
        </w:rPr>
        <w:t>Nota Explicativa 6</w:t>
      </w:r>
      <w:r w:rsidR="00D64F03" w:rsidRPr="00FC5A12">
        <w:rPr>
          <w:rFonts w:ascii="Palatino Linotype" w:eastAsia="Palatino Linotype" w:hAnsi="Palatino Linotype" w:cs="Palatino Linotype"/>
          <w:b/>
          <w:i/>
          <w:color w:val="000000"/>
          <w:sz w:val="20"/>
          <w:szCs w:val="20"/>
        </w:rPr>
        <w:t xml:space="preserve">: </w:t>
      </w:r>
      <w:r w:rsidR="00FE1803">
        <w:rPr>
          <w:rFonts w:ascii="Palatino Linotype" w:eastAsia="Palatino Linotype" w:hAnsi="Palatino Linotype" w:cs="Palatino Linotype"/>
          <w:b/>
          <w:i/>
          <w:color w:val="000000"/>
          <w:sz w:val="20"/>
          <w:szCs w:val="20"/>
        </w:rPr>
        <w:t>O quadro</w:t>
      </w:r>
      <w:r w:rsidR="00D64F03" w:rsidRPr="00FC5A12">
        <w:rPr>
          <w:rFonts w:ascii="Palatino Linotype" w:eastAsia="Palatino Linotype" w:hAnsi="Palatino Linotype" w:cs="Palatino Linotype"/>
          <w:b/>
          <w:i/>
          <w:color w:val="000000"/>
          <w:sz w:val="20"/>
          <w:szCs w:val="20"/>
        </w:rPr>
        <w:t xml:space="preserve"> abaixo é meramente ilustrativ</w:t>
      </w:r>
      <w:r w:rsidR="00FE1803">
        <w:rPr>
          <w:rFonts w:ascii="Palatino Linotype" w:eastAsia="Palatino Linotype" w:hAnsi="Palatino Linotype" w:cs="Palatino Linotype"/>
          <w:b/>
          <w:i/>
          <w:color w:val="000000"/>
          <w:sz w:val="20"/>
          <w:szCs w:val="20"/>
        </w:rPr>
        <w:t>o e alternativo</w:t>
      </w:r>
      <w:r w:rsidR="00D64F03" w:rsidRPr="00FC5A12">
        <w:rPr>
          <w:rFonts w:ascii="Palatino Linotype" w:eastAsia="Palatino Linotype" w:hAnsi="Palatino Linotype" w:cs="Palatino Linotype"/>
          <w:b/>
          <w:i/>
          <w:color w:val="000000"/>
          <w:sz w:val="20"/>
          <w:szCs w:val="20"/>
        </w:rPr>
        <w:t xml:space="preserve"> a</w:t>
      </w:r>
      <w:r w:rsidR="00FE1803">
        <w:rPr>
          <w:rFonts w:ascii="Palatino Linotype" w:eastAsia="Palatino Linotype" w:hAnsi="Palatino Linotype" w:cs="Palatino Linotype"/>
          <w:b/>
          <w:i/>
          <w:color w:val="000000"/>
          <w:sz w:val="20"/>
          <w:szCs w:val="20"/>
        </w:rPr>
        <w:t>o</w:t>
      </w:r>
      <w:r w:rsidR="00D64F03" w:rsidRPr="00FC5A12">
        <w:rPr>
          <w:rFonts w:ascii="Palatino Linotype" w:eastAsia="Palatino Linotype" w:hAnsi="Palatino Linotype" w:cs="Palatino Linotype"/>
          <w:b/>
          <w:i/>
          <w:color w:val="000000"/>
          <w:sz w:val="20"/>
          <w:szCs w:val="20"/>
        </w:rPr>
        <w:t xml:space="preserve"> anterior,</w:t>
      </w:r>
      <w:r w:rsidR="00FE1803">
        <w:rPr>
          <w:rFonts w:ascii="Palatino Linotype" w:eastAsia="Palatino Linotype" w:hAnsi="Palatino Linotype" w:cs="Palatino Linotype"/>
          <w:b/>
          <w:i/>
          <w:color w:val="000000"/>
          <w:sz w:val="20"/>
          <w:szCs w:val="20"/>
        </w:rPr>
        <w:t xml:space="preserve"> podendo ser livremente alterado</w:t>
      </w:r>
      <w:r w:rsidR="00D64F03" w:rsidRPr="00FC5A12">
        <w:rPr>
          <w:rFonts w:ascii="Palatino Linotype" w:eastAsia="Palatino Linotype" w:hAnsi="Palatino Linotype" w:cs="Palatino Linotype"/>
          <w:b/>
          <w:i/>
          <w:color w:val="000000"/>
          <w:sz w:val="20"/>
          <w:szCs w:val="20"/>
        </w:rPr>
        <w:t xml:space="preserve"> conforme o caso concreto. </w:t>
      </w:r>
    </w:p>
    <w:p w14:paraId="29EDD6A1" w14:textId="21F2A4A7" w:rsidR="00D64F03" w:rsidRPr="00FC5A12" w:rsidRDefault="00F01BCE"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b/>
          <w:i/>
          <w:color w:val="000000"/>
          <w:sz w:val="20"/>
          <w:szCs w:val="20"/>
        </w:rPr>
        <w:t>Nota Explicativa 7</w:t>
      </w:r>
      <w:r w:rsidR="00D64F03" w:rsidRPr="00FC5A12">
        <w:rPr>
          <w:rFonts w:ascii="Palatino Linotype" w:eastAsia="Palatino Linotype" w:hAnsi="Palatino Linotype" w:cs="Palatino Linotype"/>
          <w:b/>
          <w:i/>
          <w:color w:val="000000"/>
          <w:sz w:val="20"/>
          <w:szCs w:val="20"/>
        </w:rPr>
        <w:t>: (Obs. As notas explicativas são meramente orientativas. Portanto, devem ser excluídas do Termo de Referência a ser publicado)</w:t>
      </w:r>
      <w:r w:rsidR="00ED7675" w:rsidRPr="00FC5A12">
        <w:rPr>
          <w:rFonts w:ascii="Palatino Linotype" w:eastAsia="Palatino Linotype" w:hAnsi="Palatino Linotype" w:cs="Palatino Linotype"/>
          <w:b/>
          <w:i/>
          <w:color w:val="000000"/>
          <w:sz w:val="20"/>
          <w:szCs w:val="20"/>
        </w:rPr>
        <w:t>.</w:t>
      </w:r>
    </w:p>
    <w:p w14:paraId="244FA692" w14:textId="77777777" w:rsidR="00D64F03" w:rsidRPr="00FC5A12" w:rsidRDefault="00D64F03" w:rsidP="00D64F0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5A12">
        <w:rPr>
          <w:rFonts w:ascii="Palatino Linotype" w:eastAsia="Palatino Linotype" w:hAnsi="Palatino Linotype" w:cs="Palatino Linotype"/>
          <w:b/>
          <w:i/>
          <w:color w:val="000000"/>
          <w:sz w:val="20"/>
          <w:szCs w:val="20"/>
        </w:rPr>
        <w:t>A Administração poderá adotar um dos modelos exemplificativos de planilhas a seguir, conforme o lote seja composto por item único ou por mais de um item.</w:t>
      </w:r>
    </w:p>
    <w:p w14:paraId="4D4DDB2B" w14:textId="6D0F228D" w:rsidR="00D64F03" w:rsidRDefault="00D64F03" w:rsidP="00D64F03">
      <w:pPr>
        <w:pStyle w:val="Nivel2"/>
        <w:numPr>
          <w:ilvl w:val="0"/>
          <w:numId w:val="0"/>
        </w:numPr>
        <w:spacing w:afterLines="120" w:after="288" w:line="312" w:lineRule="auto"/>
        <w:rPr>
          <w:color w:val="FF0000"/>
        </w:rPr>
      </w:pPr>
    </w:p>
    <w:p w14:paraId="78AD62EC" w14:textId="52F57E1B" w:rsidR="009C18A5" w:rsidRDefault="009C18A5" w:rsidP="00D64F03">
      <w:pPr>
        <w:pStyle w:val="Nivel2"/>
        <w:numPr>
          <w:ilvl w:val="0"/>
          <w:numId w:val="0"/>
        </w:numPr>
        <w:spacing w:afterLines="120" w:after="288" w:line="312" w:lineRule="auto"/>
        <w:rPr>
          <w:color w:val="FF0000"/>
        </w:rPr>
      </w:pPr>
    </w:p>
    <w:p w14:paraId="2EF3A9A0" w14:textId="77777777" w:rsidR="009C18A5" w:rsidRDefault="009C18A5" w:rsidP="00D64F03">
      <w:pPr>
        <w:pStyle w:val="Nivel2"/>
        <w:numPr>
          <w:ilvl w:val="0"/>
          <w:numId w:val="0"/>
        </w:numPr>
        <w:spacing w:afterLines="120" w:after="288" w:line="312" w:lineRule="auto"/>
        <w:rPr>
          <w:color w:val="FF0000"/>
        </w:rPr>
      </w:pPr>
    </w:p>
    <w:p w14:paraId="14DE0487" w14:textId="48DBD8CF" w:rsidR="005670E1" w:rsidRDefault="005670E1" w:rsidP="00D64F03">
      <w:pPr>
        <w:pStyle w:val="Nivel2"/>
        <w:numPr>
          <w:ilvl w:val="0"/>
          <w:numId w:val="0"/>
        </w:numPr>
        <w:spacing w:afterLines="120" w:after="288" w:line="312" w:lineRule="auto"/>
        <w:rPr>
          <w:color w:val="FF0000"/>
        </w:rPr>
      </w:pPr>
    </w:p>
    <w:p w14:paraId="3519480E" w14:textId="77777777" w:rsidR="005670E1" w:rsidRPr="00D17E09" w:rsidRDefault="005670E1" w:rsidP="00D64F03">
      <w:pPr>
        <w:pStyle w:val="Nivel2"/>
        <w:numPr>
          <w:ilvl w:val="0"/>
          <w:numId w:val="0"/>
        </w:numPr>
        <w:spacing w:afterLines="120" w:after="288" w:line="312" w:lineRule="auto"/>
        <w:rPr>
          <w:color w:val="FF0000"/>
        </w:rPr>
      </w:pPr>
    </w:p>
    <w:tbl>
      <w:tblPr>
        <w:tblW w:w="10916" w:type="dxa"/>
        <w:tblInd w:w="-854" w:type="dxa"/>
        <w:tblLayout w:type="fixed"/>
        <w:tblCellMar>
          <w:left w:w="10" w:type="dxa"/>
          <w:right w:w="10" w:type="dxa"/>
        </w:tblCellMar>
        <w:tblLook w:val="04A0" w:firstRow="1" w:lastRow="0" w:firstColumn="1" w:lastColumn="0" w:noHBand="0" w:noVBand="1"/>
      </w:tblPr>
      <w:tblGrid>
        <w:gridCol w:w="10916"/>
      </w:tblGrid>
      <w:tr w:rsidR="00126275" w14:paraId="2F398102" w14:textId="77777777" w:rsidTr="00B4294A">
        <w:tc>
          <w:tcPr>
            <w:tcW w:w="109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6AEB0DD8" w14:textId="77777777" w:rsidR="00126275" w:rsidRPr="00FF084B" w:rsidRDefault="00126275" w:rsidP="00FF084B">
            <w:pPr>
              <w:pStyle w:val="Standard"/>
              <w:shd w:val="clear" w:color="auto" w:fill="FFFFFF" w:themeFill="background1"/>
              <w:ind w:right="-1"/>
              <w:jc w:val="both"/>
              <w:rPr>
                <w:rFonts w:ascii="Arial" w:hAnsi="Arial" w:cs="Arial"/>
                <w:b/>
                <w:bCs/>
                <w:sz w:val="20"/>
                <w:szCs w:val="20"/>
              </w:rPr>
            </w:pPr>
            <w:r w:rsidRPr="00035B73">
              <w:rPr>
                <w:rFonts w:ascii="Arial" w:hAnsi="Arial" w:cs="Arial"/>
                <w:b/>
                <w:bCs/>
                <w:sz w:val="20"/>
                <w:szCs w:val="20"/>
              </w:rPr>
              <w:t xml:space="preserve">Quando o lote for composto </w:t>
            </w:r>
            <w:r w:rsidRPr="00035B73">
              <w:rPr>
                <w:rFonts w:ascii="Arial" w:hAnsi="Arial" w:cs="Arial"/>
                <w:b/>
                <w:bCs/>
                <w:sz w:val="20"/>
                <w:szCs w:val="20"/>
                <w:u w:val="single"/>
              </w:rPr>
              <w:t>por item único (regra):</w:t>
            </w:r>
          </w:p>
          <w:p w14:paraId="567F0BFB" w14:textId="77777777" w:rsidR="00126275" w:rsidRPr="00FF084B" w:rsidRDefault="00126275" w:rsidP="00FF084B">
            <w:pPr>
              <w:pStyle w:val="Standard"/>
              <w:shd w:val="clear" w:color="auto" w:fill="FFFFFF" w:themeFill="background1"/>
              <w:ind w:right="-1"/>
              <w:jc w:val="both"/>
              <w:rPr>
                <w:rFonts w:ascii="Arial" w:hAnsi="Arial" w:cs="Arial"/>
                <w:b/>
                <w:bCs/>
                <w:sz w:val="20"/>
                <w:szCs w:val="20"/>
              </w:rPr>
            </w:pPr>
          </w:p>
          <w:tbl>
            <w:tblPr>
              <w:tblW w:w="10999" w:type="dxa"/>
              <w:tblLayout w:type="fixed"/>
              <w:tblCellMar>
                <w:left w:w="10" w:type="dxa"/>
                <w:right w:w="10" w:type="dxa"/>
              </w:tblCellMar>
              <w:tblLook w:val="04A0" w:firstRow="1" w:lastRow="0" w:firstColumn="1" w:lastColumn="0" w:noHBand="0" w:noVBand="1"/>
            </w:tblPr>
            <w:tblGrid>
              <w:gridCol w:w="935"/>
              <w:gridCol w:w="1105"/>
              <w:gridCol w:w="1351"/>
              <w:gridCol w:w="1230"/>
              <w:gridCol w:w="1275"/>
              <w:gridCol w:w="1418"/>
              <w:gridCol w:w="1842"/>
              <w:gridCol w:w="1843"/>
            </w:tblGrid>
            <w:tr w:rsidR="00B1069E" w:rsidRPr="00FF084B" w14:paraId="1828BD77" w14:textId="77777777" w:rsidTr="00F01BCE">
              <w:trPr>
                <w:trHeight w:val="1071"/>
              </w:trPr>
              <w:tc>
                <w:tcPr>
                  <w:tcW w:w="9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62FB8767" w14:textId="77777777" w:rsidR="00B1069E" w:rsidRPr="00FF084B" w:rsidRDefault="00B1069E" w:rsidP="00FF084B">
                  <w:pPr>
                    <w:pStyle w:val="Standard"/>
                    <w:shd w:val="clear" w:color="auto" w:fill="FFFFFF" w:themeFill="background1"/>
                    <w:ind w:right="-1"/>
                    <w:jc w:val="both"/>
                    <w:rPr>
                      <w:rFonts w:ascii="Arial" w:hAnsi="Arial" w:cs="Arial"/>
                      <w:b/>
                      <w:bCs/>
                      <w:sz w:val="20"/>
                      <w:szCs w:val="20"/>
                    </w:rPr>
                  </w:pPr>
                  <w:r w:rsidRPr="00FF084B">
                    <w:rPr>
                      <w:rFonts w:ascii="Arial" w:hAnsi="Arial" w:cs="Arial"/>
                      <w:b/>
                      <w:bCs/>
                      <w:sz w:val="20"/>
                      <w:szCs w:val="20"/>
                    </w:rPr>
                    <w:t>Lote 1</w:t>
                  </w:r>
                </w:p>
              </w:tc>
              <w:tc>
                <w:tcPr>
                  <w:tcW w:w="110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668677D9"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Descrição do objeto</w:t>
                  </w:r>
                </w:p>
              </w:tc>
              <w:tc>
                <w:tcPr>
                  <w:tcW w:w="1351"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4FB09C38"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CATMAT/</w:t>
                  </w:r>
                </w:p>
                <w:p w14:paraId="4565E8C2"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CATSERV</w:t>
                  </w:r>
                </w:p>
                <w:p w14:paraId="719F4133" w14:textId="0048A1DB" w:rsidR="00B1069E" w:rsidRPr="00FF084B" w:rsidRDefault="00B1069E" w:rsidP="005866BA">
                  <w:pPr>
                    <w:pStyle w:val="Standard"/>
                    <w:shd w:val="clear" w:color="auto" w:fill="FFFFFF" w:themeFill="background1"/>
                    <w:ind w:right="-1"/>
                    <w:jc w:val="center"/>
                    <w:rPr>
                      <w:rFonts w:ascii="Arial" w:hAnsi="Arial" w:cs="Arial"/>
                      <w:b/>
                      <w:bCs/>
                      <w:sz w:val="20"/>
                      <w:szCs w:val="20"/>
                    </w:rPr>
                  </w:pPr>
                </w:p>
              </w:tc>
              <w:tc>
                <w:tcPr>
                  <w:tcW w:w="1230" w:type="dxa"/>
                  <w:tcBorders>
                    <w:top w:val="single" w:sz="2" w:space="0" w:color="000000"/>
                    <w:left w:val="single" w:sz="2" w:space="0" w:color="000000"/>
                    <w:bottom w:val="single" w:sz="2" w:space="0" w:color="000000"/>
                  </w:tcBorders>
                  <w:shd w:val="clear" w:color="auto" w:fill="FFFFFF" w:themeFill="background1"/>
                </w:tcPr>
                <w:p w14:paraId="755639C1" w14:textId="7451C6E8" w:rsidR="00B1069E" w:rsidRPr="005866BA" w:rsidRDefault="00B1069E" w:rsidP="005866BA">
                  <w:pPr>
                    <w:pStyle w:val="Standard"/>
                    <w:shd w:val="clear" w:color="auto" w:fill="FFFFFF" w:themeFill="background1"/>
                    <w:ind w:right="-1"/>
                    <w:jc w:val="center"/>
                    <w:rPr>
                      <w:rFonts w:ascii="Arial" w:hAnsi="Arial" w:cs="Arial"/>
                      <w:b/>
                      <w:bCs/>
                      <w:i/>
                      <w:sz w:val="20"/>
                      <w:szCs w:val="20"/>
                    </w:rPr>
                  </w:pPr>
                  <w:r w:rsidRPr="005866BA">
                    <w:rPr>
                      <w:rFonts w:ascii="Arial" w:eastAsia="Arial" w:hAnsi="Arial" w:cs="Arial"/>
                      <w:b/>
                      <w:bCs/>
                      <w:i/>
                      <w:color w:val="000000" w:themeColor="text1"/>
                      <w:sz w:val="20"/>
                      <w:szCs w:val="20"/>
                    </w:rPr>
                    <w:t>CÓDIGO E-GOVERN</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059542DC" w14:textId="1B967013"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Unidade de Medida</w:t>
                  </w:r>
                </w:p>
              </w:tc>
              <w:tc>
                <w:tcPr>
                  <w:tcW w:w="141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4A3292D1"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Quantidade</w:t>
                  </w:r>
                </w:p>
              </w:tc>
              <w:tc>
                <w:tcPr>
                  <w:tcW w:w="1842"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11372BCD"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Valor unitário máximo</w:t>
                  </w:r>
                </w:p>
                <w:p w14:paraId="0C982314" w14:textId="77777777"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(CRITÉRIO DE ACEITABILIDADE DE PREÇOS)</w:t>
                  </w:r>
                </w:p>
              </w:tc>
              <w:tc>
                <w:tcPr>
                  <w:tcW w:w="1843" w:type="dxa"/>
                  <w:tcBorders>
                    <w:top w:val="single" w:sz="2" w:space="0" w:color="000000"/>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386744E" w14:textId="2881557B" w:rsidR="00B1069E" w:rsidRPr="00FF084B" w:rsidRDefault="00B1069E" w:rsidP="005866BA">
                  <w:pPr>
                    <w:pStyle w:val="Standard"/>
                    <w:shd w:val="clear" w:color="auto" w:fill="FFFFFF" w:themeFill="background1"/>
                    <w:ind w:right="-1"/>
                    <w:jc w:val="center"/>
                    <w:rPr>
                      <w:rFonts w:ascii="Arial" w:hAnsi="Arial" w:cs="Arial"/>
                      <w:b/>
                      <w:bCs/>
                      <w:sz w:val="20"/>
                      <w:szCs w:val="20"/>
                    </w:rPr>
                  </w:pPr>
                  <w:r w:rsidRPr="00FF084B">
                    <w:rPr>
                      <w:rFonts w:ascii="Arial" w:hAnsi="Arial" w:cs="Arial"/>
                      <w:b/>
                      <w:bCs/>
                      <w:sz w:val="20"/>
                      <w:szCs w:val="20"/>
                    </w:rPr>
                    <w:t>Valor total</w:t>
                  </w:r>
                  <w:r>
                    <w:rPr>
                      <w:rFonts w:ascii="Arial" w:hAnsi="Arial" w:cs="Arial"/>
                      <w:b/>
                      <w:bCs/>
                      <w:sz w:val="20"/>
                      <w:szCs w:val="20"/>
                    </w:rPr>
                    <w:t xml:space="preserve"> </w:t>
                  </w:r>
                  <w:r w:rsidRPr="00FF084B">
                    <w:rPr>
                      <w:rFonts w:ascii="Arial" w:hAnsi="Arial" w:cs="Arial"/>
                      <w:b/>
                      <w:bCs/>
                      <w:sz w:val="20"/>
                      <w:szCs w:val="20"/>
                    </w:rPr>
                    <w:t>máximo</w:t>
                  </w:r>
                </w:p>
              </w:tc>
            </w:tr>
            <w:tr w:rsidR="00B1069E" w:rsidRPr="00FF084B" w14:paraId="5250C9C9" w14:textId="77777777" w:rsidTr="00F01BCE">
              <w:trPr>
                <w:trHeight w:val="1068"/>
              </w:trPr>
              <w:tc>
                <w:tcPr>
                  <w:tcW w:w="9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6DF92BA2" w14:textId="77777777" w:rsidR="00B1069E" w:rsidRPr="00FF084B" w:rsidRDefault="00B1069E" w:rsidP="00FF084B">
                  <w:pPr>
                    <w:pStyle w:val="Standard"/>
                    <w:shd w:val="clear" w:color="auto" w:fill="FFFFFF" w:themeFill="background1"/>
                    <w:spacing w:after="200"/>
                    <w:jc w:val="both"/>
                    <w:rPr>
                      <w:rFonts w:ascii="Arial" w:hAnsi="Arial" w:cs="Arial"/>
                      <w:b/>
                      <w:bCs/>
                      <w:sz w:val="20"/>
                      <w:szCs w:val="20"/>
                    </w:rPr>
                  </w:pPr>
                  <w:r w:rsidRPr="00FF084B">
                    <w:rPr>
                      <w:rFonts w:ascii="Arial" w:hAnsi="Arial" w:cs="Arial"/>
                      <w:b/>
                      <w:bCs/>
                      <w:sz w:val="20"/>
                      <w:szCs w:val="20"/>
                    </w:rPr>
                    <w:t>Item 1</w:t>
                  </w:r>
                </w:p>
              </w:tc>
              <w:tc>
                <w:tcPr>
                  <w:tcW w:w="110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B0BE8E8" w14:textId="77777777" w:rsidR="00B1069E" w:rsidRPr="00FF084B" w:rsidRDefault="00B1069E" w:rsidP="00FF084B">
                  <w:pPr>
                    <w:pStyle w:val="Standard"/>
                    <w:shd w:val="clear" w:color="auto" w:fill="FFFFFF" w:themeFill="background1"/>
                    <w:snapToGrid w:val="0"/>
                    <w:jc w:val="both"/>
                    <w:rPr>
                      <w:rFonts w:ascii="Arial" w:hAnsi="Arial" w:cs="Arial"/>
                      <w:b/>
                      <w:bCs/>
                      <w:sz w:val="20"/>
                      <w:szCs w:val="20"/>
                    </w:rPr>
                  </w:pPr>
                </w:p>
                <w:p w14:paraId="62F2B3EB" w14:textId="77777777" w:rsidR="00B1069E" w:rsidRPr="00FF084B" w:rsidRDefault="00B1069E" w:rsidP="00FF084B">
                  <w:pPr>
                    <w:pStyle w:val="Standard"/>
                    <w:shd w:val="clear" w:color="auto" w:fill="FFFFFF" w:themeFill="background1"/>
                    <w:spacing w:after="200"/>
                    <w:jc w:val="both"/>
                    <w:rPr>
                      <w:rFonts w:ascii="Arial" w:hAnsi="Arial" w:cs="Arial"/>
                      <w:b/>
                      <w:bCs/>
                      <w:sz w:val="20"/>
                      <w:szCs w:val="20"/>
                    </w:rPr>
                  </w:pPr>
                </w:p>
              </w:tc>
              <w:tc>
                <w:tcPr>
                  <w:tcW w:w="1351"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13ED1B96"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30" w:type="dxa"/>
                  <w:tcBorders>
                    <w:left w:val="single" w:sz="2" w:space="0" w:color="000000"/>
                    <w:bottom w:val="single" w:sz="2" w:space="0" w:color="000000"/>
                  </w:tcBorders>
                  <w:shd w:val="clear" w:color="auto" w:fill="FFFFFF" w:themeFill="background1"/>
                </w:tcPr>
                <w:p w14:paraId="7EDC17EF"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5"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0A47FB79" w14:textId="07F28B71"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6870A5B"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842"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05A4FDC8"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c>
                <w:tcPr>
                  <w:tcW w:w="1843"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25A8A864"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r>
          </w:tbl>
          <w:p w14:paraId="005A0C79" w14:textId="77777777" w:rsidR="00126275" w:rsidRPr="00FF084B" w:rsidRDefault="00126275" w:rsidP="00FF084B">
            <w:pPr>
              <w:pStyle w:val="Standard"/>
              <w:shd w:val="clear" w:color="auto" w:fill="FFFFFF" w:themeFill="background1"/>
              <w:spacing w:after="57"/>
              <w:jc w:val="both"/>
              <w:rPr>
                <w:rFonts w:ascii="Arial" w:hAnsi="Arial" w:cs="Arial"/>
                <w:b/>
                <w:bCs/>
                <w:sz w:val="20"/>
                <w:szCs w:val="20"/>
              </w:rPr>
            </w:pPr>
          </w:p>
          <w:p w14:paraId="199D3961" w14:textId="7F45D6FD" w:rsidR="00126275" w:rsidRPr="00D64F03" w:rsidRDefault="00126275" w:rsidP="00FF084B">
            <w:pPr>
              <w:pStyle w:val="Standard"/>
              <w:shd w:val="clear" w:color="auto" w:fill="FFFFFF" w:themeFill="background1"/>
              <w:ind w:right="-1"/>
              <w:jc w:val="both"/>
              <w:rPr>
                <w:rFonts w:ascii="Arial" w:hAnsi="Arial" w:cs="Arial"/>
                <w:b/>
                <w:bCs/>
                <w:sz w:val="20"/>
                <w:szCs w:val="20"/>
              </w:rPr>
            </w:pPr>
            <w:r w:rsidRPr="00D64F03">
              <w:rPr>
                <w:rFonts w:ascii="Arial" w:hAnsi="Arial" w:cs="Arial"/>
                <w:b/>
                <w:bCs/>
                <w:sz w:val="20"/>
                <w:szCs w:val="20"/>
              </w:rPr>
              <w:t xml:space="preserve">Quando o lote for composto por mais de um item </w:t>
            </w:r>
            <w:r w:rsidRPr="00720DA2">
              <w:rPr>
                <w:rFonts w:ascii="Arial" w:hAnsi="Arial" w:cs="Arial"/>
                <w:b/>
                <w:bCs/>
                <w:color w:val="FF0000"/>
                <w:sz w:val="20"/>
                <w:szCs w:val="20"/>
              </w:rPr>
              <w:t>(casos excepcionais justificados</w:t>
            </w:r>
            <w:r w:rsidR="0014183E" w:rsidRPr="00720DA2">
              <w:rPr>
                <w:rFonts w:ascii="Arial" w:hAnsi="Arial" w:cs="Arial"/>
                <w:b/>
                <w:bCs/>
                <w:color w:val="FF0000"/>
                <w:sz w:val="20"/>
                <w:szCs w:val="20"/>
              </w:rPr>
              <w:t>)</w:t>
            </w:r>
            <w:r w:rsidRPr="00720DA2">
              <w:rPr>
                <w:rFonts w:ascii="Arial" w:hAnsi="Arial" w:cs="Arial"/>
                <w:b/>
                <w:bCs/>
                <w:color w:val="FF0000"/>
                <w:sz w:val="20"/>
                <w:szCs w:val="20"/>
              </w:rPr>
              <w:t>:</w:t>
            </w:r>
          </w:p>
          <w:p w14:paraId="3FAEF34A" w14:textId="77777777" w:rsidR="00126275" w:rsidRPr="00FF084B" w:rsidRDefault="00126275" w:rsidP="00FF084B">
            <w:pPr>
              <w:pStyle w:val="Standard"/>
              <w:shd w:val="clear" w:color="auto" w:fill="FFFFFF" w:themeFill="background1"/>
              <w:ind w:right="-1"/>
              <w:jc w:val="both"/>
              <w:rPr>
                <w:rFonts w:ascii="Arial" w:hAnsi="Arial" w:cs="Arial"/>
                <w:b/>
                <w:bCs/>
                <w:sz w:val="20"/>
                <w:szCs w:val="20"/>
                <w:highlight w:val="cyan"/>
              </w:rPr>
            </w:pPr>
          </w:p>
          <w:p w14:paraId="35B836CE" w14:textId="77777777" w:rsidR="00126275" w:rsidRPr="00FF084B" w:rsidRDefault="00126275" w:rsidP="00FF084B">
            <w:pPr>
              <w:pStyle w:val="Standard"/>
              <w:shd w:val="clear" w:color="auto" w:fill="FFFFFF" w:themeFill="background1"/>
              <w:ind w:right="-1"/>
              <w:jc w:val="both"/>
              <w:rPr>
                <w:rFonts w:ascii="Arial" w:hAnsi="Arial" w:cs="Arial"/>
                <w:b/>
                <w:bCs/>
                <w:sz w:val="20"/>
                <w:szCs w:val="20"/>
              </w:rPr>
            </w:pPr>
            <w:r w:rsidRPr="00D64F03">
              <w:rPr>
                <w:rFonts w:ascii="Arial" w:hAnsi="Arial" w:cs="Arial"/>
                <w:b/>
                <w:bCs/>
                <w:sz w:val="20"/>
                <w:szCs w:val="20"/>
              </w:rPr>
              <w:t>a) em caso de escolha da “soma dos valores unitários dos itens” como critério de aceitabilidade de preços:</w:t>
            </w:r>
          </w:p>
          <w:p w14:paraId="771B4F7B" w14:textId="77777777" w:rsidR="00126275" w:rsidRPr="00FF084B" w:rsidRDefault="00126275" w:rsidP="00FF084B">
            <w:pPr>
              <w:pStyle w:val="Standard"/>
              <w:shd w:val="clear" w:color="auto" w:fill="FFFFFF" w:themeFill="background1"/>
              <w:ind w:right="-1"/>
              <w:jc w:val="both"/>
              <w:rPr>
                <w:rFonts w:ascii="Arial" w:hAnsi="Arial" w:cs="Arial"/>
                <w:b/>
                <w:bCs/>
                <w:sz w:val="20"/>
                <w:szCs w:val="20"/>
              </w:rPr>
            </w:pPr>
          </w:p>
          <w:tbl>
            <w:tblPr>
              <w:tblW w:w="10861" w:type="dxa"/>
              <w:tblLayout w:type="fixed"/>
              <w:tblCellMar>
                <w:left w:w="10" w:type="dxa"/>
                <w:right w:w="10" w:type="dxa"/>
              </w:tblCellMar>
              <w:tblLook w:val="04A0" w:firstRow="1" w:lastRow="0" w:firstColumn="1" w:lastColumn="0" w:noHBand="0" w:noVBand="1"/>
            </w:tblPr>
            <w:tblGrid>
              <w:gridCol w:w="735"/>
              <w:gridCol w:w="1469"/>
              <w:gridCol w:w="1278"/>
              <w:gridCol w:w="1417"/>
              <w:gridCol w:w="1417"/>
              <w:gridCol w:w="1276"/>
              <w:gridCol w:w="1984"/>
              <w:gridCol w:w="1285"/>
            </w:tblGrid>
            <w:tr w:rsidR="00B1069E" w:rsidRPr="00FF084B" w14:paraId="146026BA" w14:textId="77777777" w:rsidTr="00B4294A">
              <w:tc>
                <w:tcPr>
                  <w:tcW w:w="7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6DC508EF" w14:textId="77777777" w:rsidR="00B1069E" w:rsidRPr="00FF084B" w:rsidRDefault="00B1069E" w:rsidP="00FF084B">
                  <w:pPr>
                    <w:pStyle w:val="Standard"/>
                    <w:shd w:val="clear" w:color="auto" w:fill="FFFFFF" w:themeFill="background1"/>
                    <w:jc w:val="both"/>
                    <w:rPr>
                      <w:rFonts w:ascii="Arial" w:hAnsi="Arial" w:cs="Arial"/>
                      <w:b/>
                      <w:bCs/>
                      <w:sz w:val="20"/>
                      <w:szCs w:val="20"/>
                    </w:rPr>
                  </w:pPr>
                  <w:r w:rsidRPr="00FF084B">
                    <w:rPr>
                      <w:rFonts w:ascii="Arial" w:hAnsi="Arial" w:cs="Arial"/>
                      <w:b/>
                      <w:bCs/>
                      <w:sz w:val="20"/>
                      <w:szCs w:val="20"/>
                    </w:rPr>
                    <w:t>Lote 1</w:t>
                  </w:r>
                </w:p>
              </w:tc>
              <w:tc>
                <w:tcPr>
                  <w:tcW w:w="1469"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3AF49E5A"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Descrição do objeto</w:t>
                  </w:r>
                </w:p>
              </w:tc>
              <w:tc>
                <w:tcPr>
                  <w:tcW w:w="127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56BC154"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CATMAT/</w:t>
                  </w:r>
                </w:p>
                <w:p w14:paraId="21E49D2B" w14:textId="1694CA08" w:rsidR="00B1069E" w:rsidRPr="00FF084B" w:rsidRDefault="00B1069E" w:rsidP="005866BA">
                  <w:pPr>
                    <w:pStyle w:val="Standard"/>
                    <w:shd w:val="clear" w:color="auto" w:fill="FFFFFF" w:themeFill="background1"/>
                    <w:jc w:val="center"/>
                    <w:rPr>
                      <w:rFonts w:ascii="Arial" w:hAnsi="Arial" w:cs="Arial"/>
                      <w:b/>
                      <w:bCs/>
                      <w:sz w:val="20"/>
                      <w:szCs w:val="20"/>
                    </w:rPr>
                  </w:pPr>
                  <w:r>
                    <w:rPr>
                      <w:rFonts w:ascii="Arial" w:hAnsi="Arial" w:cs="Arial"/>
                      <w:b/>
                      <w:bCs/>
                      <w:sz w:val="20"/>
                      <w:szCs w:val="20"/>
                    </w:rPr>
                    <w:t>CATSERV</w:t>
                  </w:r>
                </w:p>
                <w:p w14:paraId="5A6E3271" w14:textId="00DCBD5E" w:rsidR="00B1069E" w:rsidRPr="00FF084B" w:rsidRDefault="00B1069E" w:rsidP="005866BA">
                  <w:pPr>
                    <w:pStyle w:val="Standard"/>
                    <w:shd w:val="clear" w:color="auto" w:fill="FFFFFF" w:themeFill="background1"/>
                    <w:jc w:val="center"/>
                    <w:rPr>
                      <w:rFonts w:ascii="Arial" w:hAnsi="Arial" w:cs="Arial"/>
                      <w:b/>
                      <w:bCs/>
                      <w:sz w:val="20"/>
                      <w:szCs w:val="20"/>
                    </w:rPr>
                  </w:pPr>
                </w:p>
              </w:tc>
              <w:tc>
                <w:tcPr>
                  <w:tcW w:w="1417" w:type="dxa"/>
                  <w:tcBorders>
                    <w:top w:val="single" w:sz="2" w:space="0" w:color="000000"/>
                    <w:left w:val="single" w:sz="2" w:space="0" w:color="000000"/>
                    <w:bottom w:val="single" w:sz="2" w:space="0" w:color="000000"/>
                  </w:tcBorders>
                  <w:shd w:val="clear" w:color="auto" w:fill="FFFFFF" w:themeFill="background1"/>
                </w:tcPr>
                <w:p w14:paraId="71047576" w14:textId="63DE5027" w:rsidR="00B1069E" w:rsidRPr="005866BA" w:rsidRDefault="00B1069E" w:rsidP="005866BA">
                  <w:pPr>
                    <w:pStyle w:val="Standard"/>
                    <w:shd w:val="clear" w:color="auto" w:fill="FFFFFF" w:themeFill="background1"/>
                    <w:jc w:val="center"/>
                    <w:rPr>
                      <w:rFonts w:ascii="Arial" w:hAnsi="Arial" w:cs="Arial"/>
                      <w:b/>
                      <w:bCs/>
                      <w:i/>
                      <w:sz w:val="20"/>
                      <w:szCs w:val="20"/>
                    </w:rPr>
                  </w:pPr>
                  <w:r w:rsidRPr="005866BA">
                    <w:rPr>
                      <w:rFonts w:ascii="Arial" w:eastAsia="Arial" w:hAnsi="Arial" w:cs="Arial"/>
                      <w:b/>
                      <w:bCs/>
                      <w:i/>
                      <w:color w:val="000000" w:themeColor="text1"/>
                      <w:sz w:val="20"/>
                      <w:szCs w:val="20"/>
                    </w:rPr>
                    <w:t>CÓDIGO E-GOVERN</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5091FF41" w14:textId="59A1A5DE"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Unidade de Medida</w:t>
                  </w:r>
                </w:p>
              </w:tc>
              <w:tc>
                <w:tcPr>
                  <w:tcW w:w="1276"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0BFA312A"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Quantidade</w:t>
                  </w:r>
                </w:p>
              </w:tc>
              <w:tc>
                <w:tcPr>
                  <w:tcW w:w="1984"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183CD5DA"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Valor unitário máximo</w:t>
                  </w:r>
                </w:p>
              </w:tc>
              <w:tc>
                <w:tcPr>
                  <w:tcW w:w="12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70E4CB82"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Valor total máximo</w:t>
                  </w:r>
                </w:p>
              </w:tc>
            </w:tr>
            <w:tr w:rsidR="00B1069E" w:rsidRPr="00FF084B" w14:paraId="43836BA2" w14:textId="77777777" w:rsidTr="00B4294A">
              <w:trPr>
                <w:trHeight w:val="954"/>
              </w:trPr>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47BA61A5" w14:textId="77777777" w:rsidR="00B1069E" w:rsidRPr="00FF084B" w:rsidRDefault="00B1069E" w:rsidP="00FF084B">
                  <w:pPr>
                    <w:pStyle w:val="Standard"/>
                    <w:shd w:val="clear" w:color="auto" w:fill="FFFFFF" w:themeFill="background1"/>
                    <w:spacing w:after="200"/>
                    <w:jc w:val="both"/>
                    <w:rPr>
                      <w:rFonts w:ascii="Arial" w:hAnsi="Arial" w:cs="Arial"/>
                      <w:b/>
                      <w:bCs/>
                      <w:sz w:val="20"/>
                      <w:szCs w:val="20"/>
                    </w:rPr>
                  </w:pPr>
                  <w:r w:rsidRPr="00FF084B">
                    <w:rPr>
                      <w:rFonts w:ascii="Arial" w:hAnsi="Arial" w:cs="Arial"/>
                      <w:b/>
                      <w:bCs/>
                      <w:sz w:val="20"/>
                      <w:szCs w:val="20"/>
                    </w:rPr>
                    <w:t>Item 1</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440D9FF" w14:textId="77777777" w:rsidR="00B1069E" w:rsidRPr="00FF084B" w:rsidRDefault="00B1069E" w:rsidP="00FF084B">
                  <w:pPr>
                    <w:pStyle w:val="Standard"/>
                    <w:shd w:val="clear" w:color="auto" w:fill="FFFFFF" w:themeFill="background1"/>
                    <w:snapToGrid w:val="0"/>
                    <w:jc w:val="both"/>
                    <w:rPr>
                      <w:rFonts w:ascii="Arial" w:hAnsi="Arial" w:cs="Arial"/>
                      <w:b/>
                      <w:bCs/>
                      <w:sz w:val="20"/>
                      <w:szCs w:val="20"/>
                    </w:rPr>
                  </w:pPr>
                </w:p>
                <w:p w14:paraId="56F7EA6C" w14:textId="77777777" w:rsidR="00B1069E" w:rsidRPr="00FF084B" w:rsidRDefault="00B1069E" w:rsidP="00FF084B">
                  <w:pPr>
                    <w:pStyle w:val="Standard"/>
                    <w:shd w:val="clear" w:color="auto" w:fill="FFFFFF" w:themeFill="background1"/>
                    <w:spacing w:after="200"/>
                    <w:jc w:val="both"/>
                    <w:rPr>
                      <w:rFonts w:ascii="Arial" w:hAnsi="Arial" w:cs="Arial"/>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7FE90274"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tcBorders>
                    <w:left w:val="single" w:sz="2" w:space="0" w:color="000000"/>
                    <w:bottom w:val="single" w:sz="2" w:space="0" w:color="000000"/>
                  </w:tcBorders>
                  <w:shd w:val="clear" w:color="auto" w:fill="FFFFFF" w:themeFill="background1"/>
                </w:tcPr>
                <w:p w14:paraId="560A091C"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29101873" w14:textId="531B3696"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6986B470"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6FC52385"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78F0A8AA"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r>
            <w:tr w:rsidR="00B1069E" w:rsidRPr="00FF084B" w14:paraId="6911BA11" w14:textId="77777777" w:rsidTr="00B4294A">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3C4F2A8" w14:textId="77777777" w:rsidR="00B1069E" w:rsidRPr="00FF084B" w:rsidRDefault="00B1069E" w:rsidP="00FF084B">
                  <w:pPr>
                    <w:pStyle w:val="Standard"/>
                    <w:shd w:val="clear" w:color="auto" w:fill="FFFFFF" w:themeFill="background1"/>
                    <w:spacing w:after="200"/>
                    <w:jc w:val="both"/>
                    <w:rPr>
                      <w:rFonts w:ascii="Arial" w:hAnsi="Arial" w:cs="Arial"/>
                      <w:b/>
                      <w:bCs/>
                      <w:sz w:val="20"/>
                      <w:szCs w:val="20"/>
                    </w:rPr>
                  </w:pPr>
                  <w:r w:rsidRPr="00FF084B">
                    <w:rPr>
                      <w:rFonts w:ascii="Arial" w:hAnsi="Arial" w:cs="Arial"/>
                      <w:b/>
                      <w:bCs/>
                      <w:sz w:val="20"/>
                      <w:szCs w:val="20"/>
                    </w:rPr>
                    <w:t>Item 2</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59DD179" w14:textId="77777777" w:rsidR="00B1069E" w:rsidRPr="00FF084B" w:rsidRDefault="00B1069E" w:rsidP="00FF084B">
                  <w:pPr>
                    <w:pStyle w:val="Standard"/>
                    <w:shd w:val="clear" w:color="auto" w:fill="FFFFFF" w:themeFill="background1"/>
                    <w:snapToGrid w:val="0"/>
                    <w:jc w:val="both"/>
                    <w:rPr>
                      <w:rFonts w:ascii="Arial" w:hAnsi="Arial" w:cs="Arial"/>
                      <w:b/>
                      <w:bCs/>
                      <w:sz w:val="20"/>
                      <w:szCs w:val="20"/>
                    </w:rPr>
                  </w:pPr>
                </w:p>
                <w:p w14:paraId="227A02E0"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DCCFEC7"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tcBorders>
                    <w:left w:val="single" w:sz="2" w:space="0" w:color="000000"/>
                    <w:bottom w:val="single" w:sz="2" w:space="0" w:color="000000"/>
                  </w:tcBorders>
                  <w:shd w:val="clear" w:color="auto" w:fill="FFFFFF" w:themeFill="background1"/>
                </w:tcPr>
                <w:p w14:paraId="25955160"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C56E2FE" w14:textId="5A0C513C"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C4F2E26"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74AA35A7"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0D93D4E"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r>
            <w:tr w:rsidR="00B1069E" w:rsidRPr="00FF084B" w14:paraId="7062011F" w14:textId="77777777" w:rsidTr="00B4294A">
              <w:tc>
                <w:tcPr>
                  <w:tcW w:w="735" w:type="dxa"/>
                  <w:shd w:val="clear" w:color="auto" w:fill="FFFFFF" w:themeFill="background1"/>
                  <w:tcMar>
                    <w:top w:w="55" w:type="dxa"/>
                    <w:left w:w="55" w:type="dxa"/>
                    <w:bottom w:w="55" w:type="dxa"/>
                    <w:right w:w="55" w:type="dxa"/>
                  </w:tcMar>
                </w:tcPr>
                <w:p w14:paraId="681C0B1F"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69" w:type="dxa"/>
                  <w:shd w:val="clear" w:color="auto" w:fill="FFFFFF" w:themeFill="background1"/>
                  <w:tcMar>
                    <w:top w:w="55" w:type="dxa"/>
                    <w:left w:w="55" w:type="dxa"/>
                    <w:bottom w:w="55" w:type="dxa"/>
                    <w:right w:w="55" w:type="dxa"/>
                  </w:tcMar>
                </w:tcPr>
                <w:p w14:paraId="16E38226"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8" w:type="dxa"/>
                  <w:shd w:val="clear" w:color="auto" w:fill="FFFFFF" w:themeFill="background1"/>
                  <w:tcMar>
                    <w:top w:w="55" w:type="dxa"/>
                    <w:left w:w="55" w:type="dxa"/>
                    <w:bottom w:w="55" w:type="dxa"/>
                    <w:right w:w="55" w:type="dxa"/>
                  </w:tcMar>
                </w:tcPr>
                <w:p w14:paraId="3104B623"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shd w:val="clear" w:color="auto" w:fill="FFFFFF" w:themeFill="background1"/>
                </w:tcPr>
                <w:p w14:paraId="2B131945"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shd w:val="clear" w:color="auto" w:fill="FFFFFF" w:themeFill="background1"/>
                  <w:tcMar>
                    <w:top w:w="0" w:type="dxa"/>
                    <w:left w:w="10" w:type="dxa"/>
                    <w:bottom w:w="0" w:type="dxa"/>
                    <w:right w:w="10" w:type="dxa"/>
                  </w:tcMar>
                </w:tcPr>
                <w:p w14:paraId="1CCC1763" w14:textId="6C5F9CE6"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6" w:type="dxa"/>
                  <w:shd w:val="clear" w:color="auto" w:fill="FFFFFF" w:themeFill="background1"/>
                  <w:tcMar>
                    <w:top w:w="55" w:type="dxa"/>
                    <w:left w:w="55" w:type="dxa"/>
                    <w:bottom w:w="55" w:type="dxa"/>
                    <w:right w:w="55" w:type="dxa"/>
                  </w:tcMar>
                </w:tcPr>
                <w:p w14:paraId="5CA9ED0E"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984"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7DF825D9" w14:textId="77777777" w:rsidR="00B1069E" w:rsidRPr="00FF084B" w:rsidRDefault="00B1069E" w:rsidP="00FF084B">
                  <w:pPr>
                    <w:pStyle w:val="Standard"/>
                    <w:shd w:val="clear" w:color="auto" w:fill="FFFFFF" w:themeFill="background1"/>
                    <w:snapToGrid w:val="0"/>
                    <w:spacing w:after="200"/>
                    <w:jc w:val="center"/>
                    <w:rPr>
                      <w:rFonts w:ascii="Arial" w:hAnsi="Arial" w:cs="Arial"/>
                      <w:b/>
                      <w:bCs/>
                      <w:sz w:val="20"/>
                      <w:szCs w:val="20"/>
                    </w:rPr>
                  </w:pPr>
                  <w:r w:rsidRPr="00FF084B">
                    <w:rPr>
                      <w:rFonts w:ascii="Arial" w:hAnsi="Arial" w:cs="Arial"/>
                      <w:b/>
                      <w:bCs/>
                      <w:sz w:val="20"/>
                      <w:szCs w:val="20"/>
                    </w:rPr>
                    <w:t>Soma dos valores unitários dos itens (CRITÉRIO DE ACEITABILIDADE DE PREÇOS)</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33D0E806" w14:textId="77777777" w:rsidR="00B1069E" w:rsidRPr="00FF084B" w:rsidRDefault="00B1069E" w:rsidP="00FF084B">
                  <w:pPr>
                    <w:pStyle w:val="Standard"/>
                    <w:shd w:val="clear" w:color="auto" w:fill="FFFFFF" w:themeFill="background1"/>
                    <w:snapToGrid w:val="0"/>
                    <w:spacing w:after="200"/>
                    <w:jc w:val="center"/>
                    <w:rPr>
                      <w:rFonts w:ascii="Arial" w:hAnsi="Arial" w:cs="Arial"/>
                      <w:b/>
                      <w:bCs/>
                      <w:sz w:val="20"/>
                      <w:szCs w:val="20"/>
                    </w:rPr>
                  </w:pPr>
                  <w:r w:rsidRPr="00FF084B">
                    <w:rPr>
                      <w:rFonts w:ascii="Arial" w:hAnsi="Arial" w:cs="Arial"/>
                      <w:b/>
                      <w:bCs/>
                      <w:sz w:val="20"/>
                      <w:szCs w:val="20"/>
                    </w:rPr>
                    <w:t>Valor máximo Global do Lote</w:t>
                  </w:r>
                </w:p>
              </w:tc>
            </w:tr>
            <w:tr w:rsidR="00B1069E" w:rsidRPr="00FF084B" w14:paraId="69ECD561" w14:textId="77777777" w:rsidTr="00B4294A">
              <w:tc>
                <w:tcPr>
                  <w:tcW w:w="735" w:type="dxa"/>
                  <w:shd w:val="clear" w:color="auto" w:fill="FFFFFF" w:themeFill="background1"/>
                  <w:tcMar>
                    <w:top w:w="55" w:type="dxa"/>
                    <w:left w:w="55" w:type="dxa"/>
                    <w:bottom w:w="55" w:type="dxa"/>
                    <w:right w:w="55" w:type="dxa"/>
                  </w:tcMar>
                </w:tcPr>
                <w:p w14:paraId="7AD20562"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69" w:type="dxa"/>
                  <w:shd w:val="clear" w:color="auto" w:fill="FFFFFF" w:themeFill="background1"/>
                  <w:tcMar>
                    <w:top w:w="55" w:type="dxa"/>
                    <w:left w:w="55" w:type="dxa"/>
                    <w:bottom w:w="55" w:type="dxa"/>
                    <w:right w:w="55" w:type="dxa"/>
                  </w:tcMar>
                </w:tcPr>
                <w:p w14:paraId="66257C02"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8" w:type="dxa"/>
                  <w:shd w:val="clear" w:color="auto" w:fill="FFFFFF" w:themeFill="background1"/>
                  <w:tcMar>
                    <w:top w:w="55" w:type="dxa"/>
                    <w:left w:w="55" w:type="dxa"/>
                    <w:bottom w:w="55" w:type="dxa"/>
                    <w:right w:w="55" w:type="dxa"/>
                  </w:tcMar>
                </w:tcPr>
                <w:p w14:paraId="471338DC"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shd w:val="clear" w:color="auto" w:fill="FFFFFF" w:themeFill="background1"/>
                </w:tcPr>
                <w:p w14:paraId="7280D15F"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417" w:type="dxa"/>
                  <w:shd w:val="clear" w:color="auto" w:fill="FFFFFF" w:themeFill="background1"/>
                  <w:tcMar>
                    <w:top w:w="0" w:type="dxa"/>
                    <w:left w:w="10" w:type="dxa"/>
                    <w:bottom w:w="0" w:type="dxa"/>
                    <w:right w:w="10" w:type="dxa"/>
                  </w:tcMar>
                </w:tcPr>
                <w:p w14:paraId="47792B7C" w14:textId="16BD2D55"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276" w:type="dxa"/>
                  <w:shd w:val="clear" w:color="auto" w:fill="FFFFFF" w:themeFill="background1"/>
                  <w:tcMar>
                    <w:top w:w="55" w:type="dxa"/>
                    <w:left w:w="55" w:type="dxa"/>
                    <w:bottom w:w="55" w:type="dxa"/>
                    <w:right w:w="55" w:type="dxa"/>
                  </w:tcMar>
                </w:tcPr>
                <w:p w14:paraId="0E860C8A"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c>
                <w:tcPr>
                  <w:tcW w:w="1984"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479BD177"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r w:rsidRPr="00FF084B">
                    <w:rPr>
                      <w:rFonts w:ascii="Arial" w:hAnsi="Arial" w:cs="Arial"/>
                      <w:b/>
                      <w:bCs/>
                      <w:sz w:val="20"/>
                      <w:szCs w:val="20"/>
                    </w:rPr>
                    <w:t>R$</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3FBF9913" w14:textId="77777777" w:rsidR="00B1069E" w:rsidRPr="00FF084B" w:rsidRDefault="00B1069E" w:rsidP="00FF084B">
                  <w:pPr>
                    <w:pStyle w:val="Standard"/>
                    <w:shd w:val="clear" w:color="auto" w:fill="FFFFFF" w:themeFill="background1"/>
                    <w:snapToGrid w:val="0"/>
                    <w:jc w:val="both"/>
                    <w:rPr>
                      <w:rFonts w:ascii="Arial" w:hAnsi="Arial" w:cs="Arial"/>
                      <w:b/>
                      <w:bCs/>
                      <w:sz w:val="20"/>
                      <w:szCs w:val="20"/>
                    </w:rPr>
                  </w:pPr>
                  <w:r w:rsidRPr="00FF084B">
                    <w:rPr>
                      <w:rFonts w:ascii="Arial" w:hAnsi="Arial" w:cs="Arial"/>
                      <w:b/>
                      <w:bCs/>
                      <w:sz w:val="20"/>
                      <w:szCs w:val="20"/>
                    </w:rPr>
                    <w:t>R$</w:t>
                  </w:r>
                </w:p>
                <w:p w14:paraId="34603563" w14:textId="77777777" w:rsidR="00B1069E" w:rsidRPr="00FF084B" w:rsidRDefault="00B1069E" w:rsidP="00FF084B">
                  <w:pPr>
                    <w:pStyle w:val="Standard"/>
                    <w:shd w:val="clear" w:color="auto" w:fill="FFFFFF" w:themeFill="background1"/>
                    <w:snapToGrid w:val="0"/>
                    <w:spacing w:after="200"/>
                    <w:jc w:val="both"/>
                    <w:rPr>
                      <w:rFonts w:ascii="Arial" w:hAnsi="Arial" w:cs="Arial"/>
                      <w:b/>
                      <w:bCs/>
                      <w:sz w:val="20"/>
                      <w:szCs w:val="20"/>
                    </w:rPr>
                  </w:pPr>
                </w:p>
              </w:tc>
            </w:tr>
          </w:tbl>
          <w:p w14:paraId="3DC2CFD7" w14:textId="77777777" w:rsidR="00126275" w:rsidRPr="00FF084B" w:rsidRDefault="00126275" w:rsidP="00FF084B">
            <w:pPr>
              <w:pStyle w:val="Standard"/>
              <w:shd w:val="clear" w:color="auto" w:fill="FFFFFF" w:themeFill="background1"/>
              <w:rPr>
                <w:rFonts w:ascii="Arial" w:hAnsi="Arial" w:cs="Arial"/>
                <w:b/>
                <w:bCs/>
                <w:sz w:val="20"/>
                <w:szCs w:val="20"/>
              </w:rPr>
            </w:pPr>
          </w:p>
          <w:p w14:paraId="75AC50A1" w14:textId="77777777" w:rsidR="00126275" w:rsidRPr="00FF084B" w:rsidRDefault="00126275" w:rsidP="00FF084B">
            <w:pPr>
              <w:pStyle w:val="Standard"/>
              <w:shd w:val="clear" w:color="auto" w:fill="FFFFFF" w:themeFill="background1"/>
              <w:ind w:right="-1"/>
              <w:jc w:val="both"/>
              <w:rPr>
                <w:rFonts w:ascii="Arial" w:hAnsi="Arial" w:cs="Arial"/>
                <w:b/>
                <w:bCs/>
                <w:sz w:val="20"/>
                <w:szCs w:val="20"/>
              </w:rPr>
            </w:pPr>
            <w:r w:rsidRPr="00D64F03">
              <w:rPr>
                <w:rFonts w:ascii="Arial" w:hAnsi="Arial" w:cs="Arial"/>
                <w:b/>
                <w:bCs/>
                <w:sz w:val="20"/>
                <w:szCs w:val="20"/>
              </w:rPr>
              <w:t>b) em caso de escolha do “valor máximo global do lote” como critério de disputa:</w:t>
            </w:r>
          </w:p>
          <w:p w14:paraId="6E9E3569" w14:textId="77777777" w:rsidR="00126275" w:rsidRPr="00FF084B" w:rsidRDefault="00126275" w:rsidP="00FF084B">
            <w:pPr>
              <w:pStyle w:val="Standard"/>
              <w:shd w:val="clear" w:color="auto" w:fill="FFFFFF" w:themeFill="background1"/>
              <w:rPr>
                <w:rFonts w:ascii="Arial" w:hAnsi="Arial" w:cs="Arial"/>
                <w:b/>
                <w:bCs/>
                <w:sz w:val="20"/>
                <w:szCs w:val="20"/>
              </w:rPr>
            </w:pPr>
          </w:p>
          <w:tbl>
            <w:tblPr>
              <w:tblW w:w="11215" w:type="dxa"/>
              <w:tblLayout w:type="fixed"/>
              <w:tblCellMar>
                <w:left w:w="10" w:type="dxa"/>
                <w:right w:w="10" w:type="dxa"/>
              </w:tblCellMar>
              <w:tblLook w:val="04A0" w:firstRow="1" w:lastRow="0" w:firstColumn="1" w:lastColumn="0" w:noHBand="0" w:noVBand="1"/>
            </w:tblPr>
            <w:tblGrid>
              <w:gridCol w:w="741"/>
              <w:gridCol w:w="1465"/>
              <w:gridCol w:w="1000"/>
              <w:gridCol w:w="1567"/>
              <w:gridCol w:w="1663"/>
              <w:gridCol w:w="1230"/>
              <w:gridCol w:w="1238"/>
              <w:gridCol w:w="1957"/>
              <w:gridCol w:w="54"/>
              <w:gridCol w:w="60"/>
              <w:gridCol w:w="40"/>
              <w:gridCol w:w="60"/>
              <w:gridCol w:w="20"/>
              <w:gridCol w:w="40"/>
              <w:gridCol w:w="60"/>
              <w:gridCol w:w="20"/>
            </w:tblGrid>
            <w:tr w:rsidR="00B1069E" w:rsidRPr="00FF084B" w14:paraId="2D683982" w14:textId="77777777" w:rsidTr="00B4294A">
              <w:tc>
                <w:tcPr>
                  <w:tcW w:w="741"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4673DFFA" w14:textId="77777777" w:rsidR="00B1069E" w:rsidRPr="00FF084B" w:rsidRDefault="00B1069E" w:rsidP="00FF084B">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Lote 1</w:t>
                  </w:r>
                </w:p>
              </w:tc>
              <w:tc>
                <w:tcPr>
                  <w:tcW w:w="1465"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666443C6"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Descrição do objeto</w:t>
                  </w:r>
                </w:p>
              </w:tc>
              <w:tc>
                <w:tcPr>
                  <w:tcW w:w="100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2F88E77C" w14:textId="30D9D47E"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CATMAT/CATSERV</w:t>
                  </w:r>
                </w:p>
              </w:tc>
              <w:tc>
                <w:tcPr>
                  <w:tcW w:w="1567" w:type="dxa"/>
                  <w:tcBorders>
                    <w:top w:val="single" w:sz="2" w:space="0" w:color="000000"/>
                    <w:left w:val="single" w:sz="2" w:space="0" w:color="000000"/>
                    <w:bottom w:val="single" w:sz="2" w:space="0" w:color="000000"/>
                  </w:tcBorders>
                  <w:shd w:val="clear" w:color="auto" w:fill="FFFFFF" w:themeFill="background1"/>
                </w:tcPr>
                <w:p w14:paraId="57DAC48B" w14:textId="62D7BED1" w:rsidR="00B1069E" w:rsidRPr="005866BA" w:rsidRDefault="00B1069E" w:rsidP="005866BA">
                  <w:pPr>
                    <w:pStyle w:val="Standard"/>
                    <w:shd w:val="clear" w:color="auto" w:fill="FFFFFF" w:themeFill="background1"/>
                    <w:jc w:val="center"/>
                    <w:rPr>
                      <w:rFonts w:ascii="Arial" w:hAnsi="Arial" w:cs="Arial"/>
                      <w:b/>
                      <w:bCs/>
                      <w:i/>
                      <w:sz w:val="20"/>
                      <w:szCs w:val="20"/>
                    </w:rPr>
                  </w:pPr>
                  <w:r w:rsidRPr="005866BA">
                    <w:rPr>
                      <w:rFonts w:ascii="Arial" w:eastAsia="Arial" w:hAnsi="Arial" w:cs="Arial"/>
                      <w:b/>
                      <w:bCs/>
                      <w:i/>
                      <w:color w:val="000000" w:themeColor="text1"/>
                      <w:sz w:val="20"/>
                      <w:szCs w:val="20"/>
                    </w:rPr>
                    <w:t>CÓDIGO E-GOVERN</w:t>
                  </w:r>
                </w:p>
              </w:tc>
              <w:tc>
                <w:tcPr>
                  <w:tcW w:w="166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322550BF" w14:textId="4E095A51"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Unidade de Medida</w:t>
                  </w:r>
                </w:p>
              </w:tc>
              <w:tc>
                <w:tcPr>
                  <w:tcW w:w="123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5C977AEA"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Quantidade</w:t>
                  </w:r>
                </w:p>
              </w:tc>
              <w:tc>
                <w:tcPr>
                  <w:tcW w:w="1238"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3A534072" w14:textId="77777777" w:rsidR="00B1069E" w:rsidRPr="00FF084B" w:rsidRDefault="00B1069E" w:rsidP="005866BA">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Valor unitário máximo</w:t>
                  </w:r>
                </w:p>
              </w:tc>
              <w:tc>
                <w:tcPr>
                  <w:tcW w:w="1957"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26DC1C4C" w14:textId="5D944A71" w:rsidR="00B1069E" w:rsidRPr="00FF084B" w:rsidRDefault="00B1069E" w:rsidP="00BF52A3">
                  <w:pPr>
                    <w:pStyle w:val="Standard"/>
                    <w:shd w:val="clear" w:color="auto" w:fill="FFFFFF" w:themeFill="background1"/>
                    <w:ind w:left="284"/>
                    <w:jc w:val="center"/>
                    <w:rPr>
                      <w:rFonts w:ascii="Arial" w:hAnsi="Arial" w:cs="Arial"/>
                      <w:b/>
                      <w:bCs/>
                      <w:sz w:val="20"/>
                      <w:szCs w:val="20"/>
                    </w:rPr>
                  </w:pPr>
                  <w:r w:rsidRPr="00FF084B">
                    <w:rPr>
                      <w:rFonts w:ascii="Arial" w:hAnsi="Arial" w:cs="Arial"/>
                      <w:b/>
                      <w:bCs/>
                      <w:sz w:val="20"/>
                      <w:szCs w:val="20"/>
                    </w:rPr>
                    <w:t>Valor total máximo</w:t>
                  </w:r>
                </w:p>
              </w:tc>
              <w:tc>
                <w:tcPr>
                  <w:tcW w:w="54" w:type="dxa"/>
                  <w:tcBorders>
                    <w:left w:val="single" w:sz="2" w:space="0" w:color="000000"/>
                  </w:tcBorders>
                  <w:shd w:val="clear" w:color="auto" w:fill="FFFFFF" w:themeFill="background1"/>
                  <w:tcMar>
                    <w:top w:w="0" w:type="dxa"/>
                    <w:left w:w="0" w:type="dxa"/>
                    <w:bottom w:w="0" w:type="dxa"/>
                    <w:right w:w="0" w:type="dxa"/>
                  </w:tcMar>
                </w:tcPr>
                <w:p w14:paraId="65366301"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7280FD92"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598CAC92"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04C5317D"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1C0830B9"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0141F869"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5AE38765"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65CE10D2"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r>
            <w:tr w:rsidR="00B1069E" w:rsidRPr="00FF084B" w14:paraId="73AE655E" w14:textId="77777777" w:rsidTr="00B4294A">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1272F550" w14:textId="77777777" w:rsidR="00B1069E" w:rsidRPr="00FF084B" w:rsidRDefault="00B1069E" w:rsidP="00FF084B">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Item 1</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5F39C3AB"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p w14:paraId="46146D82"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18B9EDC5"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567" w:type="dxa"/>
                  <w:tcBorders>
                    <w:left w:val="single" w:sz="2" w:space="0" w:color="000000"/>
                    <w:bottom w:val="single" w:sz="2" w:space="0" w:color="000000"/>
                  </w:tcBorders>
                  <w:shd w:val="clear" w:color="auto" w:fill="FFFFFF" w:themeFill="background1"/>
                </w:tcPr>
                <w:p w14:paraId="31C6D63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2FE3545E" w14:textId="7EB2F0A5"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3F285DA9"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A9DE920" w14:textId="77777777" w:rsidR="00B1069E" w:rsidRPr="00FF084B" w:rsidRDefault="00B1069E" w:rsidP="00FF084B">
                  <w:pPr>
                    <w:pStyle w:val="Standard"/>
                    <w:shd w:val="clear" w:color="auto" w:fill="FFFFFF" w:themeFill="background1"/>
                    <w:rPr>
                      <w:rFonts w:ascii="Arial" w:hAnsi="Arial" w:cs="Arial"/>
                      <w:b/>
                      <w:bCs/>
                      <w:sz w:val="20"/>
                      <w:szCs w:val="20"/>
                    </w:rPr>
                  </w:pPr>
                  <w:r w:rsidRPr="00FF084B">
                    <w:rPr>
                      <w:rFonts w:ascii="Arial" w:hAnsi="Arial" w:cs="Arial"/>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7052419" w14:textId="77777777" w:rsidR="00B1069E" w:rsidRPr="00FF084B" w:rsidRDefault="00B1069E" w:rsidP="00FF084B">
                  <w:pPr>
                    <w:pStyle w:val="Standard"/>
                    <w:shd w:val="clear" w:color="auto" w:fill="FFFFFF" w:themeFill="background1"/>
                    <w:rPr>
                      <w:rFonts w:ascii="Arial" w:hAnsi="Arial" w:cs="Arial"/>
                      <w:b/>
                      <w:bCs/>
                      <w:sz w:val="20"/>
                      <w:szCs w:val="20"/>
                    </w:rPr>
                  </w:pPr>
                  <w:r w:rsidRPr="00FF084B">
                    <w:rPr>
                      <w:rFonts w:ascii="Arial" w:hAnsi="Arial" w:cs="Arial"/>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4B46CB1E"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75EB1749"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56E9401B"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4D4D3DED"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274D7914"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622AAEC8"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1A80298B"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41C668C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r>
            <w:tr w:rsidR="00B1069E" w:rsidRPr="00FF084B" w14:paraId="44CA2D60" w14:textId="77777777" w:rsidTr="00B4294A">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473C781" w14:textId="77777777" w:rsidR="00B1069E" w:rsidRPr="00FF084B" w:rsidRDefault="00B1069E" w:rsidP="00FF084B">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Item 2</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8B9592E"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p w14:paraId="299F3831"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5C3B7AA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567" w:type="dxa"/>
                  <w:tcBorders>
                    <w:left w:val="single" w:sz="2" w:space="0" w:color="000000"/>
                    <w:bottom w:val="single" w:sz="2" w:space="0" w:color="000000"/>
                  </w:tcBorders>
                  <w:shd w:val="clear" w:color="auto" w:fill="FFFFFF" w:themeFill="background1"/>
                </w:tcPr>
                <w:p w14:paraId="1B538DE2"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0DD441D" w14:textId="3414C19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738AF881"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356C6353" w14:textId="77777777" w:rsidR="00B1069E" w:rsidRPr="00FF084B" w:rsidRDefault="00B1069E" w:rsidP="00FF084B">
                  <w:pPr>
                    <w:pStyle w:val="Standard"/>
                    <w:shd w:val="clear" w:color="auto" w:fill="FFFFFF" w:themeFill="background1"/>
                    <w:rPr>
                      <w:rFonts w:ascii="Arial" w:hAnsi="Arial" w:cs="Arial"/>
                      <w:b/>
                      <w:bCs/>
                      <w:sz w:val="20"/>
                      <w:szCs w:val="20"/>
                    </w:rPr>
                  </w:pPr>
                  <w:r w:rsidRPr="00FF084B">
                    <w:rPr>
                      <w:rFonts w:ascii="Arial" w:hAnsi="Arial" w:cs="Arial"/>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1A2B47BD" w14:textId="77777777" w:rsidR="00B1069E" w:rsidRPr="00FF084B" w:rsidRDefault="00B1069E" w:rsidP="00FF084B">
                  <w:pPr>
                    <w:pStyle w:val="Standard"/>
                    <w:shd w:val="clear" w:color="auto" w:fill="FFFFFF" w:themeFill="background1"/>
                    <w:rPr>
                      <w:rFonts w:ascii="Arial" w:hAnsi="Arial" w:cs="Arial"/>
                      <w:b/>
                      <w:bCs/>
                      <w:sz w:val="20"/>
                      <w:szCs w:val="20"/>
                    </w:rPr>
                  </w:pPr>
                  <w:r w:rsidRPr="00FF084B">
                    <w:rPr>
                      <w:rFonts w:ascii="Arial" w:hAnsi="Arial" w:cs="Arial"/>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096BD64F"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09095478"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45FA22CF"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2816474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79B92DBB"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40" w:type="dxa"/>
                  <w:shd w:val="clear" w:color="auto" w:fill="FFFFFF" w:themeFill="background1"/>
                  <w:tcMar>
                    <w:top w:w="0" w:type="dxa"/>
                    <w:left w:w="0" w:type="dxa"/>
                    <w:bottom w:w="0" w:type="dxa"/>
                    <w:right w:w="0" w:type="dxa"/>
                  </w:tcMar>
                </w:tcPr>
                <w:p w14:paraId="501C4EF3"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60" w:type="dxa"/>
                  <w:shd w:val="clear" w:color="auto" w:fill="FFFFFF" w:themeFill="background1"/>
                  <w:tcMar>
                    <w:top w:w="0" w:type="dxa"/>
                    <w:left w:w="0" w:type="dxa"/>
                    <w:bottom w:w="0" w:type="dxa"/>
                    <w:right w:w="0" w:type="dxa"/>
                  </w:tcMar>
                </w:tcPr>
                <w:p w14:paraId="690DAF65"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20" w:type="dxa"/>
                  <w:shd w:val="clear" w:color="auto" w:fill="FFFFFF" w:themeFill="background1"/>
                  <w:tcMar>
                    <w:top w:w="0" w:type="dxa"/>
                    <w:left w:w="0" w:type="dxa"/>
                    <w:bottom w:w="0" w:type="dxa"/>
                    <w:right w:w="0" w:type="dxa"/>
                  </w:tcMar>
                </w:tcPr>
                <w:p w14:paraId="4D0E9DD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r>
            <w:tr w:rsidR="00B1069E" w:rsidRPr="00FF084B" w14:paraId="4D48B8E3" w14:textId="77777777" w:rsidTr="00B4294A">
              <w:trPr>
                <w:gridAfter w:val="8"/>
                <w:wAfter w:w="354" w:type="dxa"/>
              </w:trPr>
              <w:tc>
                <w:tcPr>
                  <w:tcW w:w="741" w:type="dxa"/>
                  <w:shd w:val="clear" w:color="auto" w:fill="FFFFFF" w:themeFill="background1"/>
                  <w:tcMar>
                    <w:top w:w="55" w:type="dxa"/>
                    <w:left w:w="55" w:type="dxa"/>
                    <w:bottom w:w="55" w:type="dxa"/>
                    <w:right w:w="55" w:type="dxa"/>
                  </w:tcMar>
                </w:tcPr>
                <w:p w14:paraId="1B3BA7C6"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465" w:type="dxa"/>
                  <w:shd w:val="clear" w:color="auto" w:fill="FFFFFF" w:themeFill="background1"/>
                  <w:tcMar>
                    <w:top w:w="55" w:type="dxa"/>
                    <w:left w:w="55" w:type="dxa"/>
                    <w:bottom w:w="55" w:type="dxa"/>
                    <w:right w:w="55" w:type="dxa"/>
                  </w:tcMar>
                </w:tcPr>
                <w:p w14:paraId="5AA01FFC"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000" w:type="dxa"/>
                  <w:shd w:val="clear" w:color="auto" w:fill="FFFFFF" w:themeFill="background1"/>
                  <w:tcMar>
                    <w:top w:w="55" w:type="dxa"/>
                    <w:left w:w="55" w:type="dxa"/>
                    <w:bottom w:w="55" w:type="dxa"/>
                    <w:right w:w="55" w:type="dxa"/>
                  </w:tcMar>
                </w:tcPr>
                <w:p w14:paraId="4BF7E435"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567" w:type="dxa"/>
                  <w:shd w:val="clear" w:color="auto" w:fill="FFFFFF" w:themeFill="background1"/>
                </w:tcPr>
                <w:p w14:paraId="3B3AE1F5"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663" w:type="dxa"/>
                  <w:shd w:val="clear" w:color="auto" w:fill="FFFFFF" w:themeFill="background1"/>
                  <w:tcMar>
                    <w:top w:w="0" w:type="dxa"/>
                    <w:left w:w="10" w:type="dxa"/>
                    <w:bottom w:w="0" w:type="dxa"/>
                    <w:right w:w="10" w:type="dxa"/>
                  </w:tcMar>
                </w:tcPr>
                <w:p w14:paraId="7FFAA10A" w14:textId="6F76CA46"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0" w:type="dxa"/>
                  <w:shd w:val="clear" w:color="auto" w:fill="FFFFFF" w:themeFill="background1"/>
                  <w:tcMar>
                    <w:top w:w="55" w:type="dxa"/>
                    <w:left w:w="55" w:type="dxa"/>
                    <w:bottom w:w="55" w:type="dxa"/>
                    <w:right w:w="55" w:type="dxa"/>
                  </w:tcMar>
                </w:tcPr>
                <w:p w14:paraId="4D00EA07"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71EEFE0" w14:textId="77777777" w:rsidR="00B1069E" w:rsidRPr="00FF084B" w:rsidRDefault="00B1069E" w:rsidP="00BF52A3">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Soma dos valores unitários dos itens</w:t>
                  </w:r>
                </w:p>
              </w:tc>
              <w:tc>
                <w:tcPr>
                  <w:tcW w:w="195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38E53C57" w14:textId="77777777" w:rsidR="00B1069E" w:rsidRPr="00FF084B" w:rsidRDefault="00B1069E" w:rsidP="00BF52A3">
                  <w:pPr>
                    <w:pStyle w:val="Standard"/>
                    <w:shd w:val="clear" w:color="auto" w:fill="FFFFFF" w:themeFill="background1"/>
                    <w:jc w:val="center"/>
                    <w:rPr>
                      <w:rFonts w:ascii="Arial" w:hAnsi="Arial" w:cs="Arial"/>
                      <w:b/>
                      <w:bCs/>
                      <w:sz w:val="20"/>
                      <w:szCs w:val="20"/>
                    </w:rPr>
                  </w:pPr>
                  <w:r w:rsidRPr="00FF084B">
                    <w:rPr>
                      <w:rFonts w:ascii="Arial" w:hAnsi="Arial" w:cs="Arial"/>
                      <w:b/>
                      <w:bCs/>
                      <w:sz w:val="20"/>
                      <w:szCs w:val="20"/>
                    </w:rPr>
                    <w:t>Valor máximo Global do Lote (CRITÉRIO DE ACEITABILIDADE DE PREÇOS)</w:t>
                  </w:r>
                </w:p>
              </w:tc>
            </w:tr>
            <w:tr w:rsidR="00B1069E" w:rsidRPr="00FF084B" w14:paraId="35711366" w14:textId="77777777" w:rsidTr="00B4294A">
              <w:trPr>
                <w:gridAfter w:val="8"/>
                <w:wAfter w:w="354" w:type="dxa"/>
              </w:trPr>
              <w:tc>
                <w:tcPr>
                  <w:tcW w:w="741" w:type="dxa"/>
                  <w:shd w:val="clear" w:color="auto" w:fill="FFFFFF" w:themeFill="background1"/>
                  <w:tcMar>
                    <w:top w:w="55" w:type="dxa"/>
                    <w:left w:w="55" w:type="dxa"/>
                    <w:bottom w:w="55" w:type="dxa"/>
                    <w:right w:w="55" w:type="dxa"/>
                  </w:tcMar>
                </w:tcPr>
                <w:p w14:paraId="79E9A9CA"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465" w:type="dxa"/>
                  <w:shd w:val="clear" w:color="auto" w:fill="FFFFFF" w:themeFill="background1"/>
                  <w:tcMar>
                    <w:top w:w="55" w:type="dxa"/>
                    <w:left w:w="55" w:type="dxa"/>
                    <w:bottom w:w="55" w:type="dxa"/>
                    <w:right w:w="55" w:type="dxa"/>
                  </w:tcMar>
                </w:tcPr>
                <w:p w14:paraId="1423959C"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000" w:type="dxa"/>
                  <w:shd w:val="clear" w:color="auto" w:fill="FFFFFF" w:themeFill="background1"/>
                  <w:tcMar>
                    <w:top w:w="55" w:type="dxa"/>
                    <w:left w:w="55" w:type="dxa"/>
                    <w:bottom w:w="55" w:type="dxa"/>
                    <w:right w:w="55" w:type="dxa"/>
                  </w:tcMar>
                </w:tcPr>
                <w:p w14:paraId="342F3274"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567" w:type="dxa"/>
                  <w:shd w:val="clear" w:color="auto" w:fill="FFFFFF" w:themeFill="background1"/>
                </w:tcPr>
                <w:p w14:paraId="2C934F6C"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663" w:type="dxa"/>
                  <w:shd w:val="clear" w:color="auto" w:fill="FFFFFF" w:themeFill="background1"/>
                  <w:tcMar>
                    <w:top w:w="0" w:type="dxa"/>
                    <w:left w:w="10" w:type="dxa"/>
                    <w:bottom w:w="0" w:type="dxa"/>
                    <w:right w:w="10" w:type="dxa"/>
                  </w:tcMar>
                </w:tcPr>
                <w:p w14:paraId="11AF4923" w14:textId="5CFB37AA"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0" w:type="dxa"/>
                  <w:shd w:val="clear" w:color="auto" w:fill="FFFFFF" w:themeFill="background1"/>
                  <w:tcMar>
                    <w:top w:w="55" w:type="dxa"/>
                    <w:left w:w="55" w:type="dxa"/>
                    <w:bottom w:w="55" w:type="dxa"/>
                    <w:right w:w="55" w:type="dxa"/>
                  </w:tcMar>
                </w:tcPr>
                <w:p w14:paraId="0C9571A6"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C35AE0B" w14:textId="77777777" w:rsidR="00B1069E" w:rsidRPr="00FF084B" w:rsidRDefault="00B1069E" w:rsidP="00FF084B">
                  <w:pPr>
                    <w:pStyle w:val="Standard"/>
                    <w:shd w:val="clear" w:color="auto" w:fill="FFFFFF" w:themeFill="background1"/>
                    <w:jc w:val="both"/>
                    <w:rPr>
                      <w:rFonts w:ascii="Arial" w:hAnsi="Arial" w:cs="Arial"/>
                      <w:b/>
                      <w:bCs/>
                      <w:sz w:val="20"/>
                      <w:szCs w:val="20"/>
                    </w:rPr>
                  </w:pPr>
                  <w:r w:rsidRPr="00FF084B">
                    <w:rPr>
                      <w:rFonts w:ascii="Arial" w:hAnsi="Arial" w:cs="Arial"/>
                      <w:b/>
                      <w:bCs/>
                      <w:sz w:val="20"/>
                      <w:szCs w:val="20"/>
                    </w:rPr>
                    <w:t>R$</w:t>
                  </w:r>
                </w:p>
                <w:p w14:paraId="1262B371" w14:textId="77777777" w:rsidR="00B1069E" w:rsidRPr="00FF084B" w:rsidRDefault="00B1069E" w:rsidP="00FF084B">
                  <w:pPr>
                    <w:pStyle w:val="Standard"/>
                    <w:shd w:val="clear" w:color="auto" w:fill="FFFFFF" w:themeFill="background1"/>
                    <w:jc w:val="center"/>
                    <w:rPr>
                      <w:rFonts w:ascii="Arial" w:hAnsi="Arial" w:cs="Arial"/>
                      <w:b/>
                      <w:bCs/>
                      <w:sz w:val="20"/>
                      <w:szCs w:val="20"/>
                    </w:rPr>
                  </w:pPr>
                </w:p>
              </w:tc>
              <w:tc>
                <w:tcPr>
                  <w:tcW w:w="1957" w:type="dxa"/>
                  <w:tcBorders>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6F8AA88D" w14:textId="77777777" w:rsidR="00B1069E" w:rsidRPr="00FF084B" w:rsidRDefault="00B1069E" w:rsidP="00FF084B">
                  <w:pPr>
                    <w:pStyle w:val="Standard"/>
                    <w:shd w:val="clear" w:color="auto" w:fill="FFFFFF" w:themeFill="background1"/>
                    <w:jc w:val="both"/>
                    <w:rPr>
                      <w:rFonts w:ascii="Arial" w:hAnsi="Arial" w:cs="Arial"/>
                      <w:b/>
                      <w:bCs/>
                      <w:sz w:val="20"/>
                      <w:szCs w:val="20"/>
                    </w:rPr>
                  </w:pPr>
                  <w:r w:rsidRPr="00FF084B">
                    <w:rPr>
                      <w:rFonts w:ascii="Arial" w:hAnsi="Arial" w:cs="Arial"/>
                      <w:b/>
                      <w:bCs/>
                      <w:sz w:val="20"/>
                      <w:szCs w:val="20"/>
                    </w:rPr>
                    <w:lastRenderedPageBreak/>
                    <w:t>R$</w:t>
                  </w:r>
                </w:p>
              </w:tc>
            </w:tr>
          </w:tbl>
          <w:p w14:paraId="4E01F25E" w14:textId="77777777" w:rsidR="00126275" w:rsidRPr="00FF084B" w:rsidRDefault="00126275" w:rsidP="00FF084B">
            <w:pPr>
              <w:pStyle w:val="Standard"/>
              <w:shd w:val="clear" w:color="auto" w:fill="FFFFFF" w:themeFill="background1"/>
              <w:jc w:val="center"/>
              <w:rPr>
                <w:rFonts w:ascii="Arial" w:hAnsi="Arial" w:cs="Arial"/>
                <w:b/>
                <w:bCs/>
                <w:sz w:val="20"/>
                <w:szCs w:val="20"/>
              </w:rPr>
            </w:pPr>
          </w:p>
          <w:p w14:paraId="3BBBD079" w14:textId="3B7E0B0A" w:rsidR="00126275" w:rsidRPr="00FF084B" w:rsidRDefault="00126275" w:rsidP="00FF084B">
            <w:pPr>
              <w:pStyle w:val="Standard"/>
              <w:shd w:val="clear" w:color="auto" w:fill="FFFFFF" w:themeFill="background1"/>
              <w:ind w:left="-9" w:firstLine="9"/>
              <w:jc w:val="both"/>
              <w:rPr>
                <w:rFonts w:ascii="Arial" w:hAnsi="Arial" w:cs="Arial"/>
                <w:b/>
                <w:bCs/>
                <w:sz w:val="20"/>
                <w:szCs w:val="20"/>
              </w:rPr>
            </w:pPr>
            <w:r w:rsidRPr="00D64F03">
              <w:rPr>
                <w:rFonts w:ascii="Arial" w:hAnsi="Arial" w:cs="Arial"/>
                <w:b/>
                <w:bCs/>
                <w:sz w:val="20"/>
                <w:szCs w:val="20"/>
              </w:rPr>
              <w:t>Quando o lote for composto por mais de um item, a Administração deve justificar o critério de aceitabilidade de preços utilizado (“soma dos valores unitários dos itens” ou “valor máximo global do lote”), demonstrando que o escolhido é o mais vantajoso economicamente, visando</w:t>
            </w:r>
            <w:r w:rsidR="00BF52A3">
              <w:rPr>
                <w:rFonts w:ascii="Arial" w:hAnsi="Arial" w:cs="Arial"/>
                <w:b/>
                <w:bCs/>
                <w:sz w:val="20"/>
                <w:szCs w:val="20"/>
              </w:rPr>
              <w:t xml:space="preserve"> a</w:t>
            </w:r>
            <w:r w:rsidRPr="00D64F03">
              <w:rPr>
                <w:rFonts w:ascii="Arial" w:hAnsi="Arial" w:cs="Arial"/>
                <w:b/>
                <w:bCs/>
                <w:sz w:val="20"/>
                <w:szCs w:val="20"/>
              </w:rPr>
              <w:t xml:space="preserve"> evitar jogo de planilhas.</w:t>
            </w:r>
          </w:p>
        </w:tc>
      </w:tr>
    </w:tbl>
    <w:p w14:paraId="444006C4" w14:textId="6F1C790C" w:rsidR="005670E1" w:rsidRPr="00221D95" w:rsidRDefault="0012092B" w:rsidP="007F60F3">
      <w:pPr>
        <w:pStyle w:val="Nivel2"/>
        <w:ind w:left="0" w:firstLine="1418"/>
        <w:rPr>
          <w:b/>
        </w:rPr>
      </w:pPr>
      <w:r w:rsidRPr="00221D95">
        <w:rPr>
          <w:b/>
        </w:rPr>
        <w:lastRenderedPageBreak/>
        <w:t>Da C</w:t>
      </w:r>
      <w:r w:rsidR="007A4A36" w:rsidRPr="00221D95">
        <w:rPr>
          <w:b/>
        </w:rPr>
        <w:t>lassificação dos Bens C</w:t>
      </w:r>
      <w:r w:rsidRPr="00221D95">
        <w:rPr>
          <w:b/>
        </w:rPr>
        <w:t>omuns</w:t>
      </w:r>
    </w:p>
    <w:p w14:paraId="2F1D6EC5" w14:textId="6A260D41" w:rsidR="00D85889" w:rsidRPr="00707758" w:rsidRDefault="00D85889" w:rsidP="00D8588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707758">
        <w:rPr>
          <w:rFonts w:ascii="Palatino Linotype" w:eastAsia="Palatino Linotype" w:hAnsi="Palatino Linotype" w:cs="Palatino Linotype"/>
          <w:b/>
          <w:i/>
          <w:color w:val="000000"/>
          <w:sz w:val="20"/>
          <w:szCs w:val="20"/>
        </w:rPr>
        <w:t>Nota Explicativa</w:t>
      </w:r>
      <w:r w:rsidR="009C18A5">
        <w:rPr>
          <w:rFonts w:ascii="Palatino Linotype" w:eastAsia="Palatino Linotype" w:hAnsi="Palatino Linotype" w:cs="Palatino Linotype"/>
          <w:b/>
          <w:i/>
          <w:color w:val="000000"/>
          <w:sz w:val="20"/>
          <w:szCs w:val="20"/>
        </w:rPr>
        <w:t xml:space="preserve"> 8</w:t>
      </w:r>
      <w:r w:rsidRPr="00707758">
        <w:rPr>
          <w:rFonts w:ascii="Palatino Linotype" w:eastAsia="Palatino Linotype" w:hAnsi="Palatino Linotype" w:cs="Palatino Linotype"/>
          <w:b/>
          <w:i/>
          <w:color w:val="000000"/>
          <w:sz w:val="20"/>
          <w:szCs w:val="20"/>
        </w:rPr>
        <w:t>: Vedação quanto à aquisição de itens de luxo</w:t>
      </w:r>
      <w:r w:rsidRPr="00707758">
        <w:rPr>
          <w:rFonts w:ascii="Palatino Linotype" w:eastAsia="Palatino Linotype" w:hAnsi="Palatino Linotype" w:cs="Palatino Linotype"/>
          <w:i/>
          <w:color w:val="000000"/>
          <w:sz w:val="20"/>
          <w:szCs w:val="20"/>
        </w:rPr>
        <w:t xml:space="preserve"> - O artigo 20 da Lei nº 14.133, de 2021, estabelece que os itens de consumo deverão ser de qualidade comum, não superior à necessária para cumprir as finalidades às quais se destinam, vedada a aquisição de artigos de luxo. </w:t>
      </w:r>
      <w:r w:rsidRPr="00A961FB">
        <w:rPr>
          <w:rFonts w:ascii="Palatino Linotype" w:eastAsia="Palatino Linotype" w:hAnsi="Palatino Linotype" w:cs="Palatino Linotype"/>
          <w:i/>
          <w:color w:val="000000" w:themeColor="text1"/>
          <w:sz w:val="20"/>
          <w:szCs w:val="20"/>
        </w:rPr>
        <w:t>O Decreto</w:t>
      </w:r>
      <w:r w:rsidR="00720DA2" w:rsidRPr="00A961FB">
        <w:rPr>
          <w:rFonts w:ascii="Palatino Linotype" w:eastAsia="Palatino Linotype" w:hAnsi="Palatino Linotype" w:cs="Palatino Linotype"/>
          <w:i/>
          <w:color w:val="000000" w:themeColor="text1"/>
          <w:sz w:val="20"/>
          <w:szCs w:val="20"/>
        </w:rPr>
        <w:t xml:space="preserve"> Municipal nº 24.007</w:t>
      </w:r>
      <w:r w:rsidR="00BF52A3" w:rsidRPr="00A961FB">
        <w:rPr>
          <w:rFonts w:ascii="Palatino Linotype" w:eastAsia="Palatino Linotype" w:hAnsi="Palatino Linotype" w:cs="Palatino Linotype"/>
          <w:i/>
          <w:color w:val="000000" w:themeColor="text1"/>
          <w:sz w:val="20"/>
          <w:szCs w:val="20"/>
        </w:rPr>
        <w:t>, de 2023</w:t>
      </w:r>
      <w:r w:rsidRPr="00A961FB">
        <w:rPr>
          <w:rFonts w:ascii="Palatino Linotype" w:eastAsia="Palatino Linotype" w:hAnsi="Palatino Linotype" w:cs="Palatino Linotype"/>
          <w:i/>
          <w:color w:val="000000" w:themeColor="text1"/>
          <w:sz w:val="20"/>
          <w:szCs w:val="20"/>
        </w:rPr>
        <w:t xml:space="preserve"> </w:t>
      </w:r>
      <w:r w:rsidRPr="00707758">
        <w:rPr>
          <w:rFonts w:ascii="Palatino Linotype" w:eastAsia="Palatino Linotype" w:hAnsi="Palatino Linotype" w:cs="Palatino Linotype"/>
          <w:i/>
          <w:color w:val="000000"/>
          <w:sz w:val="20"/>
          <w:szCs w:val="20"/>
        </w:rPr>
        <w:t>regulamentou o tema, devendo as vedações nele estabelecidas serem respeitadas pelo administrador público.</w:t>
      </w:r>
    </w:p>
    <w:p w14:paraId="3AFC4514" w14:textId="4CEDA9DF" w:rsidR="00221D95" w:rsidRPr="00707758" w:rsidRDefault="00221D95" w:rsidP="00D8588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707758">
        <w:rPr>
          <w:rFonts w:ascii="Palatino Linotype" w:eastAsia="Palatino Linotype" w:hAnsi="Palatino Linotype" w:cs="Palatino Linotype"/>
          <w:b/>
          <w:i/>
          <w:color w:val="000000"/>
          <w:sz w:val="20"/>
          <w:szCs w:val="20"/>
        </w:rPr>
        <w:t xml:space="preserve">Nota Explicativa </w:t>
      </w:r>
      <w:r w:rsidR="009C18A5">
        <w:rPr>
          <w:rFonts w:ascii="Palatino Linotype" w:eastAsia="Palatino Linotype" w:hAnsi="Palatino Linotype" w:cs="Palatino Linotype"/>
          <w:b/>
          <w:i/>
          <w:color w:val="000000"/>
          <w:sz w:val="20"/>
          <w:szCs w:val="20"/>
        </w:rPr>
        <w:t>9</w:t>
      </w:r>
      <w:r w:rsidRPr="00707758">
        <w:rPr>
          <w:rFonts w:ascii="Palatino Linotype" w:eastAsia="Palatino Linotype" w:hAnsi="Palatino Linotype" w:cs="Palatino Linotype"/>
          <w:b/>
          <w:i/>
          <w:color w:val="000000"/>
          <w:sz w:val="20"/>
          <w:szCs w:val="20"/>
        </w:rPr>
        <w:t xml:space="preserve">: </w:t>
      </w:r>
      <w:r w:rsidRPr="00707758">
        <w:rPr>
          <w:rFonts w:ascii="Palatino Linotype" w:eastAsia="Palatino Linotype" w:hAnsi="Palatino Linotype" w:cs="Palatino Linotype" w:hint="eastAsia"/>
          <w:i/>
          <w:color w:val="000000"/>
          <w:sz w:val="20"/>
          <w:szCs w:val="20"/>
        </w:rPr>
        <w:t>Cabe ao setor técnico competente verificar, previamente, se o objeto se enquadra como bem comum, conforme definição do inciso XIII do art. 6º</w:t>
      </w:r>
      <w:r w:rsidR="00C66CA8">
        <w:rPr>
          <w:rFonts w:ascii="Palatino Linotype" w:eastAsia="Palatino Linotype" w:hAnsi="Palatino Linotype" w:cs="Palatino Linotype" w:hint="eastAsia"/>
          <w:i/>
          <w:color w:val="000000"/>
          <w:sz w:val="20"/>
          <w:szCs w:val="20"/>
        </w:rPr>
        <w:t xml:space="preserve"> da Lei</w:t>
      </w:r>
      <w:r w:rsidRPr="00707758">
        <w:rPr>
          <w:rFonts w:ascii="Palatino Linotype" w:eastAsia="Palatino Linotype" w:hAnsi="Palatino Linotype" w:cs="Palatino Linotype" w:hint="eastAsia"/>
          <w:i/>
          <w:color w:val="000000"/>
          <w:sz w:val="20"/>
          <w:szCs w:val="20"/>
        </w:rPr>
        <w:t xml:space="preserve"> </w:t>
      </w:r>
      <w:r w:rsidRPr="00707758">
        <w:rPr>
          <w:rFonts w:ascii="Palatino Linotype" w:eastAsia="Palatino Linotype" w:hAnsi="Palatino Linotype" w:cs="Palatino Linotype"/>
          <w:i/>
          <w:color w:val="000000"/>
          <w:sz w:val="20"/>
          <w:szCs w:val="20"/>
        </w:rPr>
        <w:t>n.</w:t>
      </w:r>
      <w:r w:rsidRPr="00707758">
        <w:rPr>
          <w:rFonts w:ascii="Palatino Linotype" w:eastAsia="Palatino Linotype" w:hAnsi="Palatino Linotype" w:cs="Palatino Linotype" w:hint="eastAsia"/>
          <w:i/>
          <w:color w:val="000000"/>
          <w:sz w:val="20"/>
          <w:szCs w:val="20"/>
        </w:rPr>
        <w:t xml:space="preserve"> </w:t>
      </w:r>
      <w:r w:rsidRPr="00707758">
        <w:rPr>
          <w:rFonts w:ascii="Palatino Linotype" w:eastAsia="Palatino Linotype" w:hAnsi="Palatino Linotype" w:cs="Palatino Linotype"/>
          <w:i/>
          <w:color w:val="000000"/>
          <w:sz w:val="20"/>
          <w:szCs w:val="20"/>
        </w:rPr>
        <w:t>º</w:t>
      </w:r>
      <w:r w:rsidRPr="00707758">
        <w:rPr>
          <w:rFonts w:ascii="Palatino Linotype" w:eastAsia="Palatino Linotype" w:hAnsi="Palatino Linotype" w:cs="Palatino Linotype" w:hint="eastAsia"/>
          <w:i/>
          <w:color w:val="000000"/>
          <w:sz w:val="20"/>
          <w:szCs w:val="20"/>
        </w:rPr>
        <w:t xml:space="preserve"> 14.133, de 2021.</w:t>
      </w:r>
    </w:p>
    <w:p w14:paraId="5D33D927" w14:textId="77777777" w:rsidR="0012092B" w:rsidRPr="008C26DB" w:rsidRDefault="0012092B" w:rsidP="0012092B">
      <w:pPr>
        <w:rPr>
          <w:rFonts w:hint="eastAsia"/>
          <w:highlight w:val="cyan"/>
        </w:rPr>
      </w:pPr>
    </w:p>
    <w:p w14:paraId="6FC0A928" w14:textId="006E69F3" w:rsidR="006D5FA5" w:rsidRDefault="00EC59AE" w:rsidP="007F60F3">
      <w:pPr>
        <w:pStyle w:val="Nivel3"/>
        <w:ind w:left="1985" w:firstLine="0"/>
      </w:pPr>
      <w:r>
        <w:t xml:space="preserve"> </w:t>
      </w:r>
      <w:r w:rsidR="006D5FA5" w:rsidRPr="0020168A">
        <w:t>O objeto desta contrataç</w:t>
      </w:r>
      <w:r w:rsidR="00BF52A3">
        <w:t>ão não se enquadra como sendo</w:t>
      </w:r>
      <w:r w:rsidR="006D5FA5" w:rsidRPr="0020168A">
        <w:t xml:space="preserve"> bem de luxo, conforme Decreto</w:t>
      </w:r>
      <w:r w:rsidR="00D85889">
        <w:t xml:space="preserve"> Municipal</w:t>
      </w:r>
      <w:r w:rsidR="006D5FA5" w:rsidRPr="0020168A">
        <w:t xml:space="preserve"> </w:t>
      </w:r>
      <w:r w:rsidR="006D5FA5" w:rsidRPr="00A961FB">
        <w:rPr>
          <w:color w:val="000000" w:themeColor="text1"/>
        </w:rPr>
        <w:t>n</w:t>
      </w:r>
      <w:r w:rsidR="00720DA2" w:rsidRPr="00A961FB">
        <w:rPr>
          <w:color w:val="000000" w:themeColor="text1"/>
        </w:rPr>
        <w:t>º 24.007, de 24 de abril</w:t>
      </w:r>
      <w:r w:rsidR="006D5FA5" w:rsidRPr="00A961FB">
        <w:rPr>
          <w:color w:val="000000" w:themeColor="text1"/>
        </w:rPr>
        <w:t xml:space="preserve"> de 202</w:t>
      </w:r>
      <w:r w:rsidR="00D85889" w:rsidRPr="00A961FB">
        <w:rPr>
          <w:color w:val="000000" w:themeColor="text1"/>
        </w:rPr>
        <w:t>3</w:t>
      </w:r>
      <w:r w:rsidR="006D5FA5" w:rsidRPr="00A961FB">
        <w:rPr>
          <w:color w:val="000000" w:themeColor="text1"/>
        </w:rPr>
        <w:t>.</w:t>
      </w:r>
    </w:p>
    <w:p w14:paraId="5D511018" w14:textId="7E0CF6A5" w:rsidR="0012092B" w:rsidRPr="00162572" w:rsidRDefault="0012092B" w:rsidP="007F60F3">
      <w:pPr>
        <w:pStyle w:val="Nivel3"/>
        <w:ind w:left="1985" w:firstLine="0"/>
      </w:pPr>
      <w:r w:rsidRPr="00162572">
        <w:t>O(s) objeto(s) dessa licitação é(são) classificado(s) como bem(</w:t>
      </w:r>
      <w:proofErr w:type="spellStart"/>
      <w:r w:rsidRPr="00162572">
        <w:t>ns</w:t>
      </w:r>
      <w:proofErr w:type="spellEnd"/>
      <w:r w:rsidR="007A4A36" w:rsidRPr="00162572">
        <w:t xml:space="preserve">) </w:t>
      </w:r>
      <w:r w:rsidRPr="00162572">
        <w:t>comum(</w:t>
      </w:r>
      <w:proofErr w:type="spellStart"/>
      <w:r w:rsidRPr="00162572">
        <w:t>ns</w:t>
      </w:r>
      <w:proofErr w:type="spellEnd"/>
      <w:r w:rsidRPr="00162572">
        <w:t>), pois possui(em) especificação(</w:t>
      </w:r>
      <w:proofErr w:type="spellStart"/>
      <w:r w:rsidRPr="00162572">
        <w:t>ões</w:t>
      </w:r>
      <w:proofErr w:type="spellEnd"/>
      <w:r w:rsidRPr="00162572">
        <w:t>) usual(</w:t>
      </w:r>
      <w:proofErr w:type="spellStart"/>
      <w:r w:rsidRPr="00162572">
        <w:t>is</w:t>
      </w:r>
      <w:proofErr w:type="spellEnd"/>
      <w:r w:rsidRPr="00162572">
        <w:t>) de mercado e padrão(</w:t>
      </w:r>
      <w:proofErr w:type="spellStart"/>
      <w:r w:rsidRPr="00162572">
        <w:t>ões</w:t>
      </w:r>
      <w:proofErr w:type="spellEnd"/>
      <w:r w:rsidRPr="00162572">
        <w:t>) de qualidade definidas em edital, conforme estabelece o incis</w:t>
      </w:r>
      <w:r w:rsidR="00C437AF">
        <w:t>o XIII do art. 6º da Lei</w:t>
      </w:r>
      <w:r w:rsidRPr="00162572">
        <w:t xml:space="preserve"> n.º 14.133, de 2021.</w:t>
      </w:r>
    </w:p>
    <w:p w14:paraId="53A371F4" w14:textId="75BFFADB" w:rsidR="003F7343" w:rsidRPr="00D239F5" w:rsidRDefault="00996781" w:rsidP="007F60F3">
      <w:pPr>
        <w:pStyle w:val="Nivel2"/>
        <w:ind w:left="0" w:firstLine="1418"/>
        <w:rPr>
          <w:b/>
          <w:color w:val="000000" w:themeColor="text1"/>
        </w:rPr>
      </w:pPr>
      <w:r w:rsidRPr="00D239F5">
        <w:rPr>
          <w:b/>
          <w:color w:val="000000" w:themeColor="text1"/>
        </w:rPr>
        <w:t xml:space="preserve">Da Vigência e da Prorrogação da Contratação </w:t>
      </w:r>
    </w:p>
    <w:p w14:paraId="4036FD76" w14:textId="6836FA5B"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E91CA9">
        <w:rPr>
          <w:rFonts w:ascii="Palatino Linotype" w:eastAsia="Palatino Linotype" w:hAnsi="Palatino Linotype" w:cs="Palatino Linotype"/>
          <w:b/>
          <w:i/>
          <w:color w:val="000000"/>
          <w:sz w:val="20"/>
          <w:szCs w:val="20"/>
        </w:rPr>
        <w:t xml:space="preserve">Nota Explicativa </w:t>
      </w:r>
      <w:r w:rsidR="00C437AF">
        <w:rPr>
          <w:rFonts w:ascii="Palatino Linotype" w:eastAsia="Palatino Linotype" w:hAnsi="Palatino Linotype" w:cs="Palatino Linotype"/>
          <w:b/>
          <w:i/>
          <w:color w:val="000000"/>
          <w:sz w:val="20"/>
          <w:szCs w:val="20"/>
        </w:rPr>
        <w:t>1</w:t>
      </w:r>
      <w:r w:rsidR="009C18A5">
        <w:rPr>
          <w:rFonts w:ascii="Palatino Linotype" w:eastAsia="Palatino Linotype" w:hAnsi="Palatino Linotype" w:cs="Palatino Linotype"/>
          <w:b/>
          <w:i/>
          <w:color w:val="000000"/>
          <w:sz w:val="20"/>
          <w:szCs w:val="20"/>
        </w:rPr>
        <w:t>0</w:t>
      </w:r>
      <w:r w:rsidRPr="00E91CA9">
        <w:rPr>
          <w:rFonts w:ascii="Palatino Linotype" w:eastAsia="Palatino Linotype" w:hAnsi="Palatino Linotype" w:cs="Palatino Linotype"/>
          <w:b/>
          <w:i/>
          <w:color w:val="000000"/>
          <w:sz w:val="20"/>
          <w:szCs w:val="20"/>
        </w:rPr>
        <w:t xml:space="preserve"> </w:t>
      </w:r>
      <w:r w:rsidRPr="00D7579C">
        <w:rPr>
          <w:rFonts w:ascii="Palatino Linotype" w:eastAsia="Palatino Linotype" w:hAnsi="Palatino Linotype" w:cs="Palatino Linotype"/>
          <w:i/>
          <w:color w:val="000000"/>
          <w:sz w:val="20"/>
          <w:szCs w:val="20"/>
          <w:u w:val="single"/>
        </w:rPr>
        <w:t>Enquadramento da Contratação para fins de vigência</w:t>
      </w:r>
      <w:r w:rsidRPr="00D7579C">
        <w:rPr>
          <w:rFonts w:ascii="Palatino Linotype" w:eastAsia="Palatino Linotype" w:hAnsi="Palatino Linotype" w:cs="Palatino Linotype"/>
          <w:i/>
          <w:color w:val="000000"/>
          <w:sz w:val="20"/>
          <w:szCs w:val="20"/>
        </w:rPr>
        <w:t xml:space="preserve"> - Há dois tipos de contratação por licitação para aquisição de bens, no que tange à vigência:</w:t>
      </w:r>
      <w:r w:rsidRPr="00E91CA9">
        <w:rPr>
          <w:rFonts w:ascii="Palatino Linotype" w:eastAsia="Palatino Linotype" w:hAnsi="Palatino Linotype" w:cs="Palatino Linotype"/>
          <w:b/>
          <w:i/>
          <w:color w:val="000000"/>
          <w:sz w:val="20"/>
          <w:szCs w:val="20"/>
        </w:rPr>
        <w:t xml:space="preserve"> </w:t>
      </w:r>
    </w:p>
    <w:p w14:paraId="18A66AAA"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E91CA9">
        <w:rPr>
          <w:rFonts w:ascii="Palatino Linotype" w:eastAsia="Palatino Linotype" w:hAnsi="Palatino Linotype" w:cs="Palatino Linotype"/>
          <w:b/>
          <w:i/>
          <w:color w:val="000000"/>
          <w:sz w:val="20"/>
          <w:szCs w:val="20"/>
        </w:rPr>
        <w:t xml:space="preserve">a) Há fornecimento não-contínuo quando se trata de uma entrega de bens sem que haja uma demanda de caráter permanente. </w:t>
      </w:r>
      <w:r w:rsidRPr="00E91CA9">
        <w:rPr>
          <w:rFonts w:ascii="Palatino Linotype" w:eastAsia="Palatino Linotype" w:hAnsi="Palatino Linotype" w:cs="Palatino Linotype"/>
          <w:i/>
          <w:color w:val="000000"/>
          <w:sz w:val="20"/>
          <w:szCs w:val="20"/>
        </w:rPr>
        <w:t>Uma vez finalizada a entrega, resolve-se a necessidade que deu azo ao contrato. Estes usam o art. 105 da Lei nº 14.133, de 2021, como fundamento e partem apenas de créditos do exercício corrente, salvo se inscritos no Plano Plurianual.</w:t>
      </w:r>
    </w:p>
    <w:p w14:paraId="4356CA95"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E91CA9">
        <w:rPr>
          <w:rFonts w:ascii="Palatino Linotype" w:eastAsia="Palatino Linotype" w:hAnsi="Palatino Linotype" w:cs="Palatino Linotype"/>
          <w:b/>
          <w:i/>
          <w:color w:val="000000"/>
          <w:sz w:val="20"/>
          <w:szCs w:val="20"/>
        </w:rPr>
        <w:t xml:space="preserve">b) Há fornecimento contínuo quando a entrega dos bens é uma necessidade permanente. </w:t>
      </w:r>
      <w:r w:rsidRPr="00E91CA9">
        <w:rPr>
          <w:rFonts w:ascii="Palatino Linotype" w:eastAsia="Palatino Linotype" w:hAnsi="Palatino Linotype" w:cs="Palatino Linotype"/>
          <w:i/>
          <w:color w:val="000000"/>
          <w:sz w:val="20"/>
          <w:szCs w:val="20"/>
        </w:rPr>
        <w:t>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86C6913" w14:textId="16AFEA33"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b/>
          <w:i/>
          <w:color w:val="000000"/>
          <w:sz w:val="20"/>
          <w:szCs w:val="20"/>
        </w:rPr>
        <w:t xml:space="preserve">Nota Explicativa </w:t>
      </w:r>
      <w:r w:rsidR="009C18A5">
        <w:rPr>
          <w:rFonts w:ascii="Palatino Linotype" w:eastAsia="Palatino Linotype" w:hAnsi="Palatino Linotype" w:cs="Palatino Linotype"/>
          <w:b/>
          <w:i/>
          <w:color w:val="000000"/>
          <w:sz w:val="20"/>
          <w:szCs w:val="20"/>
        </w:rPr>
        <w:t>11</w:t>
      </w:r>
      <w:r w:rsidRPr="00E91CA9">
        <w:rPr>
          <w:rFonts w:ascii="Palatino Linotype" w:eastAsia="Palatino Linotype" w:hAnsi="Palatino Linotype" w:cs="Palatino Linotype"/>
          <w:b/>
          <w:i/>
          <w:color w:val="000000"/>
          <w:sz w:val="20"/>
          <w:szCs w:val="20"/>
        </w:rPr>
        <w:t xml:space="preserve">: Prazo de Vigência e Empenho - art. 105 da Lei nº 14.133, de 2021 – </w:t>
      </w:r>
      <w:r w:rsidRPr="00E91CA9">
        <w:rPr>
          <w:rFonts w:ascii="Palatino Linotype" w:eastAsia="Palatino Linotype" w:hAnsi="Palatino Linotype" w:cs="Palatino Linotype"/>
          <w:i/>
          <w:color w:val="000000"/>
          <w:sz w:val="20"/>
          <w:szCs w:val="20"/>
        </w:rPr>
        <w:t xml:space="preserve">Fornecimento Não-Contínuo: Em caso de fornecimento não contínuo, o prazo de vigência deve ser o suficiente para a entrega do objeto e adoção das providências previstas no contrato, sendo a contratação limitada pelos respectivos créditos orçamentários. </w:t>
      </w:r>
    </w:p>
    <w:p w14:paraId="5207E1EE"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i/>
          <w:color w:val="000000"/>
          <w:sz w:val="20"/>
          <w:szCs w:val="2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1373541C"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i/>
          <w:color w:val="000000"/>
          <w:sz w:val="20"/>
          <w:szCs w:val="20"/>
        </w:rPr>
        <w:t>Já a contratação prevista no Plano Plurianual pode ter empenhos em anos distintos, considerando a despesa de cada exercício, apenas quanto ao período abrangido pelo PPA.</w:t>
      </w:r>
    </w:p>
    <w:p w14:paraId="0B057DE4" w14:textId="41CBED10"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b/>
          <w:i/>
          <w:color w:val="000000"/>
          <w:sz w:val="20"/>
          <w:szCs w:val="20"/>
        </w:rPr>
        <w:lastRenderedPageBreak/>
        <w:t xml:space="preserve">Nota Explicativa </w:t>
      </w:r>
      <w:r w:rsidR="00C437AF">
        <w:rPr>
          <w:rFonts w:ascii="Palatino Linotype" w:eastAsia="Palatino Linotype" w:hAnsi="Palatino Linotype" w:cs="Palatino Linotype"/>
          <w:b/>
          <w:i/>
          <w:color w:val="000000"/>
          <w:sz w:val="20"/>
          <w:szCs w:val="20"/>
        </w:rPr>
        <w:t>1</w:t>
      </w:r>
      <w:r w:rsidR="009C18A5">
        <w:rPr>
          <w:rFonts w:ascii="Palatino Linotype" w:eastAsia="Palatino Linotype" w:hAnsi="Palatino Linotype" w:cs="Palatino Linotype"/>
          <w:b/>
          <w:i/>
          <w:color w:val="000000"/>
          <w:sz w:val="20"/>
          <w:szCs w:val="20"/>
        </w:rPr>
        <w:t>2</w:t>
      </w:r>
      <w:r w:rsidRPr="00E91CA9">
        <w:rPr>
          <w:rFonts w:ascii="Palatino Linotype" w:eastAsia="Palatino Linotype" w:hAnsi="Palatino Linotype" w:cs="Palatino Linotype"/>
          <w:b/>
          <w:i/>
          <w:color w:val="000000"/>
          <w:sz w:val="20"/>
          <w:szCs w:val="20"/>
        </w:rPr>
        <w:t>: Prazo de Vigência – arts. 106 e 107 - Fornecimento Contínuo -</w:t>
      </w:r>
      <w:r w:rsidRPr="00E91CA9">
        <w:rPr>
          <w:rFonts w:ascii="Palatino Linotype" w:eastAsia="Palatino Linotype" w:hAnsi="Palatino Linotype" w:cs="Palatino Linotype"/>
          <w:i/>
          <w:color w:val="000000"/>
          <w:sz w:val="20"/>
          <w:szCs w:val="20"/>
        </w:rPr>
        <w:t xml:space="preserve"> A definição de fornecimento contínuo consta no art. 6º, XV da Lei nº 14.133, de 2021, sendo as “compras realizadas pela Administração Pública para a manutenção da atividade administrativa, decorrentes de necessidades permanentes ou prolongadas”.</w:t>
      </w:r>
    </w:p>
    <w:p w14:paraId="6CBB4CFF"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i/>
          <w:color w:val="000000"/>
          <w:sz w:val="20"/>
          <w:szCs w:val="2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6885C32D" w14:textId="77777777" w:rsidR="00E91CA9" w:rsidRPr="00E91CA9" w:rsidRDefault="00E91CA9" w:rsidP="00E91CA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91CA9">
        <w:rPr>
          <w:rFonts w:ascii="Palatino Linotype" w:eastAsia="Palatino Linotype" w:hAnsi="Palatino Linotype" w:cs="Palatino Linotype"/>
          <w:i/>
          <w:color w:val="000000"/>
          <w:sz w:val="20"/>
          <w:szCs w:val="2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12BE667E" w14:textId="5507EC6F" w:rsidR="00996781" w:rsidRDefault="00814ABF" w:rsidP="007F60F3">
      <w:pPr>
        <w:pStyle w:val="Nivel2"/>
        <w:numPr>
          <w:ilvl w:val="0"/>
          <w:numId w:val="0"/>
        </w:numPr>
        <w:ind w:left="1985"/>
        <w:rPr>
          <w:color w:val="FF0000"/>
          <w:highlight w:val="cyan"/>
        </w:rPr>
      </w:pPr>
      <w:r>
        <w:rPr>
          <w:color w:val="FF0000"/>
          <w:highlight w:val="cyan"/>
        </w:rPr>
        <w:t xml:space="preserve"> </w:t>
      </w:r>
    </w:p>
    <w:p w14:paraId="36F04486" w14:textId="79CA3B51" w:rsidR="006D5FA5" w:rsidRDefault="006D5FA5" w:rsidP="007F60F3">
      <w:pPr>
        <w:pStyle w:val="Nivel3"/>
        <w:spacing w:afterLines="120" w:after="288" w:line="312" w:lineRule="auto"/>
        <w:ind w:left="1985" w:firstLine="0"/>
      </w:pPr>
      <w:r w:rsidRPr="0020168A">
        <w:t xml:space="preserve">O prazo de vigência da contratação é de </w:t>
      </w:r>
      <w:r w:rsidRPr="00252418">
        <w:rPr>
          <w:color w:val="FF0000"/>
        </w:rPr>
        <w:t>..............................</w:t>
      </w:r>
      <w:r w:rsidRPr="0020168A">
        <w:t xml:space="preserve"> contados do(a) </w:t>
      </w:r>
      <w:r w:rsidRPr="00252418">
        <w:rPr>
          <w:color w:val="FF0000"/>
        </w:rPr>
        <w:t>.............................,</w:t>
      </w:r>
      <w:r w:rsidRPr="0020168A">
        <w:t xml:space="preserve"> na forma do artigo 105 da Lei n° 14.133, de 2021.</w:t>
      </w:r>
    </w:p>
    <w:p w14:paraId="1A1B74FC" w14:textId="0197CDC0" w:rsidR="000B08EE" w:rsidRPr="00B64D85" w:rsidRDefault="000B08EE" w:rsidP="002B54EE">
      <w:pPr>
        <w:pStyle w:val="Nivel3"/>
        <w:ind w:left="1985" w:firstLine="0"/>
      </w:pPr>
      <w:r w:rsidRPr="00B64D85">
        <w:t>A prorrogação de que trata este item é condicionada ao ateste, pela autoridade competente, de que as condições e os preços permanecem vantajosos para a Administração, permitida a negociação com o contratado.</w:t>
      </w:r>
    </w:p>
    <w:p w14:paraId="3A818752" w14:textId="77777777" w:rsidR="006D5FA5" w:rsidRPr="00322F92" w:rsidRDefault="006D5FA5" w:rsidP="007F60F3">
      <w:pPr>
        <w:pStyle w:val="ou"/>
        <w:spacing w:before="120" w:afterLines="120" w:after="288" w:line="312" w:lineRule="auto"/>
        <w:ind w:left="1985"/>
        <w:rPr>
          <w:sz w:val="22"/>
          <w:szCs w:val="20"/>
        </w:rPr>
      </w:pPr>
      <w:r w:rsidRPr="00322F92">
        <w:rPr>
          <w:sz w:val="22"/>
          <w:szCs w:val="20"/>
        </w:rPr>
        <w:t>OU</w:t>
      </w:r>
    </w:p>
    <w:p w14:paraId="163128F0" w14:textId="0D0066B8" w:rsidR="006D5FA5" w:rsidRDefault="006D5FA5" w:rsidP="007F60F3">
      <w:pPr>
        <w:pStyle w:val="Nivel3"/>
        <w:numPr>
          <w:ilvl w:val="2"/>
          <w:numId w:val="16"/>
        </w:numPr>
        <w:spacing w:afterLines="120" w:after="288" w:line="312" w:lineRule="auto"/>
        <w:ind w:left="1985" w:firstLine="0"/>
      </w:pPr>
      <w:r w:rsidRPr="0020168A">
        <w:t xml:space="preserve">O prazo de vigência da contratação é de </w:t>
      </w:r>
      <w:r w:rsidRPr="00252418">
        <w:rPr>
          <w:color w:val="FF0000"/>
        </w:rPr>
        <w:t xml:space="preserve">.............................. </w:t>
      </w:r>
      <w:r w:rsidRPr="0020168A">
        <w:t xml:space="preserve">(máximo de 5 anos) contados do(a) </w:t>
      </w:r>
      <w:r w:rsidRPr="00252418">
        <w:rPr>
          <w:color w:val="FF0000"/>
        </w:rPr>
        <w:t>.............................,</w:t>
      </w:r>
      <w:r w:rsidRPr="0020168A">
        <w:t xml:space="preserve"> prorrogável por até 10 anos, na forma dos artigos 106 e 107 da Lei n° 14.133, de 2021.</w:t>
      </w:r>
    </w:p>
    <w:p w14:paraId="4C6E5E13" w14:textId="579B487E" w:rsidR="00C13C14" w:rsidRPr="00252418" w:rsidRDefault="00C13C14" w:rsidP="007F60F3">
      <w:pPr>
        <w:pStyle w:val="Nivel4"/>
        <w:ind w:left="2268"/>
      </w:pPr>
      <w:r w:rsidRPr="00252418">
        <w:t>O fornecimento de bens é enquadrado como continuado tendo em vista que [...], sendo a vigência plurianual mais vantajosa considerando [...] OU o Estudo Técnico Preliminar</w:t>
      </w:r>
      <w:r w:rsidRPr="00252418">
        <w:rPr>
          <w:color w:val="E36C0A" w:themeColor="accent6" w:themeShade="BF"/>
        </w:rPr>
        <w:t xml:space="preserve"> </w:t>
      </w:r>
      <w:r w:rsidRPr="00252418">
        <w:t xml:space="preserve">OU os termos da Nota Técnica </w:t>
      </w:r>
      <w:r w:rsidRPr="00252418">
        <w:rPr>
          <w:i/>
          <w:color w:val="FF0000"/>
        </w:rPr>
        <w:t xml:space="preserve">.../.... </w:t>
      </w:r>
      <w:proofErr w:type="gramStart"/>
      <w:r w:rsidRPr="00252418">
        <w:rPr>
          <w:i/>
          <w:color w:val="FF0000"/>
        </w:rPr>
        <w:t>...(</w:t>
      </w:r>
      <w:proofErr w:type="gramEnd"/>
      <w:r w:rsidRPr="00252418">
        <w:rPr>
          <w:i/>
          <w:color w:val="FF0000"/>
        </w:rPr>
        <w:t>incluir informação constante do ETP OU de Nota Técnica)...</w:t>
      </w:r>
    </w:p>
    <w:p w14:paraId="7B38F07F" w14:textId="302C8B1B" w:rsidR="000B08EE" w:rsidRPr="0020168A" w:rsidRDefault="000B08EE" w:rsidP="002B54EE">
      <w:pPr>
        <w:pStyle w:val="Nivel3"/>
        <w:ind w:left="1985" w:firstLine="0"/>
      </w:pPr>
      <w:r w:rsidRPr="000B08EE">
        <w:t>A prorrogação de que trata este item é condicionada ao ateste, pela autoridade competente, de que as condições e os preços permanecem vantajosos para a Administração, permitida a negociação com o contratado.</w:t>
      </w:r>
    </w:p>
    <w:p w14:paraId="5BD89186" w14:textId="2405B83D" w:rsidR="00DB5C13" w:rsidRPr="00322F92" w:rsidRDefault="00DB5C13" w:rsidP="001F59E2">
      <w:pPr>
        <w:pStyle w:val="Nvel2-Red"/>
        <w:numPr>
          <w:ilvl w:val="0"/>
          <w:numId w:val="0"/>
        </w:numPr>
        <w:spacing w:afterLines="120" w:after="288" w:line="312" w:lineRule="auto"/>
        <w:ind w:left="1985"/>
        <w:jc w:val="center"/>
        <w:rPr>
          <w:b/>
          <w:sz w:val="22"/>
          <w:u w:val="single"/>
        </w:rPr>
      </w:pPr>
      <w:r w:rsidRPr="00322F92">
        <w:rPr>
          <w:b/>
          <w:sz w:val="22"/>
          <w:u w:val="single"/>
        </w:rPr>
        <w:t>OU</w:t>
      </w:r>
    </w:p>
    <w:p w14:paraId="0A79D2DB" w14:textId="2E3D9030" w:rsidR="00574B4A" w:rsidRPr="00707758" w:rsidRDefault="00574B4A" w:rsidP="0070775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707758">
        <w:rPr>
          <w:rFonts w:ascii="Palatino Linotype" w:eastAsia="Palatino Linotype" w:hAnsi="Palatino Linotype" w:cs="Palatino Linotype" w:hint="eastAsia"/>
          <w:b/>
          <w:i/>
          <w:color w:val="000000"/>
          <w:sz w:val="20"/>
          <w:szCs w:val="20"/>
        </w:rPr>
        <w:t>Nota Explicativa 1</w:t>
      </w:r>
      <w:r w:rsidR="009C18A5">
        <w:rPr>
          <w:rFonts w:ascii="Palatino Linotype" w:eastAsia="Palatino Linotype" w:hAnsi="Palatino Linotype" w:cs="Palatino Linotype"/>
          <w:b/>
          <w:i/>
          <w:color w:val="000000"/>
          <w:sz w:val="20"/>
          <w:szCs w:val="20"/>
        </w:rPr>
        <w:t>3</w:t>
      </w:r>
      <w:r w:rsidR="00707758" w:rsidRPr="00707758">
        <w:rPr>
          <w:rFonts w:ascii="Palatino Linotype" w:eastAsia="Palatino Linotype" w:hAnsi="Palatino Linotype" w:cs="Palatino Linotype" w:hint="eastAsia"/>
          <w:b/>
          <w:i/>
          <w:color w:val="000000"/>
          <w:sz w:val="20"/>
          <w:szCs w:val="20"/>
        </w:rPr>
        <w:t xml:space="preserve">: </w:t>
      </w:r>
      <w:r w:rsidRPr="00707758">
        <w:rPr>
          <w:rFonts w:ascii="Palatino Linotype" w:eastAsia="Palatino Linotype" w:hAnsi="Palatino Linotype" w:cs="Palatino Linotype" w:hint="eastAsia"/>
          <w:i/>
          <w:color w:val="000000"/>
          <w:sz w:val="20"/>
          <w:szCs w:val="20"/>
        </w:rPr>
        <w:t>No caso de fornecimento contínuo de bens</w:t>
      </w:r>
      <w:r w:rsidR="009B2F82" w:rsidRPr="00707758">
        <w:rPr>
          <w:rFonts w:ascii="Palatino Linotype" w:eastAsia="Palatino Linotype" w:hAnsi="Palatino Linotype" w:cs="Palatino Linotype"/>
          <w:i/>
          <w:color w:val="000000"/>
          <w:sz w:val="20"/>
          <w:szCs w:val="20"/>
        </w:rPr>
        <w:t>,</w:t>
      </w:r>
      <w:r w:rsidRPr="00707758">
        <w:rPr>
          <w:rFonts w:ascii="Palatino Linotype" w:eastAsia="Palatino Linotype" w:hAnsi="Palatino Linotype" w:cs="Palatino Linotype" w:hint="eastAsia"/>
          <w:i/>
          <w:color w:val="000000"/>
          <w:sz w:val="20"/>
          <w:szCs w:val="20"/>
        </w:rPr>
        <w:t xml:space="preserve"> a minuta do contrato deverá prever a possibilidade de prorrogação, respeitado o disposto nos arts. 106 e 107 da Lei </w:t>
      </w:r>
      <w:r w:rsidRPr="00707758">
        <w:rPr>
          <w:rFonts w:ascii="Palatino Linotype" w:eastAsia="Palatino Linotype" w:hAnsi="Palatino Linotype" w:cs="Palatino Linotype"/>
          <w:i/>
          <w:color w:val="000000"/>
          <w:sz w:val="20"/>
          <w:szCs w:val="20"/>
        </w:rPr>
        <w:t>n.</w:t>
      </w:r>
      <w:r w:rsidRPr="00707758">
        <w:rPr>
          <w:rFonts w:ascii="Palatino Linotype" w:eastAsia="Palatino Linotype" w:hAnsi="Palatino Linotype" w:cs="Palatino Linotype" w:hint="eastAsia"/>
          <w:i/>
          <w:color w:val="000000"/>
          <w:sz w:val="20"/>
          <w:szCs w:val="20"/>
        </w:rPr>
        <w:t xml:space="preserve"> </w:t>
      </w:r>
      <w:r w:rsidRPr="00707758">
        <w:rPr>
          <w:rFonts w:ascii="Palatino Linotype" w:eastAsia="Palatino Linotype" w:hAnsi="Palatino Linotype" w:cs="Palatino Linotype"/>
          <w:i/>
          <w:color w:val="000000"/>
          <w:sz w:val="20"/>
          <w:szCs w:val="20"/>
        </w:rPr>
        <w:t>º 14.133</w:t>
      </w:r>
      <w:r w:rsidRPr="00707758">
        <w:rPr>
          <w:rFonts w:ascii="Palatino Linotype" w:eastAsia="Palatino Linotype" w:hAnsi="Palatino Linotype" w:cs="Palatino Linotype" w:hint="eastAsia"/>
          <w:i/>
          <w:color w:val="000000"/>
          <w:sz w:val="20"/>
          <w:szCs w:val="20"/>
        </w:rPr>
        <w:t>, de 2021.</w:t>
      </w:r>
    </w:p>
    <w:p w14:paraId="3481D928" w14:textId="77777777" w:rsidR="006075D8" w:rsidRDefault="006075D8" w:rsidP="00DB5C13">
      <w:pPr>
        <w:pStyle w:val="Nvel2-Red"/>
        <w:numPr>
          <w:ilvl w:val="0"/>
          <w:numId w:val="0"/>
        </w:numPr>
        <w:spacing w:afterLines="120" w:after="288" w:line="312" w:lineRule="auto"/>
        <w:ind w:firstLine="709"/>
        <w:rPr>
          <w:i w:val="0"/>
          <w:color w:val="auto"/>
        </w:rPr>
      </w:pPr>
    </w:p>
    <w:p w14:paraId="7DC83909" w14:textId="1923CBB7" w:rsidR="00DB5C13" w:rsidRPr="00322F92" w:rsidRDefault="00DB5C13" w:rsidP="007F60F3">
      <w:pPr>
        <w:pStyle w:val="Nvel2-Red"/>
        <w:numPr>
          <w:ilvl w:val="0"/>
          <w:numId w:val="0"/>
        </w:numPr>
        <w:spacing w:afterLines="120" w:after="288" w:line="312" w:lineRule="auto"/>
        <w:ind w:left="1985"/>
        <w:rPr>
          <w:i w:val="0"/>
          <w:color w:val="auto"/>
        </w:rPr>
      </w:pPr>
      <w:r w:rsidRPr="00322F92">
        <w:rPr>
          <w:i w:val="0"/>
          <w:color w:val="auto"/>
        </w:rPr>
        <w:t>1</w:t>
      </w:r>
      <w:r w:rsidR="002A236D" w:rsidRPr="00322F92">
        <w:rPr>
          <w:i w:val="0"/>
          <w:color w:val="auto"/>
        </w:rPr>
        <w:t>.3</w:t>
      </w:r>
      <w:r w:rsidR="003F7343" w:rsidRPr="00322F92">
        <w:rPr>
          <w:i w:val="0"/>
          <w:color w:val="auto"/>
        </w:rPr>
        <w:t>.1</w:t>
      </w:r>
      <w:r w:rsidRPr="00322F92">
        <w:rPr>
          <w:i w:val="0"/>
          <w:color w:val="auto"/>
        </w:rPr>
        <w:t xml:space="preserve">. O contrato terá vigência de </w:t>
      </w:r>
      <w:r w:rsidRPr="00252418">
        <w:t>[XXXX]</w:t>
      </w:r>
      <w:r w:rsidRPr="00252418">
        <w:rPr>
          <w:i w:val="0"/>
          <w:color w:val="auto"/>
        </w:rPr>
        <w:t>,</w:t>
      </w:r>
      <w:r w:rsidRPr="00322F92">
        <w:rPr>
          <w:i w:val="0"/>
          <w:color w:val="auto"/>
        </w:rPr>
        <w:t xml:space="preserve"> podendo ser prorrogado por meio de Termo Aditivo, por um ou mais períodos, desde que satisfeitos os requisitos dos artigos </w:t>
      </w:r>
      <w:r w:rsidRPr="00322F92">
        <w:rPr>
          <w:rFonts w:eastAsia="Calibri"/>
          <w:i w:val="0"/>
          <w:color w:val="auto"/>
        </w:rPr>
        <w:t xml:space="preserve">106 e 107 da Lei </w:t>
      </w:r>
      <w:r w:rsidR="00574B4A" w:rsidRPr="00322F92">
        <w:rPr>
          <w:rFonts w:eastAsia="Calibri"/>
          <w:i w:val="0"/>
          <w:color w:val="auto"/>
        </w:rPr>
        <w:t>n. º</w:t>
      </w:r>
      <w:r w:rsidRPr="00322F92">
        <w:rPr>
          <w:rFonts w:eastAsia="Calibri"/>
          <w:i w:val="0"/>
          <w:color w:val="auto"/>
        </w:rPr>
        <w:t xml:space="preserve"> 14.133/2021.</w:t>
      </w:r>
      <w:r w:rsidRPr="00322F92">
        <w:rPr>
          <w:i w:val="0"/>
          <w:color w:val="auto"/>
          <w:shd w:val="clear" w:color="auto" w:fill="008000"/>
        </w:rPr>
        <w:t xml:space="preserve">  </w:t>
      </w:r>
    </w:p>
    <w:p w14:paraId="76FC31FC" w14:textId="3E62BC34" w:rsidR="006D5FA5" w:rsidRPr="00252418" w:rsidRDefault="00F52A16" w:rsidP="00F52A16">
      <w:pPr>
        <w:pStyle w:val="Nivel4"/>
        <w:numPr>
          <w:ilvl w:val="0"/>
          <w:numId w:val="0"/>
        </w:numPr>
        <w:ind w:left="2268"/>
        <w:rPr>
          <w:i/>
        </w:rPr>
      </w:pPr>
      <w:r>
        <w:t xml:space="preserve">1.3.1.1. </w:t>
      </w:r>
      <w:r w:rsidR="006D5FA5" w:rsidRPr="00252418">
        <w:t xml:space="preserve">O fornecimento de bens é enquadrado como continuado tendo em vista que </w:t>
      </w:r>
      <w:r w:rsidR="006D5FA5" w:rsidRPr="00252418">
        <w:rPr>
          <w:i/>
          <w:color w:val="FF0000"/>
        </w:rPr>
        <w:t>[...]</w:t>
      </w:r>
      <w:r w:rsidR="006D5FA5" w:rsidRPr="00252418">
        <w:t xml:space="preserve">, sendo a vigência plurianual mais vantajosa considerando [...] OU o Estudo </w:t>
      </w:r>
      <w:r w:rsidR="006D5FA5" w:rsidRPr="00252418">
        <w:lastRenderedPageBreak/>
        <w:t>Técnico Preliminar</w:t>
      </w:r>
      <w:r w:rsidR="002806E7" w:rsidRPr="00252418">
        <w:rPr>
          <w:color w:val="E36C0A" w:themeColor="accent6" w:themeShade="BF"/>
        </w:rPr>
        <w:t xml:space="preserve"> </w:t>
      </w:r>
      <w:r w:rsidR="002806E7" w:rsidRPr="00252418">
        <w:t>O</w:t>
      </w:r>
      <w:r w:rsidR="006D5FA5" w:rsidRPr="00252418">
        <w:t xml:space="preserve">U os termos da Nota Técnica </w:t>
      </w:r>
      <w:r w:rsidR="006D5FA5" w:rsidRPr="00252418">
        <w:rPr>
          <w:i/>
        </w:rPr>
        <w:t>.../....</w:t>
      </w:r>
      <w:r w:rsidR="002806E7" w:rsidRPr="00252418">
        <w:rPr>
          <w:i/>
          <w:color w:val="E36C0A" w:themeColor="accent6" w:themeShade="BF"/>
        </w:rPr>
        <w:t>.</w:t>
      </w:r>
      <w:r w:rsidR="00574B4A" w:rsidRPr="00252418">
        <w:rPr>
          <w:i/>
          <w:color w:val="FF0000"/>
        </w:rPr>
        <w:t>... (</w:t>
      </w:r>
      <w:r w:rsidR="002806E7" w:rsidRPr="00252418">
        <w:rPr>
          <w:i/>
          <w:color w:val="FF0000"/>
        </w:rPr>
        <w:t xml:space="preserve">incluir informação constante do ETP OU de Nota </w:t>
      </w:r>
      <w:r w:rsidR="00574B4A" w:rsidRPr="00252418">
        <w:rPr>
          <w:i/>
          <w:color w:val="FF0000"/>
        </w:rPr>
        <w:t>Técnica) ...</w:t>
      </w:r>
    </w:p>
    <w:p w14:paraId="44169698" w14:textId="51013186" w:rsidR="006D5FA5" w:rsidRPr="00322F92" w:rsidRDefault="006D5FA5" w:rsidP="00F52A16">
      <w:pPr>
        <w:pStyle w:val="Nivel3"/>
        <w:numPr>
          <w:ilvl w:val="2"/>
          <w:numId w:val="32"/>
        </w:numPr>
        <w:spacing w:afterLines="120" w:after="288" w:line="312" w:lineRule="auto"/>
        <w:ind w:left="1985" w:firstLine="0"/>
      </w:pPr>
      <w:r w:rsidRPr="00322F92">
        <w:t>O contrato oferece maior detalhamento das regras que serão aplicadas em relação à vigência da contratação.</w:t>
      </w:r>
    </w:p>
    <w:p w14:paraId="3DFB0B58" w14:textId="1752EB23" w:rsidR="00814ABF" w:rsidRPr="00B64D85" w:rsidRDefault="00B64D85" w:rsidP="007F60F3">
      <w:pPr>
        <w:pStyle w:val="Nivel3"/>
        <w:numPr>
          <w:ilvl w:val="0"/>
          <w:numId w:val="0"/>
        </w:numPr>
        <w:spacing w:afterLines="120" w:after="288" w:line="312" w:lineRule="auto"/>
        <w:ind w:left="1985"/>
      </w:pPr>
      <w:r>
        <w:t>1.3.3.</w:t>
      </w:r>
      <w:r w:rsidRPr="00B64D85">
        <w:t xml:space="preserve"> </w:t>
      </w:r>
      <w:r w:rsidR="00814ABF" w:rsidRPr="00B64D85">
        <w:t>A prorrogação de que trata este item é condicionada ao ateste, pela autoridade competente, de que as condições e os preços permanecem vantajosos para a Administração, permitida a negociação com o contratado.</w:t>
      </w:r>
    </w:p>
    <w:p w14:paraId="0D275761" w14:textId="4E06A518" w:rsidR="00C55A04" w:rsidRPr="006075D8" w:rsidRDefault="00652BD5" w:rsidP="007F60F3">
      <w:pPr>
        <w:pStyle w:val="Nivel2"/>
        <w:ind w:left="0" w:firstLine="1418"/>
        <w:rPr>
          <w:b/>
        </w:rPr>
      </w:pPr>
      <w:r w:rsidRPr="006075D8">
        <w:rPr>
          <w:b/>
        </w:rPr>
        <w:t xml:space="preserve">Do </w:t>
      </w:r>
      <w:r w:rsidR="00C55A04" w:rsidRPr="006075D8">
        <w:rPr>
          <w:b/>
        </w:rPr>
        <w:t>Tratamento Diferenciado Conferido à ME/EPP/MEI em Contratações e Licitações Públicas</w:t>
      </w:r>
    </w:p>
    <w:p w14:paraId="477AD47F" w14:textId="7321645A" w:rsidR="00C55A04" w:rsidRDefault="00C55A04" w:rsidP="007F60F3">
      <w:pPr>
        <w:pStyle w:val="Nivel3"/>
        <w:spacing w:afterLines="120" w:after="288" w:line="312" w:lineRule="auto"/>
        <w:ind w:left="1985" w:firstLine="0"/>
      </w:pPr>
      <w:r>
        <w:t xml:space="preserve"> A Administração deverá estabelecer, em certames para aquisição de bens ou produtos de natureza divisível, cota </w:t>
      </w:r>
      <w:r w:rsidRPr="003C6EB5">
        <w:rPr>
          <w:color w:val="000000" w:themeColor="text1"/>
        </w:rPr>
        <w:t xml:space="preserve">de até 25% (vinte e cinco por cento) do objeto para a contratação de Microempresas e Empresas de Pequeno Porte. Por essa razão, parcela de até 25% (vinte e </w:t>
      </w:r>
      <w:r>
        <w:t>cinco por cento) dos quantitativos divisíveis deverá ser </w:t>
      </w:r>
      <w:r>
        <w:rPr>
          <w:b/>
        </w:rPr>
        <w:t>RESERVADA</w:t>
      </w:r>
      <w:r>
        <w:t> às MEs, MEIs e EPPs beneficiadas pelo </w:t>
      </w:r>
      <w:r>
        <w:rPr>
          <w:b/>
        </w:rPr>
        <w:t>art. 48, III,</w:t>
      </w:r>
      <w:r>
        <w:t> LC nº 123/2006, alterada pela LC nº 147/2014.</w:t>
      </w:r>
    </w:p>
    <w:p w14:paraId="4E36EA9F" w14:textId="5EB35302" w:rsidR="00C55A04" w:rsidRDefault="00C55A04" w:rsidP="007F60F3">
      <w:pPr>
        <w:pStyle w:val="Nivel3"/>
        <w:spacing w:afterLines="120" w:after="288" w:line="312" w:lineRule="auto"/>
        <w:ind w:left="1985" w:firstLine="0"/>
      </w:pPr>
      <w:r>
        <w:t xml:space="preserve"> A Administração deverá realizar processo licitatório destinado exclusivamente à participação de microempresas e empresas de pequeno porte nos itens de contratação cujo valor estimado seja de </w:t>
      </w:r>
      <w:r w:rsidRPr="00C55A04">
        <w:rPr>
          <w:b/>
        </w:rPr>
        <w:t>até R$ 80.000,00 (oitenta mil reais),</w:t>
      </w:r>
      <w:r>
        <w:t> conforme art. 48, I da Lei Complementar nº 123/2006, alterada pela Lei Complementar nº 147/2014.</w:t>
      </w:r>
    </w:p>
    <w:p w14:paraId="2BD3B17A" w14:textId="6F44DCC9" w:rsidR="00C55A04" w:rsidRDefault="00C55A04" w:rsidP="007F60F3">
      <w:pPr>
        <w:pStyle w:val="Nivel3"/>
        <w:spacing w:afterLines="120" w:after="288" w:line="312" w:lineRule="auto"/>
        <w:ind w:left="1985" w:firstLine="0"/>
      </w:pPr>
      <w:r>
        <w:t xml:space="preserve">O benefício trazido pela Lei Complementar nº 123/2006, alterada pela Lei Complementar nº 147/2014, é aplicável a qualquer modalidade de licitação, cabendo ao licitante o ônus da prova da regularidade fiscal ao ser beneficiado pelo tratamento diferenciado e favorecido. </w:t>
      </w:r>
    </w:p>
    <w:p w14:paraId="734C5562" w14:textId="19B19B83" w:rsidR="00C55A04" w:rsidRDefault="00C55A04" w:rsidP="007F60F3">
      <w:pPr>
        <w:pStyle w:val="Nivel3"/>
        <w:spacing w:afterLines="120" w:after="288" w:line="312" w:lineRule="auto"/>
        <w:ind w:left="1985" w:firstLine="0"/>
      </w:pPr>
      <w:r>
        <w:t>À Administração Pública cabe somente assegurar o tratamento diferenciado e favorecido para as empresas enquadradas que comprovem tal situação.</w:t>
      </w:r>
    </w:p>
    <w:p w14:paraId="5274760E" w14:textId="19B877E9" w:rsidR="00C55A04" w:rsidRDefault="00C55A04" w:rsidP="007F60F3">
      <w:pPr>
        <w:pStyle w:val="Nivel3"/>
        <w:spacing w:afterLines="120" w:after="288" w:line="312" w:lineRule="auto"/>
        <w:ind w:left="1985" w:firstLine="0"/>
      </w:pPr>
      <w:r>
        <w:t>Na hipótese de não haver vencedor para a cota reservada, esta poderá ser adjudicada ao vencedor da cota principal ou, diante de sua recusa, aos licitantes remanescentes, desde que pratiquem o preço do primeiro colocado da cota principal;</w:t>
      </w:r>
    </w:p>
    <w:p w14:paraId="58E1CED3" w14:textId="68171872" w:rsidR="00C55A04" w:rsidRDefault="00C55A04" w:rsidP="007F60F3">
      <w:pPr>
        <w:pStyle w:val="Nivel3"/>
        <w:spacing w:afterLines="120" w:after="288" w:line="312" w:lineRule="auto"/>
        <w:ind w:left="1985" w:firstLine="0"/>
      </w:pPr>
      <w:r>
        <w:t>Se a mesma empresa vencer a cota reservada e a cota principal, a contratação</w:t>
      </w:r>
      <w:r w:rsidRPr="00BF7EA0">
        <w:t xml:space="preserve"> deverá </w:t>
      </w:r>
      <w:r>
        <w:t>ocorrer pelo menor preço;</w:t>
      </w:r>
    </w:p>
    <w:p w14:paraId="69C86963" w14:textId="0FDA5CB4" w:rsidR="00C55A04" w:rsidRPr="00C55A04" w:rsidRDefault="00C55A04" w:rsidP="007F60F3">
      <w:pPr>
        <w:pStyle w:val="Nivel3"/>
        <w:spacing w:afterLines="120" w:after="288" w:line="312" w:lineRule="auto"/>
        <w:ind w:left="1985" w:firstLine="0"/>
      </w:pPr>
      <w:r>
        <w:t xml:space="preserve">Será dada a prioridade de aquisição aos produtos das cotas reservadas quando forem adjudicados aos licitantes qualificados como microempresas ou empresas de pequeno porte, ressalvados os casos em que a cota reservada for inadequada para atender as quantidades ou as condições do pedido, conforme vier a </w:t>
      </w:r>
      <w:r>
        <w:lastRenderedPageBreak/>
        <w:t>ser decidido pela Administração, nos termos do art. 8º, § 4º do Decreto n. 8.538, de 2015.</w:t>
      </w:r>
    </w:p>
    <w:p w14:paraId="487FFB04" w14:textId="079118B3" w:rsidR="00C55A04" w:rsidRPr="00296842" w:rsidRDefault="00C55A04" w:rsidP="007F60F3">
      <w:pPr>
        <w:pStyle w:val="Nivel3"/>
        <w:spacing w:afterLines="120" w:after="288" w:line="312" w:lineRule="auto"/>
        <w:ind w:left="1985" w:firstLine="0"/>
      </w:pPr>
      <w:r w:rsidRPr="00296842">
        <w:t xml:space="preserve">O vencedor da cota reservada poderá apresentar valor diferente da cota principal desde que seja vantajoso para a Administração Pública e que não ultrapasse o preço de referência (valor médio unitário) da pesquisa de preços, consoante art.10, inciso I do Decreto Federal nº 8.538/2015. </w:t>
      </w:r>
    </w:p>
    <w:p w14:paraId="646D4818" w14:textId="5C393A07" w:rsidR="006740D8" w:rsidRPr="00296842" w:rsidRDefault="006740D8" w:rsidP="007F60F3">
      <w:pPr>
        <w:pStyle w:val="Nivel3"/>
        <w:spacing w:afterLines="120" w:after="288" w:line="312" w:lineRule="auto"/>
        <w:ind w:left="1985" w:firstLine="0"/>
      </w:pPr>
      <w:r w:rsidRPr="00296842">
        <w:t>É vedada a aplicação dos arts. 42 a 49 da Lei Complementar nº 123, de 14 de dezembro de 2006, no caso de licitação para aquisição de bens ou contratação de serviços em geral, ao item cujo valor estimado for superior à receita bruta máxima admitida para fins de enquadramento como empresa de pequeno porte, conforme Art. 4º da Lei 14.133/2021;</w:t>
      </w:r>
    </w:p>
    <w:p w14:paraId="2000E388" w14:textId="313AD504" w:rsidR="006740D8" w:rsidRPr="00296842" w:rsidRDefault="006740D8" w:rsidP="007F60F3">
      <w:pPr>
        <w:pStyle w:val="Nivel3"/>
        <w:spacing w:afterLines="120" w:after="288" w:line="312" w:lineRule="auto"/>
        <w:ind w:left="1985" w:firstLine="0"/>
        <w:rPr>
          <w:color w:val="FF0000"/>
        </w:rPr>
      </w:pPr>
      <w:r w:rsidRPr="00296842">
        <w:t xml:space="preserve">Os benefícios aos quais se refere o caput do art. 4º da Lei nº 14.133, de 2021, não serão estendidos a microempresas e empresas de pequeno porte que, no ano-calendário de realização da licitação, tenham celebrado contratos com a Administração Pública, cujos valores somados extrapolem a receita bruta máxima admitida para fins de enquadramento como empresa de pequeno porte, devendo o licitante demonstrar observância desse limite na </w:t>
      </w:r>
      <w:r w:rsidRPr="00296842">
        <w:rPr>
          <w:color w:val="000000" w:themeColor="text1"/>
        </w:rPr>
        <w:t xml:space="preserve">licitação por meio da </w:t>
      </w:r>
      <w:r w:rsidRPr="003F58FB">
        <w:rPr>
          <w:color w:val="FF0000"/>
          <w:highlight w:val="yellow"/>
        </w:rPr>
        <w:t>Declaração</w:t>
      </w:r>
      <w:r w:rsidR="003F58FB" w:rsidRPr="003F58FB">
        <w:rPr>
          <w:color w:val="FF0000"/>
          <w:highlight w:val="yellow"/>
        </w:rPr>
        <w:t xml:space="preserve"> de Microempresa e Empresa de Pequeno Porte</w:t>
      </w:r>
      <w:r w:rsidRPr="003F58FB">
        <w:rPr>
          <w:color w:val="FF0000"/>
          <w:highlight w:val="yellow"/>
        </w:rPr>
        <w:t xml:space="preserve"> </w:t>
      </w:r>
      <w:r w:rsidR="003F58FB" w:rsidRPr="003F58FB">
        <w:rPr>
          <w:color w:val="FF0000"/>
          <w:highlight w:val="yellow"/>
        </w:rPr>
        <w:t>(</w:t>
      </w:r>
      <w:r w:rsidRPr="003F58FB">
        <w:rPr>
          <w:color w:val="FF0000"/>
          <w:highlight w:val="yellow"/>
        </w:rPr>
        <w:t xml:space="preserve">Anexo </w:t>
      </w:r>
      <w:proofErr w:type="spellStart"/>
      <w:r w:rsidRPr="003F58FB">
        <w:rPr>
          <w:color w:val="FF0000"/>
          <w:highlight w:val="yellow"/>
        </w:rPr>
        <w:t>xxxx</w:t>
      </w:r>
      <w:proofErr w:type="spellEnd"/>
      <w:r w:rsidR="003F58FB" w:rsidRPr="003F58FB">
        <w:rPr>
          <w:color w:val="FF0000"/>
          <w:highlight w:val="yellow"/>
        </w:rPr>
        <w:t>)</w:t>
      </w:r>
      <w:r w:rsidRPr="003F58FB">
        <w:rPr>
          <w:color w:val="FF0000"/>
          <w:highlight w:val="yellow"/>
        </w:rPr>
        <w:t>.</w:t>
      </w:r>
    </w:p>
    <w:p w14:paraId="1E47ACDB" w14:textId="506D6836" w:rsidR="00C55A04" w:rsidRPr="00296842" w:rsidRDefault="002A5F1B" w:rsidP="00000446">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296842">
        <w:rPr>
          <w:rFonts w:ascii="Palatino Linotype" w:eastAsia="Palatino Linotype" w:hAnsi="Palatino Linotype" w:cs="Palatino Linotype"/>
          <w:b/>
          <w:i/>
          <w:color w:val="000000"/>
          <w:sz w:val="20"/>
          <w:szCs w:val="20"/>
        </w:rPr>
        <w:t>Nota E</w:t>
      </w:r>
      <w:r w:rsidR="00C55A04" w:rsidRPr="00296842">
        <w:rPr>
          <w:rFonts w:ascii="Palatino Linotype" w:eastAsia="Palatino Linotype" w:hAnsi="Palatino Linotype" w:cs="Palatino Linotype"/>
          <w:b/>
          <w:i/>
          <w:color w:val="000000"/>
          <w:sz w:val="20"/>
          <w:szCs w:val="20"/>
        </w:rPr>
        <w:t>xplicativa</w:t>
      </w:r>
      <w:r w:rsidR="00CD7BB4" w:rsidRPr="00296842">
        <w:rPr>
          <w:rFonts w:ascii="Palatino Linotype" w:eastAsia="Palatino Linotype" w:hAnsi="Palatino Linotype" w:cs="Palatino Linotype"/>
          <w:b/>
          <w:i/>
          <w:color w:val="000000"/>
          <w:sz w:val="20"/>
          <w:szCs w:val="20"/>
        </w:rPr>
        <w:t xml:space="preserve"> 1</w:t>
      </w:r>
      <w:r w:rsidR="00296842" w:rsidRPr="00296842">
        <w:rPr>
          <w:rFonts w:ascii="Palatino Linotype" w:eastAsia="Palatino Linotype" w:hAnsi="Palatino Linotype" w:cs="Palatino Linotype"/>
          <w:b/>
          <w:i/>
          <w:color w:val="000000"/>
          <w:sz w:val="20"/>
          <w:szCs w:val="20"/>
        </w:rPr>
        <w:t>4</w:t>
      </w:r>
      <w:r w:rsidR="00C55A04" w:rsidRPr="00296842">
        <w:rPr>
          <w:rFonts w:ascii="Palatino Linotype" w:eastAsia="Palatino Linotype" w:hAnsi="Palatino Linotype" w:cs="Palatino Linotype"/>
          <w:b/>
          <w:i/>
          <w:color w:val="000000"/>
          <w:sz w:val="20"/>
          <w:szCs w:val="20"/>
        </w:rPr>
        <w:t xml:space="preserve">: </w:t>
      </w:r>
      <w:r w:rsidR="00C55A04" w:rsidRPr="00296842">
        <w:rPr>
          <w:rFonts w:ascii="Palatino Linotype" w:eastAsia="Palatino Linotype" w:hAnsi="Palatino Linotype" w:cs="Palatino Linotype"/>
          <w:i/>
          <w:color w:val="000000"/>
          <w:sz w:val="20"/>
          <w:szCs w:val="20"/>
        </w:rPr>
        <w:t>Nos termos do art. 48, III da Lei Complementar n. 123, de 2006 (atualizada pela LC n. 147/2014), a Administração deverá estabelecer, em certames para aquisição de bens de natureza divisível, cota de até 25% (vinte e cinco por cento) do objeto para a contratação de microempresas e empresas de pequeno porte. Por essa razão, parcela de até 25% (vinte e cinco por cento) dos quantitativos divisíveis deverão ser destinados exclusivamente a ME/EPP/COOP beneficiadas pela LC n. 123/2006. Essas “cotas reservadas” deverão ser definidas em função de cada item separadamente ou, nas licitações por preço global, em função do valor estimado para o grupo ou o lote da licitação que deve ser considerado como um único item (art. 9º, inciso I do Decreto n. 8.538, de 2015). O Termo de Referência deverá identificar as cotas reservadas para ME/EPP, assim como os respectivos itens/grupos de origem, de onde foram desmembradas.</w:t>
      </w:r>
    </w:p>
    <w:p w14:paraId="3EBF1B1C" w14:textId="77777777" w:rsidR="00C55A04" w:rsidRPr="00296842" w:rsidRDefault="00C55A04" w:rsidP="00000446">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296842">
        <w:rPr>
          <w:rFonts w:ascii="Palatino Linotype" w:eastAsia="Palatino Linotype" w:hAnsi="Palatino Linotype" w:cs="Palatino Linotype"/>
          <w:i/>
          <w:color w:val="000000"/>
          <w:sz w:val="20"/>
          <w:szCs w:val="20"/>
        </w:rPr>
        <w:t xml:space="preserve">A fixação das cotas reservadas poderá ser justificadamente excepcionada nas hipóteses do art. 10, incisos I, II e IV do Decreto nº 8.538, de 2015, a saber: I - não houver o mínimo de três fornecedores competitivos enquadrados como microempresas [...] capazes de cumprir as exigências estabelecidas no instrumento convocatório; II - o tratamento diferenciado e simplificado para as microempresas e as empresas de pequeno porte não for vantajoso para a administração pública  ou representar prejuízo ao conjunto ou complexo do objeto a ser contratado, justificadamente; (...) IV - o tratamento diferenciado e simplificado não for capaz de alcançar, justificadamente, pelo menos um dos objetivos previstos no art. 1º.    </w:t>
      </w:r>
    </w:p>
    <w:p w14:paraId="447FDAF0" w14:textId="77777777" w:rsidR="00C55A04" w:rsidRPr="00296842" w:rsidRDefault="00C55A04" w:rsidP="00000446">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296842">
        <w:rPr>
          <w:rFonts w:ascii="Palatino Linotype" w:eastAsia="Palatino Linotype" w:hAnsi="Palatino Linotype" w:cs="Palatino Linotype"/>
          <w:i/>
          <w:color w:val="000000"/>
          <w:sz w:val="20"/>
          <w:szCs w:val="20"/>
        </w:rPr>
        <w:t>Considera-se “não vantajosa a contratação” quando: I - resultar em preço superior ao valor estabelecido como referência; ou II -  a natureza do bem, serviço ou obra for incompatível com a aplicação do benefício (Decreto nº 8.538, de 2015, art. 10, parágrafo único).</w:t>
      </w:r>
    </w:p>
    <w:p w14:paraId="77FEF3E3" w14:textId="35274847" w:rsidR="00C55A04" w:rsidRPr="00296842" w:rsidRDefault="002A5F1B" w:rsidP="00000446">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296842">
        <w:rPr>
          <w:rFonts w:ascii="Palatino Linotype" w:eastAsia="Palatino Linotype" w:hAnsi="Palatino Linotype" w:cs="Palatino Linotype"/>
          <w:b/>
          <w:i/>
          <w:color w:val="000000"/>
          <w:sz w:val="20"/>
          <w:szCs w:val="20"/>
        </w:rPr>
        <w:t>Nota E</w:t>
      </w:r>
      <w:r w:rsidR="00C55A04" w:rsidRPr="00296842">
        <w:rPr>
          <w:rFonts w:ascii="Palatino Linotype" w:eastAsia="Palatino Linotype" w:hAnsi="Palatino Linotype" w:cs="Palatino Linotype"/>
          <w:b/>
          <w:i/>
          <w:color w:val="000000"/>
          <w:sz w:val="20"/>
          <w:szCs w:val="20"/>
        </w:rPr>
        <w:t>xplicativa</w:t>
      </w:r>
      <w:r w:rsidR="00296842" w:rsidRPr="00296842">
        <w:rPr>
          <w:rFonts w:ascii="Palatino Linotype" w:eastAsia="Palatino Linotype" w:hAnsi="Palatino Linotype" w:cs="Palatino Linotype"/>
          <w:b/>
          <w:i/>
          <w:color w:val="000000"/>
          <w:sz w:val="20"/>
          <w:szCs w:val="20"/>
        </w:rPr>
        <w:t xml:space="preserve"> 15</w:t>
      </w:r>
      <w:r w:rsidR="00C55A04" w:rsidRPr="00296842">
        <w:rPr>
          <w:rFonts w:ascii="Palatino Linotype" w:eastAsia="Palatino Linotype" w:hAnsi="Palatino Linotype" w:cs="Palatino Linotype"/>
          <w:b/>
          <w:i/>
          <w:color w:val="000000"/>
          <w:sz w:val="20"/>
          <w:szCs w:val="20"/>
        </w:rPr>
        <w:t xml:space="preserve">: </w:t>
      </w:r>
      <w:r w:rsidR="00C55A04" w:rsidRPr="00296842">
        <w:rPr>
          <w:rFonts w:ascii="Palatino Linotype" w:eastAsia="Palatino Linotype" w:hAnsi="Palatino Linotype" w:cs="Palatino Linotype"/>
          <w:i/>
          <w:color w:val="000000"/>
          <w:sz w:val="20"/>
          <w:szCs w:val="20"/>
        </w:rPr>
        <w:t xml:space="preserve">A indicação das cotas reservadas, nos termos do inciso III do art. 48, da LC n. 123, de 2006, não é aplicável para os itens e grupos alcançados pela exclusividade de que trata o inciso I do mesmo </w:t>
      </w:r>
      <w:r w:rsidR="00C55A04" w:rsidRPr="00296842">
        <w:rPr>
          <w:rFonts w:ascii="Palatino Linotype" w:eastAsia="Palatino Linotype" w:hAnsi="Palatino Linotype" w:cs="Palatino Linotype"/>
          <w:i/>
          <w:color w:val="000000"/>
          <w:sz w:val="20"/>
          <w:szCs w:val="20"/>
        </w:rPr>
        <w:lastRenderedPageBreak/>
        <w:t>dispositivo (nota explicativa anterior) ou pela possibilidade de afastamento do tratamento diferenciado previsto no art. 49.</w:t>
      </w:r>
    </w:p>
    <w:p w14:paraId="2AF1919C" w14:textId="2C57BF63" w:rsidR="00296842" w:rsidRDefault="00296842" w:rsidP="00296842">
      <w:pPr>
        <w:rPr>
          <w:rFonts w:hint="eastAsia"/>
        </w:rPr>
      </w:pPr>
    </w:p>
    <w:p w14:paraId="3D55FFFF" w14:textId="77777777" w:rsidR="007F60F3" w:rsidRDefault="007F60F3" w:rsidP="00296842">
      <w:pPr>
        <w:rPr>
          <w:rFonts w:hint="eastAsia"/>
        </w:rPr>
      </w:pPr>
    </w:p>
    <w:p w14:paraId="4ECDE225" w14:textId="77777777" w:rsidR="00296842" w:rsidRPr="00296842" w:rsidRDefault="00296842" w:rsidP="00296842">
      <w:pPr>
        <w:rPr>
          <w:rFonts w:hint="eastAsia"/>
        </w:rPr>
      </w:pPr>
    </w:p>
    <w:tbl>
      <w:tblPr>
        <w:tblW w:w="10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7"/>
        <w:gridCol w:w="6207"/>
      </w:tblGrid>
      <w:tr w:rsidR="00C521B7" w14:paraId="0339A936" w14:textId="77777777" w:rsidTr="00C521B7">
        <w:trPr>
          <w:trHeight w:val="480"/>
        </w:trPr>
        <w:tc>
          <w:tcPr>
            <w:tcW w:w="10094" w:type="dxa"/>
            <w:gridSpan w:val="2"/>
            <w:tcBorders>
              <w:bottom w:val="nil"/>
            </w:tcBorders>
          </w:tcPr>
          <w:p w14:paraId="6F3C9C00" w14:textId="6048A8C1" w:rsidR="00C521B7" w:rsidRPr="000B4EA4" w:rsidRDefault="00C521B7" w:rsidP="001A6B9B">
            <w:pPr>
              <w:shd w:val="clear" w:color="auto" w:fill="FFFFFF"/>
              <w:spacing w:before="120"/>
              <w:ind w:left="567" w:right="621"/>
              <w:jc w:val="center"/>
              <w:rPr>
                <w:rFonts w:ascii="Arial" w:eastAsia="Palatino Linotype" w:hAnsi="Arial" w:cs="Arial"/>
                <w:b/>
                <w:i/>
                <w:color w:val="000000"/>
                <w:sz w:val="21"/>
                <w:szCs w:val="21"/>
              </w:rPr>
            </w:pPr>
            <w:r w:rsidRPr="001A6B9B">
              <w:rPr>
                <w:rFonts w:ascii="Arial" w:eastAsia="Palatino Linotype" w:hAnsi="Arial" w:cs="Arial"/>
                <w:b/>
                <w:i/>
                <w:color w:val="000000"/>
                <w:sz w:val="20"/>
                <w:szCs w:val="21"/>
              </w:rPr>
              <w:t xml:space="preserve">APLICABILIDADE </w:t>
            </w:r>
            <w:r w:rsidR="000B4EA4" w:rsidRPr="001A6B9B">
              <w:rPr>
                <w:rFonts w:ascii="Arial" w:hAnsi="Arial" w:cs="Arial"/>
                <w:b/>
                <w:i/>
                <w:color w:val="000000"/>
                <w:sz w:val="20"/>
                <w:szCs w:val="21"/>
              </w:rPr>
              <w:t>DA</w:t>
            </w:r>
            <w:r w:rsidRPr="001A6B9B">
              <w:rPr>
                <w:rFonts w:ascii="Arial" w:eastAsia="Palatino Linotype" w:hAnsi="Arial" w:cs="Arial"/>
                <w:b/>
                <w:i/>
                <w:color w:val="000000"/>
                <w:sz w:val="20"/>
                <w:szCs w:val="21"/>
              </w:rPr>
              <w:t xml:space="preserve"> LEI 123/2006 e LEI COMPLEM</w:t>
            </w:r>
            <w:r w:rsidR="000B4EA4" w:rsidRPr="001A6B9B">
              <w:rPr>
                <w:rFonts w:ascii="Arial" w:eastAsia="Palatino Linotype" w:hAnsi="Arial" w:cs="Arial"/>
                <w:b/>
                <w:i/>
                <w:color w:val="000000"/>
                <w:sz w:val="20"/>
                <w:szCs w:val="21"/>
              </w:rPr>
              <w:t>EN</w:t>
            </w:r>
            <w:r w:rsidRPr="001A6B9B">
              <w:rPr>
                <w:rFonts w:ascii="Arial" w:eastAsia="Palatino Linotype" w:hAnsi="Arial" w:cs="Arial"/>
                <w:b/>
                <w:i/>
                <w:color w:val="000000"/>
                <w:sz w:val="20"/>
                <w:szCs w:val="21"/>
              </w:rPr>
              <w:t>TAR 147/2014.</w:t>
            </w:r>
          </w:p>
        </w:tc>
      </w:tr>
      <w:tr w:rsidR="00C521B7" w14:paraId="3E0C3166" w14:textId="77777777" w:rsidTr="00C521B7">
        <w:trPr>
          <w:trHeight w:val="295"/>
        </w:trPr>
        <w:tc>
          <w:tcPr>
            <w:tcW w:w="3887" w:type="dxa"/>
          </w:tcPr>
          <w:p w14:paraId="561D1DCF"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Situação</w:t>
            </w:r>
          </w:p>
        </w:tc>
        <w:tc>
          <w:tcPr>
            <w:tcW w:w="6207" w:type="dxa"/>
          </w:tcPr>
          <w:p w14:paraId="360D79F3"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Descritivo</w:t>
            </w:r>
          </w:p>
        </w:tc>
      </w:tr>
      <w:tr w:rsidR="00C521B7" w14:paraId="746AC631" w14:textId="77777777" w:rsidTr="00C521B7">
        <w:trPr>
          <w:trHeight w:val="431"/>
        </w:trPr>
        <w:tc>
          <w:tcPr>
            <w:tcW w:w="3887" w:type="dxa"/>
            <w:tcBorders>
              <w:bottom w:val="single" w:sz="4" w:space="0" w:color="000000"/>
            </w:tcBorders>
          </w:tcPr>
          <w:p w14:paraId="74CFF2E3"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68A5F0B0"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Cota Principal</w:t>
            </w:r>
          </w:p>
        </w:tc>
        <w:tc>
          <w:tcPr>
            <w:tcW w:w="6207" w:type="dxa"/>
            <w:tcBorders>
              <w:bottom w:val="single" w:sz="4" w:space="0" w:color="000000"/>
            </w:tcBorders>
          </w:tcPr>
          <w:p w14:paraId="410F8474"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Destinada à ampla concorrência.</w:t>
            </w:r>
          </w:p>
          <w:p w14:paraId="0B591AEE" w14:textId="77777777" w:rsidR="00C521B7" w:rsidRPr="00C521B7" w:rsidRDefault="00C521B7" w:rsidP="000B4EA4">
            <w:pPr>
              <w:shd w:val="clear" w:color="auto" w:fill="FFFFFF"/>
              <w:spacing w:before="120"/>
              <w:ind w:left="567" w:right="621"/>
              <w:jc w:val="center"/>
              <w:rPr>
                <w:rFonts w:hint="eastAsia"/>
                <w:b/>
                <w:i/>
                <w:color w:val="000000"/>
                <w:sz w:val="21"/>
                <w:szCs w:val="21"/>
              </w:rPr>
            </w:pPr>
          </w:p>
        </w:tc>
      </w:tr>
      <w:tr w:rsidR="00C521B7" w14:paraId="3D8443D1" w14:textId="77777777" w:rsidTr="00C521B7">
        <w:trPr>
          <w:trHeight w:val="223"/>
        </w:trPr>
        <w:tc>
          <w:tcPr>
            <w:tcW w:w="3887" w:type="dxa"/>
          </w:tcPr>
          <w:p w14:paraId="3F424CAC"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Cota Reservada para ME, MEI e EPP.</w:t>
            </w:r>
          </w:p>
        </w:tc>
        <w:tc>
          <w:tcPr>
            <w:tcW w:w="6207" w:type="dxa"/>
          </w:tcPr>
          <w:p w14:paraId="6D843A86"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Residual da cota principal.</w:t>
            </w:r>
          </w:p>
          <w:p w14:paraId="04C610EF" w14:textId="6052DC0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Margem de até 25%.</w:t>
            </w:r>
          </w:p>
        </w:tc>
      </w:tr>
      <w:tr w:rsidR="00C521B7" w14:paraId="77544553" w14:textId="77777777" w:rsidTr="00C521B7">
        <w:trPr>
          <w:trHeight w:val="776"/>
        </w:trPr>
        <w:tc>
          <w:tcPr>
            <w:tcW w:w="3887" w:type="dxa"/>
          </w:tcPr>
          <w:p w14:paraId="162A7C19"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76E79662"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2D811C7F"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Licitação Exclusiva para ME, MEI e EPP.</w:t>
            </w:r>
          </w:p>
        </w:tc>
        <w:tc>
          <w:tcPr>
            <w:tcW w:w="6207" w:type="dxa"/>
          </w:tcPr>
          <w:p w14:paraId="4D2F0762"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203B0CE0"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1469B1CA"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Quando o item de contratação tem valor estimado menor ou igual a</w:t>
            </w:r>
          </w:p>
          <w:p w14:paraId="35D63FA4"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R$ 80.000,00 (oitenta mil reais).</w:t>
            </w:r>
          </w:p>
        </w:tc>
      </w:tr>
      <w:tr w:rsidR="00C521B7" w14:paraId="10160388" w14:textId="77777777" w:rsidTr="00C521B7">
        <w:trPr>
          <w:trHeight w:val="295"/>
        </w:trPr>
        <w:tc>
          <w:tcPr>
            <w:tcW w:w="3887" w:type="dxa"/>
          </w:tcPr>
          <w:p w14:paraId="76F47DAE"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1C867838"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Item Indivisível</w:t>
            </w:r>
          </w:p>
          <w:p w14:paraId="6DBEC77F" w14:textId="77777777" w:rsidR="00C521B7" w:rsidRPr="00C521B7" w:rsidRDefault="00C521B7" w:rsidP="000B4EA4">
            <w:pPr>
              <w:shd w:val="clear" w:color="auto" w:fill="FFFFFF"/>
              <w:spacing w:before="120"/>
              <w:ind w:left="567" w:right="621"/>
              <w:jc w:val="center"/>
              <w:rPr>
                <w:rFonts w:hint="eastAsia"/>
                <w:b/>
                <w:i/>
                <w:color w:val="000000"/>
                <w:sz w:val="21"/>
                <w:szCs w:val="21"/>
              </w:rPr>
            </w:pPr>
          </w:p>
        </w:tc>
        <w:tc>
          <w:tcPr>
            <w:tcW w:w="6207" w:type="dxa"/>
          </w:tcPr>
          <w:p w14:paraId="4AF83418"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2EF3585B"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SERÁ</w:t>
            </w:r>
          </w:p>
          <w:p w14:paraId="48917A84"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DESTINADA À AMPLA CONCORRÊNCIA</w:t>
            </w:r>
          </w:p>
        </w:tc>
      </w:tr>
      <w:tr w:rsidR="00C521B7" w14:paraId="039A5E1C" w14:textId="77777777" w:rsidTr="00C521B7">
        <w:trPr>
          <w:trHeight w:val="295"/>
        </w:trPr>
        <w:tc>
          <w:tcPr>
            <w:tcW w:w="3887" w:type="dxa"/>
          </w:tcPr>
          <w:p w14:paraId="37922943"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Item Divisível, mas não licitado em cotas por risco de prejuízo para o conjunto ou complexo ou perda de economia de escala, nos termos da Súmula 247/TCU.</w:t>
            </w:r>
          </w:p>
        </w:tc>
        <w:tc>
          <w:tcPr>
            <w:tcW w:w="6207" w:type="dxa"/>
          </w:tcPr>
          <w:p w14:paraId="7D45B34C"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75FC6125"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SERÁ</w:t>
            </w:r>
          </w:p>
          <w:p w14:paraId="6E27B011"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DESTINADA À AMPLA CONCORRÊNCIA</w:t>
            </w:r>
          </w:p>
        </w:tc>
      </w:tr>
      <w:tr w:rsidR="00C521B7" w14:paraId="0104023A" w14:textId="77777777" w:rsidTr="00C521B7">
        <w:trPr>
          <w:trHeight w:val="295"/>
        </w:trPr>
        <w:tc>
          <w:tcPr>
            <w:tcW w:w="3887" w:type="dxa"/>
            <w:tcBorders>
              <w:bottom w:val="single" w:sz="8" w:space="0" w:color="000000"/>
            </w:tcBorders>
          </w:tcPr>
          <w:p w14:paraId="54191B3B"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Item Divisível, mas não licitado em cotas por não ser vantajoso para a administração pública ou por representar prejuízo ao conjunto ou complexo do objeto a ser contratado, nos termos do art. 49, III, LC nº 123/2006, com alterações posteriores.</w:t>
            </w:r>
          </w:p>
        </w:tc>
        <w:tc>
          <w:tcPr>
            <w:tcW w:w="6207" w:type="dxa"/>
            <w:tcBorders>
              <w:bottom w:val="single" w:sz="8" w:space="0" w:color="000000"/>
            </w:tcBorders>
          </w:tcPr>
          <w:p w14:paraId="62369613"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63284977" w14:textId="77777777" w:rsidR="00C521B7" w:rsidRPr="00C521B7" w:rsidRDefault="00C521B7" w:rsidP="000B4EA4">
            <w:pPr>
              <w:shd w:val="clear" w:color="auto" w:fill="FFFFFF"/>
              <w:spacing w:before="120"/>
              <w:ind w:left="567" w:right="621"/>
              <w:jc w:val="center"/>
              <w:rPr>
                <w:rFonts w:hint="eastAsia"/>
                <w:b/>
                <w:i/>
                <w:color w:val="000000"/>
                <w:sz w:val="21"/>
                <w:szCs w:val="21"/>
              </w:rPr>
            </w:pPr>
          </w:p>
          <w:p w14:paraId="1B975005"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SERÁ</w:t>
            </w:r>
          </w:p>
          <w:p w14:paraId="16E597FA" w14:textId="77777777" w:rsidR="00C521B7" w:rsidRPr="00C521B7" w:rsidRDefault="00C521B7" w:rsidP="000B4EA4">
            <w:pPr>
              <w:shd w:val="clear" w:color="auto" w:fill="FFFFFF"/>
              <w:spacing w:before="120"/>
              <w:ind w:left="567" w:right="621"/>
              <w:jc w:val="center"/>
              <w:rPr>
                <w:rFonts w:hint="eastAsia"/>
                <w:b/>
                <w:i/>
                <w:color w:val="000000"/>
                <w:sz w:val="21"/>
                <w:szCs w:val="21"/>
              </w:rPr>
            </w:pPr>
            <w:r w:rsidRPr="00C521B7">
              <w:rPr>
                <w:b/>
                <w:i/>
                <w:color w:val="000000"/>
                <w:sz w:val="21"/>
                <w:szCs w:val="21"/>
              </w:rPr>
              <w:t>DESTINADA À AMPLA CONCORRÊNCIA</w:t>
            </w:r>
          </w:p>
        </w:tc>
      </w:tr>
    </w:tbl>
    <w:p w14:paraId="5300D899" w14:textId="77954E4F" w:rsidR="00C521B7" w:rsidRPr="00D84925" w:rsidRDefault="00C521B7" w:rsidP="00E07EAD">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D84925">
        <w:rPr>
          <w:rFonts w:ascii="Palatino Linotype" w:eastAsia="Palatino Linotype" w:hAnsi="Palatino Linotype" w:cs="Palatino Linotype"/>
          <w:b/>
          <w:i/>
          <w:color w:val="000000"/>
          <w:sz w:val="20"/>
          <w:szCs w:val="20"/>
        </w:rPr>
        <w:t>Nota Explicativa</w:t>
      </w:r>
      <w:r w:rsidR="00296842">
        <w:rPr>
          <w:rFonts w:ascii="Palatino Linotype" w:eastAsia="Palatino Linotype" w:hAnsi="Palatino Linotype" w:cs="Palatino Linotype"/>
          <w:b/>
          <w:i/>
          <w:color w:val="000000"/>
          <w:sz w:val="20"/>
          <w:szCs w:val="20"/>
        </w:rPr>
        <w:t xml:space="preserve"> 16</w:t>
      </w:r>
      <w:r w:rsidR="007F60F3">
        <w:rPr>
          <w:rFonts w:ascii="Palatino Linotype" w:eastAsia="Palatino Linotype" w:hAnsi="Palatino Linotype" w:cs="Palatino Linotype"/>
          <w:b/>
          <w:i/>
          <w:color w:val="000000"/>
          <w:sz w:val="20"/>
          <w:szCs w:val="20"/>
        </w:rPr>
        <w:t>: O quadro acima é meramente ilustrativo</w:t>
      </w:r>
      <w:r w:rsidR="007F60F3">
        <w:rPr>
          <w:rFonts w:ascii="Palatino Linotype" w:eastAsia="Palatino Linotype" w:hAnsi="Palatino Linotype" w:cs="Palatino Linotype" w:hint="eastAsia"/>
          <w:b/>
          <w:i/>
          <w:color w:val="000000"/>
          <w:sz w:val="20"/>
          <w:szCs w:val="20"/>
        </w:rPr>
        <w:t>. Portanto, deve ser excluído</w:t>
      </w:r>
      <w:r w:rsidRPr="00D84925">
        <w:rPr>
          <w:rFonts w:ascii="Palatino Linotype" w:eastAsia="Palatino Linotype" w:hAnsi="Palatino Linotype" w:cs="Palatino Linotype" w:hint="eastAsia"/>
          <w:b/>
          <w:i/>
          <w:color w:val="000000"/>
          <w:sz w:val="20"/>
          <w:szCs w:val="20"/>
        </w:rPr>
        <w:t xml:space="preserve"> do </w:t>
      </w:r>
      <w:r w:rsidRPr="00D84925">
        <w:rPr>
          <w:rFonts w:ascii="Palatino Linotype" w:eastAsia="Palatino Linotype" w:hAnsi="Palatino Linotype" w:cs="Palatino Linotype"/>
          <w:b/>
          <w:i/>
          <w:color w:val="000000"/>
          <w:sz w:val="20"/>
          <w:szCs w:val="20"/>
        </w:rPr>
        <w:t>Termo de Referência</w:t>
      </w:r>
      <w:r w:rsidRPr="00D84925">
        <w:rPr>
          <w:rFonts w:ascii="Palatino Linotype" w:eastAsia="Palatino Linotype" w:hAnsi="Palatino Linotype" w:cs="Palatino Linotype" w:hint="eastAsia"/>
          <w:b/>
          <w:i/>
          <w:color w:val="000000"/>
          <w:sz w:val="20"/>
          <w:szCs w:val="20"/>
        </w:rPr>
        <w:t xml:space="preserve"> a ser publicado</w:t>
      </w:r>
      <w:r w:rsidRPr="00D84925">
        <w:rPr>
          <w:rFonts w:ascii="Palatino Linotype" w:eastAsia="Palatino Linotype" w:hAnsi="Palatino Linotype" w:cs="Palatino Linotype"/>
          <w:b/>
          <w:i/>
          <w:color w:val="000000"/>
          <w:sz w:val="20"/>
          <w:szCs w:val="20"/>
        </w:rPr>
        <w:t xml:space="preserve">.  </w:t>
      </w:r>
    </w:p>
    <w:p w14:paraId="15341EB7" w14:textId="77777777" w:rsidR="00C521B7" w:rsidRPr="00C521B7" w:rsidRDefault="00C521B7" w:rsidP="00C521B7">
      <w:pPr>
        <w:rPr>
          <w:rFonts w:hint="eastAsia"/>
        </w:rPr>
      </w:pPr>
    </w:p>
    <w:p w14:paraId="32A59EDB" w14:textId="27D2B6B0" w:rsidR="006D5FA5" w:rsidRDefault="006D5FA5" w:rsidP="00537BE7">
      <w:pPr>
        <w:pStyle w:val="Nivel01"/>
        <w:spacing w:before="120" w:afterLines="120" w:after="288" w:line="312" w:lineRule="auto"/>
        <w:ind w:left="0" w:firstLine="0"/>
      </w:pPr>
      <w:r w:rsidRPr="0020168A">
        <w:lastRenderedPageBreak/>
        <w:t>FUNDAMENTAÇÃO E DESCRIÇÃO DA NECESSIDADE DA CONTRATAÇÃO</w:t>
      </w:r>
    </w:p>
    <w:p w14:paraId="62CBA7BE" w14:textId="192C04AA"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D84925">
        <w:rPr>
          <w:rFonts w:ascii="Palatino Linotype" w:eastAsia="Palatino Linotype" w:hAnsi="Palatino Linotype" w:cs="Palatino Linotype" w:hint="eastAsia"/>
          <w:b/>
          <w:i/>
          <w:color w:val="000000"/>
          <w:sz w:val="20"/>
          <w:szCs w:val="20"/>
        </w:rPr>
        <w:t>Nota Explicativa 1</w:t>
      </w:r>
      <w:r w:rsidR="00296842">
        <w:rPr>
          <w:rFonts w:ascii="Palatino Linotype" w:eastAsia="Palatino Linotype" w:hAnsi="Palatino Linotype" w:cs="Palatino Linotype"/>
          <w:b/>
          <w:i/>
          <w:color w:val="000000"/>
          <w:sz w:val="20"/>
          <w:szCs w:val="20"/>
        </w:rPr>
        <w:t>7</w:t>
      </w:r>
      <w:r w:rsidRPr="00D84925">
        <w:rPr>
          <w:rFonts w:ascii="Palatino Linotype" w:eastAsia="Palatino Linotype" w:hAnsi="Palatino Linotype" w:cs="Palatino Linotype" w:hint="eastAsia"/>
          <w:b/>
          <w:i/>
          <w:color w:val="000000"/>
          <w:sz w:val="20"/>
          <w:szCs w:val="20"/>
        </w:rPr>
        <w:t xml:space="preserve">: </w:t>
      </w:r>
      <w:r w:rsidRPr="003819D0">
        <w:rPr>
          <w:rFonts w:ascii="Palatino Linotype" w:eastAsia="Palatino Linotype" w:hAnsi="Palatino Linotype" w:cs="Palatino Linotype" w:hint="eastAsia"/>
          <w:i/>
          <w:color w:val="000000"/>
          <w:sz w:val="20"/>
          <w:szCs w:val="20"/>
        </w:rPr>
        <w:t>A justificativa há de ser clara, precisa e suficiente, sendo vedadas justificativas genéricas, incapazes de demonstrar de forma cabal a necessidade da Administração.</w:t>
      </w:r>
    </w:p>
    <w:p w14:paraId="39EF14F1" w14:textId="76E88D7D"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A Administração deverá observar o disposto no inci</w:t>
      </w:r>
      <w:r w:rsidR="00C66CA8">
        <w:rPr>
          <w:rFonts w:ascii="Palatino Linotype" w:eastAsia="Palatino Linotype" w:hAnsi="Palatino Linotype" w:cs="Palatino Linotype" w:hint="eastAsia"/>
          <w:i/>
          <w:color w:val="000000"/>
          <w:sz w:val="20"/>
          <w:szCs w:val="20"/>
        </w:rPr>
        <w:t>so III do art. 40 da Lei</w:t>
      </w:r>
      <w:r w:rsidRPr="003819D0">
        <w:rPr>
          <w:rFonts w:ascii="Palatino Linotype" w:eastAsia="Palatino Linotype" w:hAnsi="Palatino Linotype" w:cs="Palatino Linotype" w:hint="eastAsia"/>
          <w:i/>
          <w:color w:val="000000"/>
          <w:sz w:val="20"/>
          <w:szCs w:val="20"/>
        </w:rPr>
        <w:t xml:space="preserve"> </w:t>
      </w:r>
      <w:r w:rsidRPr="003819D0">
        <w:rPr>
          <w:rFonts w:ascii="Palatino Linotype" w:eastAsia="Palatino Linotype" w:hAnsi="Palatino Linotype" w:cs="Palatino Linotype"/>
          <w:i/>
          <w:color w:val="000000"/>
          <w:sz w:val="20"/>
          <w:szCs w:val="20"/>
        </w:rPr>
        <w:t>n.</w:t>
      </w:r>
      <w:r w:rsidRPr="003819D0">
        <w:rPr>
          <w:rFonts w:ascii="Palatino Linotype" w:eastAsia="Palatino Linotype" w:hAnsi="Palatino Linotype" w:cs="Palatino Linotype" w:hint="eastAsia"/>
          <w:i/>
          <w:color w:val="000000"/>
          <w:sz w:val="20"/>
          <w:szCs w:val="20"/>
        </w:rPr>
        <w:t xml:space="preserve"> </w:t>
      </w:r>
      <w:r w:rsidRPr="003819D0">
        <w:rPr>
          <w:rFonts w:ascii="Palatino Linotype" w:eastAsia="Palatino Linotype" w:hAnsi="Palatino Linotype" w:cs="Palatino Linotype"/>
          <w:i/>
          <w:color w:val="000000"/>
          <w:sz w:val="20"/>
          <w:szCs w:val="20"/>
        </w:rPr>
        <w:t>º</w:t>
      </w:r>
      <w:r w:rsidRPr="003819D0">
        <w:rPr>
          <w:rFonts w:ascii="Palatino Linotype" w:eastAsia="Palatino Linotype" w:hAnsi="Palatino Linotype" w:cs="Palatino Linotype" w:hint="eastAsia"/>
          <w:i/>
          <w:color w:val="000000"/>
          <w:sz w:val="20"/>
          <w:szCs w:val="20"/>
        </w:rPr>
        <w:t xml:space="preserve"> 14.133, de 2021, justificando as quantidades a serem adquiridas em função do consumo do órgão e provável utilização, devendo a estimativa ser obtida, a partir de fatos concretos (Ex</w:t>
      </w:r>
      <w:r w:rsidRPr="003819D0">
        <w:rPr>
          <w:rFonts w:ascii="Palatino Linotype" w:eastAsia="Palatino Linotype" w:hAnsi="Palatino Linotype" w:cs="Palatino Linotype"/>
          <w:i/>
          <w:color w:val="000000"/>
          <w:sz w:val="20"/>
          <w:szCs w:val="20"/>
        </w:rPr>
        <w:t>.</w:t>
      </w:r>
      <w:r w:rsidRPr="003819D0">
        <w:rPr>
          <w:rFonts w:ascii="Palatino Linotype" w:eastAsia="Palatino Linotype" w:hAnsi="Palatino Linotype" w:cs="Palatino Linotype" w:hint="eastAsia"/>
          <w:i/>
          <w:color w:val="000000"/>
          <w:sz w:val="20"/>
          <w:szCs w:val="20"/>
        </w:rPr>
        <w:t>: consumo do exercício anterior, necessidade de substituição dos bens atualmente disponíveis, implantação de</w:t>
      </w:r>
      <w:r w:rsidR="0032620D" w:rsidRPr="003819D0">
        <w:rPr>
          <w:rFonts w:ascii="Palatino Linotype" w:eastAsia="Palatino Linotype" w:hAnsi="Palatino Linotype" w:cs="Palatino Linotype" w:hint="eastAsia"/>
          <w:i/>
          <w:color w:val="000000"/>
          <w:sz w:val="20"/>
          <w:szCs w:val="20"/>
        </w:rPr>
        <w:t xml:space="preserve"> setor, acréscimo de atividades</w:t>
      </w:r>
      <w:r w:rsidRPr="003819D0">
        <w:rPr>
          <w:rFonts w:ascii="Palatino Linotype" w:eastAsia="Palatino Linotype" w:hAnsi="Palatino Linotype" w:cs="Palatino Linotype" w:hint="eastAsia"/>
          <w:i/>
          <w:color w:val="000000"/>
          <w:sz w:val="20"/>
          <w:szCs w:val="20"/>
        </w:rPr>
        <w:t xml:space="preserve"> etc</w:t>
      </w:r>
      <w:r w:rsidR="0032620D" w:rsidRPr="003819D0">
        <w:rPr>
          <w:rFonts w:ascii="Palatino Linotype" w:eastAsia="Palatino Linotype" w:hAnsi="Palatino Linotype" w:cs="Palatino Linotype"/>
          <w:i/>
          <w:color w:val="000000"/>
          <w:sz w:val="20"/>
          <w:szCs w:val="20"/>
        </w:rPr>
        <w:t>.</w:t>
      </w:r>
      <w:r w:rsidRPr="003819D0">
        <w:rPr>
          <w:rFonts w:ascii="Palatino Linotype" w:eastAsia="Palatino Linotype" w:hAnsi="Palatino Linotype" w:cs="Palatino Linotype" w:hint="eastAsia"/>
          <w:i/>
          <w:color w:val="000000"/>
          <w:sz w:val="20"/>
          <w:szCs w:val="20"/>
        </w:rPr>
        <w:t>). Portanto, deve contemplar:</w:t>
      </w:r>
    </w:p>
    <w:p w14:paraId="24033120" w14:textId="77777777"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a) a razão da necessidade da aquisição;</w:t>
      </w:r>
    </w:p>
    <w:p w14:paraId="29806EB8" w14:textId="77777777"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b) as especificações técnicas dos bens; e</w:t>
      </w:r>
    </w:p>
    <w:p w14:paraId="3F24575E" w14:textId="77777777"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c) o quantitativo de serviço demandado.</w:t>
      </w:r>
    </w:p>
    <w:p w14:paraId="703898C6" w14:textId="77777777"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A justificativa, em regra, deve ser apresentada pelo setor requisitante. Quando o objeto possuir características técnicas especializadas, deve o órgão requisitante solicitar à unidade técnica competente a definição das suas especificações, e, se for o caso, do quantitativo a ser adquirido.</w:t>
      </w:r>
    </w:p>
    <w:p w14:paraId="59B73CE0" w14:textId="4649C5C9" w:rsidR="00012434" w:rsidRPr="003819D0" w:rsidRDefault="00012434" w:rsidP="0001243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3819D0">
        <w:rPr>
          <w:rFonts w:ascii="Palatino Linotype" w:eastAsia="Palatino Linotype" w:hAnsi="Palatino Linotype" w:cs="Palatino Linotype" w:hint="eastAsia"/>
          <w:i/>
          <w:color w:val="000000"/>
          <w:sz w:val="20"/>
          <w:szCs w:val="20"/>
        </w:rPr>
        <w:t>A justificativa deve guardar relação com o contido no Estudo Técnico Preliminar. Eventual divergência deve ser justificada nos autos.</w:t>
      </w:r>
    </w:p>
    <w:p w14:paraId="36782352" w14:textId="622BEA75" w:rsidR="00CF2B3A" w:rsidRPr="00252418" w:rsidRDefault="00CF2B3A" w:rsidP="007F60F3">
      <w:pPr>
        <w:pStyle w:val="Nivel2"/>
        <w:spacing w:afterLines="120" w:after="288" w:line="312" w:lineRule="auto"/>
        <w:ind w:left="0" w:firstLine="1418"/>
      </w:pPr>
      <w:r w:rsidRPr="00E62444">
        <w:rPr>
          <w:color w:val="000000" w:themeColor="text1"/>
        </w:rPr>
        <w:t>Esta contrata</w:t>
      </w:r>
      <w:r w:rsidRPr="00E62444">
        <w:rPr>
          <w:rFonts w:hint="cs"/>
          <w:color w:val="000000" w:themeColor="text1"/>
        </w:rPr>
        <w:t>çã</w:t>
      </w:r>
      <w:r w:rsidRPr="00E62444">
        <w:rPr>
          <w:color w:val="000000" w:themeColor="text1"/>
        </w:rPr>
        <w:t>o e seus quantitativos disp</w:t>
      </w:r>
      <w:r w:rsidRPr="00E62444">
        <w:rPr>
          <w:rFonts w:hint="cs"/>
          <w:color w:val="000000" w:themeColor="text1"/>
        </w:rPr>
        <w:t>õ</w:t>
      </w:r>
      <w:r w:rsidRPr="00E62444">
        <w:rPr>
          <w:color w:val="000000" w:themeColor="text1"/>
        </w:rPr>
        <w:t>e de fundamenta</w:t>
      </w:r>
      <w:r w:rsidRPr="00E62444">
        <w:rPr>
          <w:rFonts w:hint="cs"/>
          <w:color w:val="000000" w:themeColor="text1"/>
        </w:rPr>
        <w:t>çã</w:t>
      </w:r>
      <w:r w:rsidRPr="00E62444">
        <w:rPr>
          <w:color w:val="000000" w:themeColor="text1"/>
        </w:rPr>
        <w:t xml:space="preserve">o legal e técnica conforme segue: </w:t>
      </w:r>
      <w:r w:rsidR="00E62444" w:rsidRPr="00252418">
        <w:rPr>
          <w:i/>
          <w:color w:val="FF0000"/>
        </w:rPr>
        <w:t>... (</w:t>
      </w:r>
      <w:r w:rsidRPr="00252418">
        <w:rPr>
          <w:i/>
          <w:color w:val="FF0000"/>
        </w:rPr>
        <w:t>incluir texto da justificativa legal e justificativa t</w:t>
      </w:r>
      <w:r w:rsidRPr="00252418">
        <w:rPr>
          <w:rFonts w:hint="cs"/>
          <w:i/>
          <w:color w:val="FF0000"/>
        </w:rPr>
        <w:t>é</w:t>
      </w:r>
      <w:r w:rsidRPr="00252418">
        <w:rPr>
          <w:i/>
          <w:color w:val="FF0000"/>
        </w:rPr>
        <w:t xml:space="preserve">cnica do ETP neste </w:t>
      </w:r>
      <w:r w:rsidR="00E62444" w:rsidRPr="00252418">
        <w:rPr>
          <w:i/>
          <w:color w:val="FF0000"/>
        </w:rPr>
        <w:t>local) ...</w:t>
      </w:r>
    </w:p>
    <w:p w14:paraId="6063DC73" w14:textId="7ED4AF37" w:rsidR="006D5FA5" w:rsidRPr="0020168A" w:rsidRDefault="006D5FA5" w:rsidP="007F60F3">
      <w:pPr>
        <w:pStyle w:val="Nivel2"/>
        <w:spacing w:afterLines="120" w:after="288" w:line="312" w:lineRule="auto"/>
        <w:ind w:left="0" w:firstLine="1418"/>
      </w:pPr>
      <w:r w:rsidRPr="0020168A">
        <w:t xml:space="preserve">O objeto da contratação está previsto no </w:t>
      </w:r>
      <w:r w:rsidRPr="00787236">
        <w:t xml:space="preserve">Plano de Contratações Anual </w:t>
      </w:r>
      <w:r w:rsidRPr="00252418">
        <w:rPr>
          <w:i/>
          <w:color w:val="FF0000"/>
        </w:rPr>
        <w:t>[ANO]</w:t>
      </w:r>
      <w:r w:rsidRPr="00252418">
        <w:t>,</w:t>
      </w:r>
      <w:r w:rsidRPr="0020168A">
        <w:t xml:space="preserve"> conforme detalhamento a seguir:</w:t>
      </w:r>
    </w:p>
    <w:p w14:paraId="720D152B" w14:textId="5165B344" w:rsidR="006D5FA5" w:rsidRPr="0020168A" w:rsidRDefault="0065469A" w:rsidP="0065469A">
      <w:pPr>
        <w:pStyle w:val="Nivel3"/>
        <w:numPr>
          <w:ilvl w:val="0"/>
          <w:numId w:val="12"/>
        </w:numPr>
        <w:tabs>
          <w:tab w:val="left" w:pos="1985"/>
        </w:tabs>
        <w:spacing w:afterLines="120" w:after="288" w:line="312" w:lineRule="auto"/>
        <w:ind w:left="1985" w:firstLine="0"/>
        <w:contextualSpacing/>
      </w:pPr>
      <w:r>
        <w:t xml:space="preserve">             </w:t>
      </w:r>
      <w:r w:rsidR="006D5FA5" w:rsidRPr="0020168A">
        <w:t xml:space="preserve">ID PCA no PNCP: </w:t>
      </w:r>
      <w:r w:rsidR="006D5FA5" w:rsidRPr="0020168A">
        <w:rPr>
          <w:color w:val="FF0000"/>
        </w:rPr>
        <w:t>[...]</w:t>
      </w:r>
    </w:p>
    <w:p w14:paraId="7AF21A50" w14:textId="77777777" w:rsidR="006D5FA5" w:rsidRPr="0020168A" w:rsidRDefault="006D5FA5" w:rsidP="007F60F3">
      <w:pPr>
        <w:pStyle w:val="Nivel3"/>
        <w:numPr>
          <w:ilvl w:val="0"/>
          <w:numId w:val="12"/>
        </w:numPr>
        <w:spacing w:afterLines="120" w:after="288" w:line="312" w:lineRule="auto"/>
        <w:ind w:left="1985" w:firstLine="0"/>
        <w:contextualSpacing/>
      </w:pPr>
      <w:r w:rsidRPr="0020168A">
        <w:t xml:space="preserve">Data de publicação no PNCP: </w:t>
      </w:r>
      <w:r w:rsidRPr="0020168A">
        <w:rPr>
          <w:color w:val="FF0000"/>
        </w:rPr>
        <w:t>[...]</w:t>
      </w:r>
    </w:p>
    <w:p w14:paraId="34E86D78" w14:textId="77777777" w:rsidR="006D5FA5" w:rsidRPr="0020168A" w:rsidRDefault="006D5FA5" w:rsidP="007F60F3">
      <w:pPr>
        <w:pStyle w:val="Nivel3"/>
        <w:numPr>
          <w:ilvl w:val="0"/>
          <w:numId w:val="12"/>
        </w:numPr>
        <w:spacing w:afterLines="120" w:after="288" w:line="312" w:lineRule="auto"/>
        <w:ind w:left="1985" w:firstLine="0"/>
        <w:contextualSpacing/>
      </w:pPr>
      <w:r w:rsidRPr="0020168A">
        <w:t xml:space="preserve">Id do item no PCA: </w:t>
      </w:r>
      <w:r w:rsidRPr="0020168A">
        <w:rPr>
          <w:color w:val="FF0000"/>
        </w:rPr>
        <w:t>[...]</w:t>
      </w:r>
    </w:p>
    <w:p w14:paraId="53BC588E" w14:textId="77777777" w:rsidR="006D5FA5" w:rsidRPr="0020168A" w:rsidRDefault="006D5FA5" w:rsidP="007F60F3">
      <w:pPr>
        <w:pStyle w:val="Nivel3"/>
        <w:numPr>
          <w:ilvl w:val="0"/>
          <w:numId w:val="12"/>
        </w:numPr>
        <w:spacing w:afterLines="120" w:after="288" w:line="312" w:lineRule="auto"/>
        <w:ind w:left="1985" w:firstLine="0"/>
        <w:contextualSpacing/>
      </w:pPr>
      <w:r w:rsidRPr="0020168A">
        <w:t xml:space="preserve">Classe/Grupo: </w:t>
      </w:r>
      <w:r w:rsidRPr="0020168A">
        <w:rPr>
          <w:color w:val="FF0000"/>
        </w:rPr>
        <w:t>[...]</w:t>
      </w:r>
    </w:p>
    <w:p w14:paraId="7B9E0FC2" w14:textId="77777777" w:rsidR="006D5FA5" w:rsidRPr="0020168A" w:rsidRDefault="006D5FA5" w:rsidP="007F60F3">
      <w:pPr>
        <w:pStyle w:val="Nivel3"/>
        <w:numPr>
          <w:ilvl w:val="0"/>
          <w:numId w:val="12"/>
        </w:numPr>
        <w:spacing w:afterLines="120" w:after="288" w:line="312" w:lineRule="auto"/>
        <w:ind w:left="1985" w:firstLine="0"/>
        <w:contextualSpacing/>
      </w:pPr>
      <w:r w:rsidRPr="0020168A">
        <w:t xml:space="preserve">Identificador da Futura Contratação: </w:t>
      </w:r>
      <w:r w:rsidRPr="0020168A">
        <w:rPr>
          <w:color w:val="FF0000"/>
        </w:rPr>
        <w:t>[...]</w:t>
      </w:r>
    </w:p>
    <w:p w14:paraId="79CF6CF3" w14:textId="77777777" w:rsidR="006D5FA5" w:rsidRPr="00252418" w:rsidRDefault="006D5FA5" w:rsidP="00537BE7">
      <w:pPr>
        <w:pStyle w:val="Nivel01"/>
        <w:spacing w:before="120" w:afterLines="120" w:after="288" w:line="312" w:lineRule="auto"/>
        <w:ind w:left="0" w:firstLine="0"/>
      </w:pPr>
      <w:r w:rsidRPr="0020168A">
        <w:t xml:space="preserve">DESCRIÇÃO DA SOLUÇÃO COMO UM TODO CONSIDERADO O CICLO DE VIDA DO OBJETO E </w:t>
      </w:r>
      <w:r w:rsidRPr="00252418">
        <w:t>ESPECIFICAÇÃO DO PRODUTO</w:t>
      </w:r>
    </w:p>
    <w:p w14:paraId="1411C233" w14:textId="095919F2" w:rsidR="007844BC" w:rsidRPr="00252418" w:rsidRDefault="007844BC" w:rsidP="007F60F3">
      <w:pPr>
        <w:pStyle w:val="Nivel2"/>
        <w:spacing w:afterLines="120" w:after="288" w:line="312" w:lineRule="auto"/>
        <w:ind w:left="0" w:firstLine="1418"/>
        <w:rPr>
          <w:i/>
          <w:color w:val="FF0000"/>
        </w:rPr>
      </w:pPr>
      <w:r w:rsidRPr="00252418">
        <w:rPr>
          <w:i/>
          <w:color w:val="FF0000"/>
        </w:rPr>
        <w:t>... (incluir a descrição da solução como um todo pormenorizada em tópico específico dos Estudos Técnicos Preliminares) ...</w:t>
      </w:r>
    </w:p>
    <w:p w14:paraId="496BBCEB" w14:textId="35503E6C" w:rsidR="00E533E8" w:rsidRPr="00D84925" w:rsidRDefault="00E533E8" w:rsidP="00FB26AB">
      <w:pPr>
        <w:pStyle w:val="Nivel01"/>
        <w:ind w:left="0" w:firstLine="0"/>
      </w:pPr>
      <w:r w:rsidRPr="00D84925">
        <w:t xml:space="preserve">PARCELAMENTO DO OBJETO </w:t>
      </w:r>
    </w:p>
    <w:p w14:paraId="627784CE" w14:textId="7A6880A5" w:rsidR="00495DD2" w:rsidRDefault="00495DD2" w:rsidP="00495DD2">
      <w:pPr>
        <w:rPr>
          <w:rFonts w:hint="eastAsia"/>
          <w:highlight w:val="green"/>
        </w:rPr>
      </w:pPr>
    </w:p>
    <w:p w14:paraId="58FFBBCB" w14:textId="36665260" w:rsidR="00D84925" w:rsidRPr="00D84925" w:rsidRDefault="00296842" w:rsidP="00D8492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hint="eastAsia"/>
          <w:b/>
          <w:i/>
          <w:color w:val="000000"/>
          <w:sz w:val="20"/>
          <w:szCs w:val="20"/>
        </w:rPr>
        <w:t xml:space="preserve">Nota </w:t>
      </w:r>
      <w:r>
        <w:rPr>
          <w:rFonts w:ascii="Palatino Linotype" w:eastAsia="Palatino Linotype" w:hAnsi="Palatino Linotype" w:cs="Palatino Linotype"/>
          <w:b/>
          <w:i/>
          <w:color w:val="000000"/>
          <w:sz w:val="20"/>
          <w:szCs w:val="20"/>
        </w:rPr>
        <w:t>E</w:t>
      </w:r>
      <w:r w:rsidR="00D84925" w:rsidRPr="00D84925">
        <w:rPr>
          <w:rFonts w:ascii="Palatino Linotype" w:eastAsia="Palatino Linotype" w:hAnsi="Palatino Linotype" w:cs="Palatino Linotype" w:hint="eastAsia"/>
          <w:b/>
          <w:i/>
          <w:color w:val="000000"/>
          <w:sz w:val="20"/>
          <w:szCs w:val="20"/>
        </w:rPr>
        <w:t>xplicativa 1</w:t>
      </w:r>
      <w:r>
        <w:rPr>
          <w:rFonts w:ascii="Palatino Linotype" w:eastAsia="Palatino Linotype" w:hAnsi="Palatino Linotype" w:cs="Palatino Linotype"/>
          <w:b/>
          <w:i/>
          <w:color w:val="000000"/>
          <w:sz w:val="20"/>
          <w:szCs w:val="20"/>
        </w:rPr>
        <w:t>8</w:t>
      </w:r>
      <w:r w:rsidR="00D84925" w:rsidRPr="00D84925">
        <w:rPr>
          <w:rFonts w:ascii="Palatino Linotype" w:eastAsia="Palatino Linotype" w:hAnsi="Palatino Linotype" w:cs="Palatino Linotype" w:hint="eastAsia"/>
          <w:b/>
          <w:i/>
          <w:color w:val="000000"/>
          <w:sz w:val="20"/>
          <w:szCs w:val="20"/>
        </w:rPr>
        <w:t xml:space="preserve">: </w:t>
      </w:r>
      <w:r w:rsidR="00D84925" w:rsidRPr="00D84925">
        <w:rPr>
          <w:rFonts w:ascii="Palatino Linotype" w:eastAsia="Palatino Linotype" w:hAnsi="Palatino Linotype" w:cs="Palatino Linotype" w:hint="eastAsia"/>
          <w:i/>
          <w:color w:val="000000"/>
          <w:sz w:val="20"/>
          <w:szCs w:val="20"/>
        </w:rPr>
        <w:t xml:space="preserve">O objeto deverá ser dividido em tantas parcelas/lotes quantas se comprovarem técnica e economicamente viáveis. Quando o mesmo lote reunir diversos itens, deverá haver justificativa nos autos que demonstre as razões técnicas e econômicas para a não adoção do parcelamento. Destaque-se o teor da Súmula 247 do TCU: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w:t>
      </w:r>
      <w:r w:rsidR="00D84925" w:rsidRPr="00D84925">
        <w:rPr>
          <w:rFonts w:ascii="Palatino Linotype" w:eastAsia="Palatino Linotype" w:hAnsi="Palatino Linotype" w:cs="Palatino Linotype" w:hint="eastAsia"/>
          <w:i/>
          <w:color w:val="000000"/>
          <w:sz w:val="20"/>
          <w:szCs w:val="20"/>
        </w:rPr>
        <w:lastRenderedPageBreak/>
        <w:t>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61C3BCC" w14:textId="38D4BF49" w:rsidR="00D84925" w:rsidRPr="00D84925" w:rsidRDefault="00296842" w:rsidP="00D8492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hint="eastAsia"/>
          <w:b/>
          <w:i/>
          <w:color w:val="000000"/>
          <w:sz w:val="20"/>
          <w:szCs w:val="20"/>
        </w:rPr>
        <w:t xml:space="preserve"> Nota </w:t>
      </w:r>
      <w:r>
        <w:rPr>
          <w:rFonts w:ascii="Palatino Linotype" w:eastAsia="Palatino Linotype" w:hAnsi="Palatino Linotype" w:cs="Palatino Linotype"/>
          <w:b/>
          <w:i/>
          <w:color w:val="000000"/>
          <w:sz w:val="20"/>
          <w:szCs w:val="20"/>
        </w:rPr>
        <w:t>E</w:t>
      </w:r>
      <w:r>
        <w:rPr>
          <w:rFonts w:ascii="Palatino Linotype" w:eastAsia="Palatino Linotype" w:hAnsi="Palatino Linotype" w:cs="Palatino Linotype" w:hint="eastAsia"/>
          <w:b/>
          <w:i/>
          <w:color w:val="000000"/>
          <w:sz w:val="20"/>
          <w:szCs w:val="20"/>
        </w:rPr>
        <w:t>xplicativa 19</w:t>
      </w:r>
      <w:r w:rsidR="00D84925" w:rsidRPr="00D84925">
        <w:rPr>
          <w:rFonts w:ascii="Palatino Linotype" w:eastAsia="Palatino Linotype" w:hAnsi="Palatino Linotype" w:cs="Palatino Linotype" w:hint="eastAsia"/>
          <w:b/>
          <w:i/>
          <w:color w:val="000000"/>
          <w:sz w:val="20"/>
          <w:szCs w:val="20"/>
        </w:rPr>
        <w:t xml:space="preserve">: </w:t>
      </w:r>
      <w:r w:rsidR="00D84925" w:rsidRPr="00D84925">
        <w:rPr>
          <w:rFonts w:ascii="Palatino Linotype" w:eastAsia="Palatino Linotype" w:hAnsi="Palatino Linotype" w:cs="Palatino Linotype" w:hint="eastAsia"/>
          <w:i/>
          <w:color w:val="000000"/>
          <w:sz w:val="20"/>
          <w:szCs w:val="20"/>
        </w:rPr>
        <w:t>ADOÇÃO DE MODELAGEM DE LICITAÇÃO POR LOTE GLOBAL E NÃO POR ITEM. A licitação deve propiciar à Administração Pública a contratação mais vantajosa, de forma que o art. 40, in</w:t>
      </w:r>
      <w:r w:rsidR="00C66CA8">
        <w:rPr>
          <w:rFonts w:ascii="Palatino Linotype" w:eastAsia="Palatino Linotype" w:hAnsi="Palatino Linotype" w:cs="Palatino Linotype" w:hint="eastAsia"/>
          <w:i/>
          <w:color w:val="000000"/>
          <w:sz w:val="20"/>
          <w:szCs w:val="20"/>
        </w:rPr>
        <w:t>ciso V, alínea b, da Lei</w:t>
      </w:r>
      <w:r w:rsidR="00D84925" w:rsidRPr="00D84925">
        <w:rPr>
          <w:rFonts w:ascii="Palatino Linotype" w:eastAsia="Palatino Linotype" w:hAnsi="Palatino Linotype" w:cs="Palatino Linotype" w:hint="eastAsia"/>
          <w:i/>
          <w:color w:val="000000"/>
          <w:sz w:val="20"/>
          <w:szCs w:val="20"/>
        </w:rPr>
        <w:t xml:space="preserve"> 14.133/2021, determina a divisão do objeto em tantas parcelas quanto técnica e economicamente viável, o que amplia a competição, conquanto, de toda sorte, que essa escolha possa resultar maior economicidade (no mesmo sentido, vide orientação do Tribunal de Contas da União, Súmula 247) Daí porque é necessário que conste no procedimento interno justificativa pela indivisibilidade do objeto licitado, ou seja, que se apresente as razões para a adoção por lote global.</w:t>
      </w:r>
    </w:p>
    <w:p w14:paraId="7BB3662D" w14:textId="77777777" w:rsidR="00D84925" w:rsidRPr="00252418" w:rsidRDefault="00D84925" w:rsidP="00D84925">
      <w:pPr>
        <w:rPr>
          <w:rFonts w:hint="eastAsia"/>
        </w:rPr>
      </w:pPr>
    </w:p>
    <w:p w14:paraId="73D75C84" w14:textId="6785D82A" w:rsidR="00E41CAB" w:rsidRPr="007F60F3" w:rsidRDefault="00A215B9" w:rsidP="007F60F3">
      <w:pPr>
        <w:ind w:firstLine="1418"/>
        <w:jc w:val="both"/>
        <w:rPr>
          <w:rFonts w:ascii="Arial" w:hAnsi="Arial" w:cs="Arial"/>
          <w:i/>
          <w:iCs/>
          <w:color w:val="FF0000"/>
          <w:sz w:val="20"/>
          <w:szCs w:val="20"/>
        </w:rPr>
      </w:pPr>
      <w:r w:rsidRPr="00252418">
        <w:rPr>
          <w:rFonts w:ascii="Arial" w:hAnsi="Arial" w:cs="Arial"/>
          <w:iCs/>
          <w:color w:val="FF0000"/>
          <w:sz w:val="20"/>
          <w:szCs w:val="20"/>
        </w:rPr>
        <w:t>4.1.</w:t>
      </w:r>
      <w:r w:rsidR="000B388A" w:rsidRPr="00252418">
        <w:rPr>
          <w:rFonts w:ascii="Arial" w:hAnsi="Arial" w:cs="Arial"/>
          <w:iCs/>
          <w:color w:val="FF0000"/>
          <w:sz w:val="20"/>
          <w:szCs w:val="20"/>
        </w:rPr>
        <w:t xml:space="preserve"> </w:t>
      </w:r>
      <w:r w:rsidR="00E41CAB" w:rsidRPr="00252418">
        <w:rPr>
          <w:rFonts w:ascii="Arial" w:hAnsi="Arial" w:cs="Arial"/>
          <w:iCs/>
          <w:color w:val="FF0000"/>
          <w:sz w:val="20"/>
          <w:szCs w:val="20"/>
        </w:rPr>
        <w:t>(</w:t>
      </w:r>
      <w:r w:rsidR="00E41CAB" w:rsidRPr="00252418">
        <w:rPr>
          <w:rFonts w:ascii="Arial" w:hAnsi="Arial" w:cs="Arial" w:hint="eastAsia"/>
          <w:iCs/>
          <w:color w:val="FF0000"/>
          <w:sz w:val="20"/>
          <w:szCs w:val="20"/>
        </w:rPr>
        <w:t>O objeto deverá ser dividido em tantas parcelas/lotes quantas se comprovarem técnica e economicamente viáveis.</w:t>
      </w:r>
      <w:r w:rsidR="00E41CAB" w:rsidRPr="00252418">
        <w:rPr>
          <w:rFonts w:ascii="Arial" w:hAnsi="Arial" w:cs="Arial"/>
          <w:iCs/>
          <w:color w:val="FF0000"/>
          <w:sz w:val="20"/>
          <w:szCs w:val="20"/>
        </w:rPr>
        <w:t>..</w:t>
      </w:r>
      <w:r w:rsidR="00E41CAB" w:rsidRPr="00252418">
        <w:rPr>
          <w:rFonts w:ascii="Arial" w:hAnsi="Arial" w:cs="Arial"/>
          <w:i/>
          <w:iCs/>
          <w:color w:val="FF0000"/>
          <w:sz w:val="20"/>
          <w:szCs w:val="20"/>
        </w:rPr>
        <w:t xml:space="preserve"> incluir justificativa</w:t>
      </w:r>
      <w:r w:rsidR="00E41CAB" w:rsidRPr="00252418">
        <w:rPr>
          <w:rFonts w:ascii="Arial" w:hAnsi="Arial" w:cs="Arial" w:hint="eastAsia"/>
          <w:i/>
          <w:iCs/>
          <w:color w:val="FF0000"/>
          <w:sz w:val="20"/>
          <w:szCs w:val="20"/>
        </w:rPr>
        <w:t xml:space="preserve"> pela indivisibilidade do objeto licitado</w:t>
      </w:r>
      <w:r w:rsidR="00E41CAB" w:rsidRPr="00252418">
        <w:rPr>
          <w:rFonts w:ascii="Arial" w:hAnsi="Arial" w:cs="Arial"/>
          <w:i/>
          <w:iCs/>
          <w:color w:val="FF0000"/>
          <w:sz w:val="20"/>
          <w:szCs w:val="20"/>
        </w:rPr>
        <w:t>...).</w:t>
      </w:r>
      <w:r w:rsidR="00E41CAB" w:rsidRPr="007F60F3">
        <w:rPr>
          <w:rFonts w:ascii="Arial" w:hAnsi="Arial" w:cs="Arial"/>
          <w:i/>
          <w:iCs/>
          <w:color w:val="FF0000"/>
          <w:sz w:val="20"/>
          <w:szCs w:val="20"/>
        </w:rPr>
        <w:t xml:space="preserve"> </w:t>
      </w:r>
    </w:p>
    <w:p w14:paraId="2805361B" w14:textId="77777777" w:rsidR="00E41CAB" w:rsidRPr="00495DD2" w:rsidRDefault="00E41CAB" w:rsidP="00495DD2">
      <w:pPr>
        <w:rPr>
          <w:rFonts w:hint="eastAsia"/>
          <w:highlight w:val="cyan"/>
        </w:rPr>
      </w:pPr>
    </w:p>
    <w:p w14:paraId="38F0C2D3" w14:textId="2573099F" w:rsidR="006D5FA5" w:rsidRDefault="006D5FA5" w:rsidP="00FB26AB">
      <w:pPr>
        <w:pStyle w:val="Nivel01"/>
        <w:spacing w:before="120" w:afterLines="120" w:after="288" w:line="312" w:lineRule="auto"/>
        <w:ind w:left="0" w:firstLine="0"/>
      </w:pPr>
      <w:r w:rsidRPr="0020168A">
        <w:t>REQUISITOS DA CONTRATAÇÃO</w:t>
      </w:r>
    </w:p>
    <w:p w14:paraId="35071A1C" w14:textId="77777777" w:rsidR="00D95308" w:rsidRDefault="00D95308"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11C17C98" w14:textId="2A652F4E" w:rsidR="005D7B14" w:rsidRPr="005D7B14" w:rsidRDefault="00296842"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hint="eastAsia"/>
          <w:b/>
          <w:i/>
          <w:color w:val="000000"/>
          <w:sz w:val="20"/>
          <w:szCs w:val="20"/>
        </w:rPr>
        <w:t>Nota Explicativa 20</w:t>
      </w:r>
      <w:r>
        <w:rPr>
          <w:rFonts w:ascii="Palatino Linotype" w:eastAsia="Palatino Linotype" w:hAnsi="Palatino Linotype" w:cs="Palatino Linotype"/>
          <w:b/>
          <w:i/>
          <w:color w:val="000000"/>
          <w:sz w:val="20"/>
          <w:szCs w:val="20"/>
        </w:rPr>
        <w:t>:</w:t>
      </w:r>
      <w:r w:rsidR="005D7B14" w:rsidRPr="005D7B14">
        <w:rPr>
          <w:rFonts w:ascii="Palatino Linotype" w:eastAsia="Palatino Linotype" w:hAnsi="Palatino Linotype" w:cs="Palatino Linotype" w:hint="eastAsia"/>
          <w:b/>
          <w:i/>
          <w:color w:val="000000"/>
          <w:sz w:val="20"/>
          <w:szCs w:val="20"/>
        </w:rPr>
        <w:t xml:space="preserve"> </w:t>
      </w:r>
      <w:r w:rsidR="005D7B14" w:rsidRPr="005D7B14">
        <w:rPr>
          <w:rFonts w:ascii="Palatino Linotype" w:eastAsia="Palatino Linotype" w:hAnsi="Palatino Linotype" w:cs="Palatino Linotype" w:hint="eastAsia"/>
          <w:i/>
          <w:color w:val="000000"/>
          <w:sz w:val="20"/>
          <w:szCs w:val="20"/>
        </w:rPr>
        <w:t>Os requisitos da contratação deverão ser registrados nos Sistemas TR DIGITAL E ETP DIGITAL, nos termos do art. 9º, inciso IV da IN Seges/ME nº 81, de 2022 e art. 9º, inciso II, da Instrução Normativa Seges/ME nº 58, de 2022.</w:t>
      </w:r>
    </w:p>
    <w:p w14:paraId="183AA7A3" w14:textId="519F38B7" w:rsidR="001A6B9B" w:rsidRDefault="005D7B14" w:rsidP="00D9530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5D7B14">
        <w:rPr>
          <w:rFonts w:ascii="Palatino Linotype" w:eastAsia="Palatino Linotype" w:hAnsi="Palatino Linotype" w:cs="Palatino Linotype" w:hint="eastAsia"/>
          <w:b/>
          <w:i/>
          <w:color w:val="000000"/>
          <w:sz w:val="20"/>
          <w:szCs w:val="20"/>
        </w:rPr>
        <w:t>Nota Explicativa 2</w:t>
      </w:r>
      <w:r w:rsidR="00296842">
        <w:rPr>
          <w:rFonts w:ascii="Palatino Linotype" w:eastAsia="Palatino Linotype" w:hAnsi="Palatino Linotype" w:cs="Palatino Linotype"/>
          <w:b/>
          <w:i/>
          <w:color w:val="000000"/>
          <w:sz w:val="20"/>
          <w:szCs w:val="20"/>
        </w:rPr>
        <w:t>1</w:t>
      </w:r>
      <w:r w:rsidRPr="005D7B14">
        <w:rPr>
          <w:rFonts w:ascii="Palatino Linotype" w:eastAsia="Palatino Linotype" w:hAnsi="Palatino Linotype" w:cs="Palatino Linotype" w:hint="eastAsia"/>
          <w:b/>
          <w:i/>
          <w:color w:val="000000"/>
          <w:sz w:val="20"/>
          <w:szCs w:val="20"/>
        </w:rPr>
        <w:t xml:space="preserve">: </w:t>
      </w:r>
      <w:r w:rsidRPr="005D7B14">
        <w:rPr>
          <w:rFonts w:ascii="Palatino Linotype" w:eastAsia="Palatino Linotype" w:hAnsi="Palatino Linotype" w:cs="Palatino Linotype" w:hint="eastAsia"/>
          <w:i/>
          <w:color w:val="000000"/>
          <w:sz w:val="20"/>
          <w:szCs w:val="2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neste TR (CRITÉRIOS DE SELEÇÃO DO FORNECEDOR) de modo que sua inclusão aqui seria redundante.</w:t>
      </w:r>
    </w:p>
    <w:p w14:paraId="2DBC8A01" w14:textId="77777777" w:rsidR="00D95308" w:rsidRPr="00D95308" w:rsidRDefault="00D95308" w:rsidP="00D9530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p>
    <w:p w14:paraId="6B7F8356" w14:textId="77777777" w:rsidR="00093B2D" w:rsidRDefault="00093B2D" w:rsidP="00093B2D">
      <w:pPr>
        <w:pStyle w:val="Nvel3-R"/>
        <w:numPr>
          <w:ilvl w:val="0"/>
          <w:numId w:val="0"/>
        </w:numPr>
        <w:spacing w:line="312" w:lineRule="auto"/>
        <w:ind w:left="357"/>
        <w:rPr>
          <w:i w:val="0"/>
        </w:rPr>
      </w:pPr>
    </w:p>
    <w:p w14:paraId="6F56F420" w14:textId="71CD35F1" w:rsidR="00093B2D" w:rsidRPr="00252418" w:rsidRDefault="00093B2D" w:rsidP="00582D60">
      <w:pPr>
        <w:pStyle w:val="Nvel3-R"/>
        <w:numPr>
          <w:ilvl w:val="0"/>
          <w:numId w:val="0"/>
        </w:numPr>
        <w:spacing w:afterLines="120" w:after="288" w:line="312" w:lineRule="auto"/>
        <w:rPr>
          <w:b/>
          <w:bCs/>
          <w:color w:val="000000" w:themeColor="text1"/>
        </w:rPr>
      </w:pPr>
      <w:r w:rsidRPr="00252418">
        <w:t>... (incluir texto da justificativa legal e justificativa t</w:t>
      </w:r>
      <w:r w:rsidRPr="00252418">
        <w:rPr>
          <w:rFonts w:hint="cs"/>
        </w:rPr>
        <w:t>é</w:t>
      </w:r>
      <w:r w:rsidRPr="00252418">
        <w:t>cnica</w:t>
      </w:r>
      <w:r w:rsidR="00D4262C" w:rsidRPr="00252418">
        <w:t xml:space="preserve"> relativas aos requisitos da contratação</w:t>
      </w:r>
      <w:r w:rsidRPr="00252418">
        <w:t xml:space="preserve"> do ETP neste local) ...</w:t>
      </w:r>
    </w:p>
    <w:p w14:paraId="2615839A" w14:textId="6590A799" w:rsidR="006D5FA5" w:rsidRPr="00582D60" w:rsidRDefault="00A215B9" w:rsidP="00582D60">
      <w:pPr>
        <w:pStyle w:val="Nvel3-R"/>
        <w:numPr>
          <w:ilvl w:val="0"/>
          <w:numId w:val="0"/>
        </w:numPr>
        <w:spacing w:afterLines="120" w:after="288" w:line="312" w:lineRule="auto"/>
        <w:ind w:firstLine="1418"/>
        <w:rPr>
          <w:b/>
          <w:bCs/>
          <w:i w:val="0"/>
          <w:color w:val="auto"/>
        </w:rPr>
      </w:pPr>
      <w:r w:rsidRPr="00582D60">
        <w:rPr>
          <w:b/>
          <w:bCs/>
          <w:i w:val="0"/>
          <w:color w:val="auto"/>
        </w:rPr>
        <w:t xml:space="preserve">5.1. </w:t>
      </w:r>
      <w:r w:rsidR="000B388A" w:rsidRPr="00582D60">
        <w:rPr>
          <w:b/>
          <w:bCs/>
          <w:i w:val="0"/>
          <w:color w:val="auto"/>
        </w:rPr>
        <w:t>Sustentabilidade</w:t>
      </w:r>
    </w:p>
    <w:p w14:paraId="22667799" w14:textId="5483291E" w:rsidR="006D5FA5" w:rsidRDefault="00A215B9" w:rsidP="00582D60">
      <w:pPr>
        <w:pStyle w:val="Nivel2"/>
        <w:numPr>
          <w:ilvl w:val="0"/>
          <w:numId w:val="0"/>
        </w:numPr>
        <w:spacing w:afterLines="120" w:after="288" w:line="312" w:lineRule="auto"/>
        <w:ind w:left="1985"/>
        <w:rPr>
          <w:iCs/>
          <w:color w:val="000000" w:themeColor="text1"/>
        </w:rPr>
      </w:pPr>
      <w:r>
        <w:rPr>
          <w:iCs/>
          <w:color w:val="000000" w:themeColor="text1"/>
        </w:rPr>
        <w:t xml:space="preserve">5.1.1. </w:t>
      </w:r>
      <w:r w:rsidR="00E427D5" w:rsidRPr="00E427D5">
        <w:rPr>
          <w:iCs/>
          <w:color w:val="000000" w:themeColor="text1"/>
        </w:rPr>
        <w:t>Deverão ser observados os critérios de sustentabilidade eventualmente inseridos na descrição do objeto, devendo serem atendidos os seguintes requisitos, que se baseiam no Plano de Logística Sustentável do órgão/entidade:</w:t>
      </w:r>
    </w:p>
    <w:p w14:paraId="4EED4EFA" w14:textId="0B1960B3" w:rsidR="004D083C" w:rsidRPr="00D16A0D" w:rsidRDefault="00EA4B48" w:rsidP="00EA4B4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center"/>
        <w:rPr>
          <w:rFonts w:ascii="Palatino Linotype" w:eastAsia="Palatino Linotype" w:hAnsi="Palatino Linotype" w:cs="Palatino Linotype"/>
          <w:b/>
          <w:i/>
          <w:color w:val="FF0000"/>
          <w:sz w:val="20"/>
          <w:szCs w:val="20"/>
        </w:rPr>
      </w:pPr>
      <w:r w:rsidRPr="00252418">
        <w:rPr>
          <w:rFonts w:ascii="Palatino Linotype" w:eastAsia="Palatino Linotype" w:hAnsi="Palatino Linotype" w:cs="Palatino Linotype"/>
          <w:b/>
          <w:i/>
          <w:color w:val="FF0000"/>
          <w:sz w:val="20"/>
          <w:szCs w:val="20"/>
        </w:rPr>
        <w:t>... (</w:t>
      </w:r>
      <w:r w:rsidR="004D083C" w:rsidRPr="00252418">
        <w:rPr>
          <w:rFonts w:ascii="Palatino Linotype" w:eastAsia="Palatino Linotype" w:hAnsi="Palatino Linotype" w:cs="Palatino Linotype"/>
          <w:b/>
          <w:i/>
          <w:color w:val="FF0000"/>
          <w:sz w:val="20"/>
          <w:szCs w:val="20"/>
        </w:rPr>
        <w:t xml:space="preserve">listar os requisitos de sustentabilidade de acordo com o </w:t>
      </w:r>
      <w:r w:rsidRPr="00252418">
        <w:rPr>
          <w:rFonts w:ascii="Palatino Linotype" w:eastAsia="Palatino Linotype" w:hAnsi="Palatino Linotype" w:cs="Palatino Linotype"/>
          <w:b/>
          <w:i/>
          <w:color w:val="FF0000"/>
          <w:sz w:val="20"/>
          <w:szCs w:val="20"/>
        </w:rPr>
        <w:t>PLS) ...</w:t>
      </w:r>
    </w:p>
    <w:p w14:paraId="719D8C8A" w14:textId="6BC2339B" w:rsidR="004D083C" w:rsidRPr="004D083C" w:rsidRDefault="00344E50" w:rsidP="004D083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5D7B14">
        <w:rPr>
          <w:rFonts w:ascii="Palatino Linotype" w:eastAsia="Palatino Linotype" w:hAnsi="Palatino Linotype" w:cs="Palatino Linotype" w:hint="eastAsia"/>
          <w:b/>
          <w:i/>
          <w:color w:val="000000"/>
          <w:sz w:val="20"/>
          <w:szCs w:val="20"/>
        </w:rPr>
        <w:t>Nota Explicativa 2</w:t>
      </w:r>
      <w:r>
        <w:rPr>
          <w:rFonts w:ascii="Palatino Linotype" w:eastAsia="Palatino Linotype" w:hAnsi="Palatino Linotype" w:cs="Palatino Linotype"/>
          <w:b/>
          <w:i/>
          <w:color w:val="000000"/>
          <w:sz w:val="20"/>
          <w:szCs w:val="20"/>
        </w:rPr>
        <w:t>2</w:t>
      </w:r>
      <w:r w:rsidRPr="005D7B14">
        <w:rPr>
          <w:rFonts w:ascii="Palatino Linotype" w:eastAsia="Palatino Linotype" w:hAnsi="Palatino Linotype" w:cs="Palatino Linotype" w:hint="eastAsia"/>
          <w:b/>
          <w:i/>
          <w:color w:val="000000"/>
          <w:sz w:val="20"/>
          <w:szCs w:val="20"/>
        </w:rPr>
        <w:t>:</w:t>
      </w:r>
      <w:r w:rsidR="004D083C" w:rsidRPr="004D083C">
        <w:rPr>
          <w:rFonts w:ascii="Palatino Linotype" w:eastAsia="Palatino Linotype" w:hAnsi="Palatino Linotype" w:cs="Palatino Linotype"/>
          <w:b/>
          <w:i/>
          <w:color w:val="000000"/>
          <w:sz w:val="20"/>
          <w:szCs w:val="20"/>
        </w:rPr>
        <w:t xml:space="preserve"> </w:t>
      </w:r>
      <w:r w:rsidR="004D083C" w:rsidRPr="00EA4B48">
        <w:rPr>
          <w:rFonts w:ascii="Palatino Linotype" w:eastAsia="Palatino Linotype" w:hAnsi="Palatino Linotype" w:cs="Palatino Linotype"/>
          <w:i/>
          <w:color w:val="000000"/>
          <w:sz w:val="20"/>
          <w:szCs w:val="20"/>
        </w:rPr>
        <w:t>Inexistindo critérios de sustentabilidade específicos previstos no edital e enquanto o órgão/entidade não tiver PLS, suprimir esse texto.</w:t>
      </w:r>
    </w:p>
    <w:p w14:paraId="5006FB74" w14:textId="35CE655F" w:rsidR="006D5FA5" w:rsidRPr="00470E24" w:rsidRDefault="00093B2D" w:rsidP="00582D60">
      <w:pPr>
        <w:pStyle w:val="Nvel3-R"/>
        <w:numPr>
          <w:ilvl w:val="0"/>
          <w:numId w:val="0"/>
        </w:numPr>
        <w:ind w:left="2552"/>
        <w:rPr>
          <w:color w:val="auto"/>
          <w:shd w:val="clear" w:color="auto" w:fill="FFFFFF"/>
        </w:rPr>
      </w:pPr>
      <w:r w:rsidRPr="00470E24">
        <w:rPr>
          <w:color w:val="auto"/>
          <w:shd w:val="clear" w:color="auto" w:fill="FFFFFF"/>
        </w:rPr>
        <w:t>5.1.1.1.</w:t>
      </w:r>
      <w:r w:rsidR="00A215B9" w:rsidRPr="00470E24">
        <w:rPr>
          <w:color w:val="auto"/>
          <w:shd w:val="clear" w:color="auto" w:fill="FFFFFF"/>
        </w:rPr>
        <w:t xml:space="preserve"> </w:t>
      </w:r>
      <w:r w:rsidR="00D84925" w:rsidRPr="00470E24">
        <w:rPr>
          <w:rFonts w:hint="eastAsia"/>
          <w:color w:val="auto"/>
          <w:shd w:val="clear" w:color="auto" w:fill="FFFFFF"/>
        </w:rPr>
        <w:t>Para fins de contratação de medicamentos, insumos e equipamentos de uso hospitalar e de laboratório</w:t>
      </w:r>
      <w:r w:rsidR="000A0133" w:rsidRPr="00470E24">
        <w:rPr>
          <w:color w:val="auto"/>
          <w:shd w:val="clear" w:color="auto" w:fill="FFFFFF"/>
        </w:rPr>
        <w:t>,</w:t>
      </w:r>
      <w:r w:rsidRPr="00470E24">
        <w:rPr>
          <w:rFonts w:hint="eastAsia"/>
          <w:color w:val="auto"/>
          <w:shd w:val="clear" w:color="auto" w:fill="FFFFFF"/>
        </w:rPr>
        <w:t xml:space="preserve"> observar as previsões das </w:t>
      </w:r>
      <w:r w:rsidRPr="00470E24">
        <w:rPr>
          <w:color w:val="auto"/>
          <w:shd w:val="clear" w:color="auto" w:fill="FFFFFF"/>
        </w:rPr>
        <w:t>L</w:t>
      </w:r>
      <w:r w:rsidR="00D84925" w:rsidRPr="00470E24">
        <w:rPr>
          <w:rFonts w:hint="eastAsia"/>
          <w:color w:val="auto"/>
          <w:shd w:val="clear" w:color="auto" w:fill="FFFFFF"/>
        </w:rPr>
        <w:t xml:space="preserve">eis </w:t>
      </w:r>
      <w:r w:rsidR="00E35837" w:rsidRPr="00470E24">
        <w:rPr>
          <w:color w:val="auto"/>
          <w:shd w:val="clear" w:color="auto" w:fill="FFFFFF"/>
        </w:rPr>
        <w:t xml:space="preserve">nº </w:t>
      </w:r>
      <w:r w:rsidR="00D84925" w:rsidRPr="00470E24">
        <w:rPr>
          <w:rFonts w:hint="eastAsia"/>
          <w:color w:val="auto"/>
          <w:shd w:val="clear" w:color="auto" w:fill="FFFFFF"/>
        </w:rPr>
        <w:t>6</w:t>
      </w:r>
      <w:r w:rsidR="000A0133" w:rsidRPr="00470E24">
        <w:rPr>
          <w:color w:val="auto"/>
          <w:shd w:val="clear" w:color="auto" w:fill="FFFFFF"/>
        </w:rPr>
        <w:t>.</w:t>
      </w:r>
      <w:r w:rsidR="000A0133" w:rsidRPr="00470E24">
        <w:rPr>
          <w:rFonts w:hint="eastAsia"/>
          <w:color w:val="auto"/>
          <w:shd w:val="clear" w:color="auto" w:fill="FFFFFF"/>
        </w:rPr>
        <w:t>360/76,</w:t>
      </w:r>
      <w:r w:rsidR="00D84925" w:rsidRPr="00470E24">
        <w:rPr>
          <w:rFonts w:hint="eastAsia"/>
          <w:color w:val="auto"/>
          <w:shd w:val="clear" w:color="auto" w:fill="FFFFFF"/>
        </w:rPr>
        <w:t xml:space="preserve"> </w:t>
      </w:r>
      <w:r w:rsidR="00E35837" w:rsidRPr="00470E24">
        <w:rPr>
          <w:color w:val="auto"/>
          <w:shd w:val="clear" w:color="auto" w:fill="FFFFFF"/>
        </w:rPr>
        <w:t xml:space="preserve">nº </w:t>
      </w:r>
      <w:r w:rsidR="00D84925" w:rsidRPr="00470E24">
        <w:rPr>
          <w:rFonts w:hint="eastAsia"/>
          <w:color w:val="auto"/>
          <w:shd w:val="clear" w:color="auto" w:fill="FFFFFF"/>
        </w:rPr>
        <w:t>6</w:t>
      </w:r>
      <w:r w:rsidR="000A0133" w:rsidRPr="00470E24">
        <w:rPr>
          <w:color w:val="auto"/>
          <w:shd w:val="clear" w:color="auto" w:fill="FFFFFF"/>
        </w:rPr>
        <w:t>.</w:t>
      </w:r>
      <w:r w:rsidR="00E35837" w:rsidRPr="00470E24">
        <w:rPr>
          <w:rFonts w:hint="eastAsia"/>
          <w:color w:val="auto"/>
          <w:shd w:val="clear" w:color="auto" w:fill="FFFFFF"/>
        </w:rPr>
        <w:t>437/</w:t>
      </w:r>
      <w:r w:rsidR="00E35837" w:rsidRPr="00470E24">
        <w:rPr>
          <w:color w:val="auto"/>
          <w:shd w:val="clear" w:color="auto" w:fill="FFFFFF"/>
        </w:rPr>
        <w:t>7</w:t>
      </w:r>
      <w:r w:rsidR="00D84925" w:rsidRPr="00470E24">
        <w:rPr>
          <w:rFonts w:hint="eastAsia"/>
          <w:color w:val="auto"/>
          <w:shd w:val="clear" w:color="auto" w:fill="FFFFFF"/>
        </w:rPr>
        <w:t xml:space="preserve">7, </w:t>
      </w:r>
      <w:r w:rsidR="00E35837" w:rsidRPr="00470E24">
        <w:rPr>
          <w:color w:val="auto"/>
          <w:shd w:val="clear" w:color="auto" w:fill="FFFFFF"/>
        </w:rPr>
        <w:t xml:space="preserve">nº </w:t>
      </w:r>
      <w:r w:rsidR="00D84925" w:rsidRPr="00470E24">
        <w:rPr>
          <w:rFonts w:hint="eastAsia"/>
          <w:color w:val="auto"/>
          <w:shd w:val="clear" w:color="auto" w:fill="FFFFFF"/>
        </w:rPr>
        <w:t>9</w:t>
      </w:r>
      <w:r w:rsidR="000A0133" w:rsidRPr="00470E24">
        <w:rPr>
          <w:color w:val="auto"/>
          <w:shd w:val="clear" w:color="auto" w:fill="FFFFFF"/>
        </w:rPr>
        <w:t>.</w:t>
      </w:r>
      <w:r w:rsidR="00D84925" w:rsidRPr="00470E24">
        <w:rPr>
          <w:rFonts w:hint="eastAsia"/>
          <w:color w:val="auto"/>
          <w:shd w:val="clear" w:color="auto" w:fill="FFFFFF"/>
        </w:rPr>
        <w:t>782/99, 5</w:t>
      </w:r>
      <w:r w:rsidR="000A0133" w:rsidRPr="00470E24">
        <w:rPr>
          <w:color w:val="auto"/>
          <w:shd w:val="clear" w:color="auto" w:fill="FFFFFF"/>
        </w:rPr>
        <w:t>.</w:t>
      </w:r>
      <w:r w:rsidR="00E35837" w:rsidRPr="00470E24">
        <w:rPr>
          <w:rFonts w:hint="eastAsia"/>
          <w:color w:val="auto"/>
          <w:shd w:val="clear" w:color="auto" w:fill="FFFFFF"/>
        </w:rPr>
        <w:t>991/</w:t>
      </w:r>
      <w:r w:rsidR="00E35837" w:rsidRPr="00470E24">
        <w:rPr>
          <w:color w:val="auto"/>
          <w:shd w:val="clear" w:color="auto" w:fill="FFFFFF"/>
        </w:rPr>
        <w:t>7</w:t>
      </w:r>
      <w:r w:rsidR="00D84925" w:rsidRPr="00470E24">
        <w:rPr>
          <w:rFonts w:hint="eastAsia"/>
          <w:color w:val="auto"/>
          <w:shd w:val="clear" w:color="auto" w:fill="FFFFFF"/>
        </w:rPr>
        <w:t>3, Decreto</w:t>
      </w:r>
      <w:r w:rsidR="001F0982" w:rsidRPr="00470E24">
        <w:rPr>
          <w:color w:val="auto"/>
          <w:shd w:val="clear" w:color="auto" w:fill="FFFFFF"/>
        </w:rPr>
        <w:t xml:space="preserve"> nº</w:t>
      </w:r>
      <w:r w:rsidR="00D84925" w:rsidRPr="00470E24">
        <w:rPr>
          <w:rFonts w:hint="eastAsia"/>
          <w:color w:val="auto"/>
          <w:shd w:val="clear" w:color="auto" w:fill="FFFFFF"/>
        </w:rPr>
        <w:t xml:space="preserve"> 8</w:t>
      </w:r>
      <w:r w:rsidR="000A0133" w:rsidRPr="00470E24">
        <w:rPr>
          <w:color w:val="auto"/>
          <w:shd w:val="clear" w:color="auto" w:fill="FFFFFF"/>
        </w:rPr>
        <w:t>.</w:t>
      </w:r>
      <w:r w:rsidR="00D84925" w:rsidRPr="00470E24">
        <w:rPr>
          <w:rFonts w:hint="eastAsia"/>
          <w:color w:val="auto"/>
          <w:shd w:val="clear" w:color="auto" w:fill="FFFFFF"/>
        </w:rPr>
        <w:t xml:space="preserve">077/13, </w:t>
      </w:r>
      <w:r w:rsidR="001F0982" w:rsidRPr="00470E24">
        <w:rPr>
          <w:color w:val="auto"/>
          <w:shd w:val="clear" w:color="auto" w:fill="FFFFFF"/>
        </w:rPr>
        <w:t xml:space="preserve">Portaria nº </w:t>
      </w:r>
      <w:r w:rsidR="00D84925" w:rsidRPr="00470E24">
        <w:rPr>
          <w:rFonts w:hint="eastAsia"/>
          <w:color w:val="auto"/>
          <w:shd w:val="clear" w:color="auto" w:fill="FFFFFF"/>
        </w:rPr>
        <w:t>2</w:t>
      </w:r>
      <w:r w:rsidR="000A0133" w:rsidRPr="00470E24">
        <w:rPr>
          <w:color w:val="auto"/>
          <w:shd w:val="clear" w:color="auto" w:fill="FFFFFF"/>
        </w:rPr>
        <w:t>.</w:t>
      </w:r>
      <w:r w:rsidR="00D84925" w:rsidRPr="00470E24">
        <w:rPr>
          <w:rFonts w:hint="eastAsia"/>
          <w:color w:val="auto"/>
          <w:shd w:val="clear" w:color="auto" w:fill="FFFFFF"/>
        </w:rPr>
        <w:t>814/98</w:t>
      </w:r>
      <w:r w:rsidR="00DB7571" w:rsidRPr="00470E24">
        <w:rPr>
          <w:color w:val="auto"/>
          <w:shd w:val="clear" w:color="auto" w:fill="FFFFFF"/>
        </w:rPr>
        <w:t xml:space="preserve">/GM/MS e Portaria nº </w:t>
      </w:r>
      <w:r w:rsidR="00DB7571" w:rsidRPr="00470E24">
        <w:rPr>
          <w:rFonts w:hint="eastAsia"/>
          <w:color w:val="auto"/>
          <w:shd w:val="clear" w:color="auto" w:fill="FFFFFF"/>
        </w:rPr>
        <w:t>2</w:t>
      </w:r>
      <w:r w:rsidR="00DB7571" w:rsidRPr="00470E24">
        <w:rPr>
          <w:color w:val="auto"/>
          <w:shd w:val="clear" w:color="auto" w:fill="FFFFFF"/>
        </w:rPr>
        <w:t>.</w:t>
      </w:r>
      <w:r w:rsidR="00DB7571" w:rsidRPr="00470E24">
        <w:rPr>
          <w:rFonts w:hint="eastAsia"/>
          <w:color w:val="auto"/>
          <w:shd w:val="clear" w:color="auto" w:fill="FFFFFF"/>
        </w:rPr>
        <w:t>894/2018</w:t>
      </w:r>
      <w:r w:rsidR="00DB7571" w:rsidRPr="00470E24">
        <w:rPr>
          <w:color w:val="auto"/>
          <w:shd w:val="clear" w:color="auto" w:fill="FFFFFF"/>
        </w:rPr>
        <w:t>/GM/MS</w:t>
      </w:r>
      <w:r w:rsidR="00D84925" w:rsidRPr="00470E24">
        <w:rPr>
          <w:rFonts w:hint="eastAsia"/>
          <w:color w:val="auto"/>
          <w:shd w:val="clear" w:color="auto" w:fill="FFFFFF"/>
        </w:rPr>
        <w:t>.</w:t>
      </w:r>
    </w:p>
    <w:p w14:paraId="04B3CCBC" w14:textId="6DD53FB5" w:rsidR="00DD6BFD" w:rsidRPr="00470E24" w:rsidRDefault="00093B2D" w:rsidP="00582D60">
      <w:pPr>
        <w:pStyle w:val="Nvel3-R"/>
        <w:numPr>
          <w:ilvl w:val="0"/>
          <w:numId w:val="0"/>
        </w:numPr>
        <w:ind w:left="2552"/>
        <w:rPr>
          <w:color w:val="auto"/>
          <w:shd w:val="clear" w:color="auto" w:fill="FFFFFF"/>
        </w:rPr>
      </w:pPr>
      <w:r w:rsidRPr="00470E24">
        <w:rPr>
          <w:color w:val="auto"/>
          <w:shd w:val="clear" w:color="auto" w:fill="FFFFFF"/>
        </w:rPr>
        <w:lastRenderedPageBreak/>
        <w:t>5.1.1.2.</w:t>
      </w:r>
      <w:r w:rsidR="00DD6BFD" w:rsidRPr="00470E24">
        <w:rPr>
          <w:color w:val="auto"/>
          <w:shd w:val="clear" w:color="auto" w:fill="FFFFFF"/>
        </w:rPr>
        <w:t xml:space="preserve"> Para fins de contratação de mulheres vítimas de violência doméstica, deve ser adotado o que dispõe o Decreto Municipal </w:t>
      </w:r>
      <w:r w:rsidR="00470E24" w:rsidRPr="00470E24">
        <w:rPr>
          <w:color w:val="auto"/>
          <w:shd w:val="clear" w:color="auto" w:fill="FFFFFF"/>
        </w:rPr>
        <w:t>24.387, de 21 de junho de 2023.</w:t>
      </w:r>
    </w:p>
    <w:p w14:paraId="58650514" w14:textId="0520B29C" w:rsidR="00DD6BFD" w:rsidRDefault="00DD6BFD" w:rsidP="00346C6C">
      <w:pPr>
        <w:pStyle w:val="Nvel3-R"/>
        <w:keepNext/>
        <w:keepLines/>
        <w:numPr>
          <w:ilvl w:val="0"/>
          <w:numId w:val="0"/>
        </w:numPr>
        <w:spacing w:afterLines="120" w:after="288" w:line="312" w:lineRule="auto"/>
        <w:ind w:left="357"/>
        <w:outlineLvl w:val="1"/>
        <w:rPr>
          <w:shd w:val="clear" w:color="auto" w:fill="FFFFFF"/>
        </w:rPr>
      </w:pPr>
    </w:p>
    <w:p w14:paraId="0C9DDF61" w14:textId="1825C8BF" w:rsidR="006D5FA5" w:rsidRPr="00582D60" w:rsidRDefault="007B5D76" w:rsidP="005F7057">
      <w:pPr>
        <w:pStyle w:val="Nvel3-R"/>
        <w:keepNext/>
        <w:keepLines/>
        <w:numPr>
          <w:ilvl w:val="0"/>
          <w:numId w:val="0"/>
        </w:numPr>
        <w:spacing w:afterLines="120" w:after="288" w:line="312" w:lineRule="auto"/>
        <w:ind w:firstLine="1418"/>
        <w:outlineLvl w:val="1"/>
        <w:rPr>
          <w:i w:val="0"/>
          <w:color w:val="auto"/>
        </w:rPr>
      </w:pPr>
      <w:r w:rsidRPr="00582D60">
        <w:rPr>
          <w:b/>
          <w:bCs/>
          <w:i w:val="0"/>
          <w:color w:val="auto"/>
        </w:rPr>
        <w:t>5.</w:t>
      </w:r>
      <w:r w:rsidR="00093B2D" w:rsidRPr="00582D60">
        <w:rPr>
          <w:b/>
          <w:bCs/>
          <w:i w:val="0"/>
          <w:color w:val="auto"/>
        </w:rPr>
        <w:t>2</w:t>
      </w:r>
      <w:r w:rsidR="00A215B9" w:rsidRPr="00582D60">
        <w:rPr>
          <w:b/>
          <w:bCs/>
          <w:i w:val="0"/>
          <w:color w:val="auto"/>
        </w:rPr>
        <w:t xml:space="preserve">. </w:t>
      </w:r>
      <w:r w:rsidR="006D5FA5" w:rsidRPr="00582D60">
        <w:rPr>
          <w:b/>
          <w:bCs/>
          <w:i w:val="0"/>
          <w:color w:val="auto"/>
        </w:rPr>
        <w:t>Indicação de marcas ou modelos</w:t>
      </w:r>
      <w:r w:rsidR="006D5FA5" w:rsidRPr="00582D60">
        <w:rPr>
          <w:i w:val="0"/>
          <w:color w:val="auto"/>
        </w:rPr>
        <w:t xml:space="preserve"> (</w:t>
      </w:r>
      <w:hyperlink r:id="rId12" w:anchor="art41" w:history="1">
        <w:r w:rsidR="006D5FA5" w:rsidRPr="00582D60">
          <w:rPr>
            <w:rStyle w:val="Hyperlink"/>
            <w:i w:val="0"/>
            <w:color w:val="auto"/>
          </w:rPr>
          <w:t>Art. 41, inciso I, da Lei nº 14.133, de 2021</w:t>
        </w:r>
      </w:hyperlink>
      <w:r w:rsidR="000B388A" w:rsidRPr="00582D60">
        <w:rPr>
          <w:i w:val="0"/>
          <w:color w:val="auto"/>
        </w:rPr>
        <w:t>)</w:t>
      </w:r>
    </w:p>
    <w:p w14:paraId="0E4BADE8" w14:textId="78FC42EC" w:rsidR="005D7B14" w:rsidRPr="005D7B14" w:rsidRDefault="005D7B14"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5D7B14">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23</w:t>
      </w:r>
      <w:r w:rsidRPr="005D7B14">
        <w:rPr>
          <w:rFonts w:ascii="Palatino Linotype" w:eastAsia="Palatino Linotype" w:hAnsi="Palatino Linotype" w:cs="Palatino Linotype"/>
          <w:b/>
          <w:i/>
          <w:color w:val="000000"/>
          <w:sz w:val="20"/>
          <w:szCs w:val="20"/>
        </w:rPr>
        <w:t>:</w:t>
      </w:r>
      <w:r w:rsidRPr="00A24B10">
        <w:rPr>
          <w:rFonts w:ascii="Palatino Linotype" w:eastAsia="Palatino Linotype" w:hAnsi="Palatino Linotype" w:cs="Palatino Linotype"/>
          <w:b/>
          <w:i/>
          <w:color w:val="000000"/>
          <w:sz w:val="18"/>
          <w:szCs w:val="20"/>
        </w:rPr>
        <w:t xml:space="preserve"> </w:t>
      </w:r>
      <w:r w:rsidRPr="00A24B10">
        <w:rPr>
          <w:rFonts w:ascii="Palatino Linotype" w:eastAsia="Palatino Linotype" w:hAnsi="Palatino Linotype" w:cs="Palatino Linotype"/>
          <w:b/>
          <w:i/>
          <w:color w:val="000000"/>
          <w:sz w:val="20"/>
          <w:szCs w:val="20"/>
        </w:rPr>
        <w:t xml:space="preserve">Marca </w:t>
      </w:r>
      <w:r w:rsidRPr="007851DA">
        <w:rPr>
          <w:rFonts w:ascii="Palatino Linotype" w:eastAsia="Palatino Linotype" w:hAnsi="Palatino Linotype" w:cs="Palatino Linotype"/>
          <w:b/>
          <w:i/>
          <w:color w:val="000000"/>
          <w:sz w:val="22"/>
          <w:szCs w:val="20"/>
        </w:rPr>
        <w:t xml:space="preserve">- </w:t>
      </w:r>
      <w:r w:rsidRPr="007851DA">
        <w:rPr>
          <w:rFonts w:ascii="Palatino Linotype" w:eastAsia="Palatino Linotype" w:hAnsi="Palatino Linotype" w:cs="Palatino Linotype"/>
          <w:i/>
          <w:color w:val="000000"/>
          <w:sz w:val="20"/>
          <w:szCs w:val="20"/>
        </w:rPr>
        <w:t>Excepcionalmente será permitida a indicação de uma ou mais marcas ou modelos, desde que justificada tecnicamente no processo, nas hipóteses descritas no art. 41, inciso I, alíneas a, b, c e d da Lei nº 14.133, de 2021.</w:t>
      </w:r>
    </w:p>
    <w:p w14:paraId="34C556AA" w14:textId="0B7394B5" w:rsidR="005D7B14" w:rsidRPr="007851DA" w:rsidRDefault="005D7B14"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5D7B14">
        <w:rPr>
          <w:rFonts w:ascii="Palatino Linotype" w:eastAsia="Palatino Linotype" w:hAnsi="Palatino Linotype" w:cs="Palatino Linotype"/>
          <w:b/>
          <w:i/>
          <w:color w:val="000000"/>
          <w:sz w:val="20"/>
          <w:szCs w:val="20"/>
        </w:rPr>
        <w:t>Nota Explicativa 2</w:t>
      </w:r>
      <w:r w:rsidR="00344E50">
        <w:rPr>
          <w:rFonts w:ascii="Palatino Linotype" w:eastAsia="Palatino Linotype" w:hAnsi="Palatino Linotype" w:cs="Palatino Linotype"/>
          <w:b/>
          <w:i/>
          <w:color w:val="000000"/>
          <w:sz w:val="20"/>
          <w:szCs w:val="20"/>
        </w:rPr>
        <w:t>4</w:t>
      </w:r>
      <w:r w:rsidRPr="005D7B14">
        <w:rPr>
          <w:rFonts w:ascii="Palatino Linotype" w:eastAsia="Palatino Linotype" w:hAnsi="Palatino Linotype" w:cs="Palatino Linotype"/>
          <w:b/>
          <w:i/>
          <w:color w:val="000000"/>
          <w:sz w:val="20"/>
          <w:szCs w:val="20"/>
        </w:rPr>
        <w:t xml:space="preserve">: </w:t>
      </w:r>
      <w:r w:rsidRPr="00A24B10">
        <w:rPr>
          <w:rFonts w:ascii="Palatino Linotype" w:eastAsia="Palatino Linotype" w:hAnsi="Palatino Linotype" w:cs="Palatino Linotype"/>
          <w:b/>
          <w:i/>
          <w:color w:val="000000"/>
          <w:sz w:val="20"/>
          <w:szCs w:val="20"/>
        </w:rPr>
        <w:t>Similaridade</w:t>
      </w:r>
      <w:r w:rsidRPr="007851DA">
        <w:rPr>
          <w:rFonts w:ascii="Palatino Linotype" w:eastAsia="Palatino Linotype" w:hAnsi="Palatino Linotype" w:cs="Palatino Linotype"/>
          <w:b/>
          <w:i/>
          <w:color w:val="000000"/>
          <w:sz w:val="22"/>
          <w:szCs w:val="20"/>
        </w:rPr>
        <w:t xml:space="preserve"> -</w:t>
      </w:r>
      <w:r w:rsidRPr="007851DA">
        <w:rPr>
          <w:rFonts w:ascii="Palatino Linotype" w:eastAsia="Palatino Linotype" w:hAnsi="Palatino Linotype" w:cs="Palatino Linotype"/>
          <w:i/>
          <w:color w:val="000000"/>
          <w:sz w:val="22"/>
          <w:szCs w:val="20"/>
        </w:rPr>
        <w:t xml:space="preserve"> </w:t>
      </w:r>
      <w:r w:rsidRPr="007851DA">
        <w:rPr>
          <w:rFonts w:ascii="Palatino Linotype" w:eastAsia="Palatino Linotype" w:hAnsi="Palatino Linotype" w:cs="Palatino Linotype"/>
          <w:i/>
          <w:color w:val="000000"/>
          <w:sz w:val="20"/>
          <w:szCs w:val="20"/>
        </w:rPr>
        <w:t xml:space="preserve">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119A7E45" w14:textId="1ABF13AA" w:rsidR="005D7B14" w:rsidRPr="007851DA" w:rsidRDefault="005D7B14"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7851DA">
        <w:rPr>
          <w:rFonts w:ascii="Palatino Linotype" w:eastAsia="Palatino Linotype" w:hAnsi="Palatino Linotype" w:cs="Palatino Linotype"/>
          <w:i/>
          <w:color w:val="000000"/>
          <w:sz w:val="20"/>
          <w:szCs w:val="2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 </w:t>
      </w:r>
    </w:p>
    <w:p w14:paraId="6EEACD9E" w14:textId="77777777" w:rsidR="005D7B14" w:rsidRPr="007851DA" w:rsidRDefault="005D7B14" w:rsidP="005D7B14">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7851DA">
        <w:rPr>
          <w:rFonts w:ascii="Palatino Linotype" w:eastAsia="Palatino Linotype" w:hAnsi="Palatino Linotype" w:cs="Palatino Linotype"/>
          <w:i/>
          <w:color w:val="000000"/>
          <w:sz w:val="20"/>
          <w:szCs w:val="20"/>
        </w:rPr>
        <w:t xml:space="preserve">Deve a Administração, ainda, observar o princípio da padronização considerada a compatibilidade de especificações estéticas, técnicas ou de desempenho, nos termos do art. 43 da Lei nº 14.133, de 2021, e do art. 9º, inciso I, alínea b, da </w:t>
      </w:r>
      <w:hyperlink r:id="rId13" w:history="1">
        <w:r w:rsidRPr="007851DA">
          <w:rPr>
            <w:rFonts w:ascii="Palatino Linotype" w:eastAsia="Palatino Linotype" w:hAnsi="Palatino Linotype" w:cs="Palatino Linotype"/>
            <w:color w:val="000000"/>
            <w:sz w:val="20"/>
            <w:szCs w:val="20"/>
          </w:rPr>
          <w:t>IN Seges/ME nº 81, de 2022</w:t>
        </w:r>
      </w:hyperlink>
      <w:r w:rsidRPr="007851DA">
        <w:rPr>
          <w:rFonts w:ascii="Palatino Linotype" w:eastAsia="Palatino Linotype" w:hAnsi="Palatino Linotype" w:cs="Palatino Linotype"/>
          <w:i/>
          <w:color w:val="000000"/>
          <w:sz w:val="20"/>
          <w:szCs w:val="20"/>
        </w:rPr>
        <w:t>. Também deverá ser observada a Portaria SEGES/ME n. 938, de 2022, que institui o catálogo eletrônico de padronização de compras, serviços e obras, no âmbito da Administração Pública federal direta, autárquica e fundacional.</w:t>
      </w:r>
    </w:p>
    <w:p w14:paraId="40DEFC02" w14:textId="77777777" w:rsidR="006F63BB" w:rsidRDefault="006F63BB" w:rsidP="006F63BB">
      <w:pPr>
        <w:pStyle w:val="Nvel3-R"/>
        <w:numPr>
          <w:ilvl w:val="0"/>
          <w:numId w:val="0"/>
        </w:numPr>
        <w:ind w:left="2325"/>
        <w:rPr>
          <w:shd w:val="clear" w:color="auto" w:fill="FFFFFF"/>
        </w:rPr>
      </w:pPr>
    </w:p>
    <w:p w14:paraId="1F8F3E25" w14:textId="4DF3657B" w:rsidR="006D5FA5" w:rsidRPr="006F63BB" w:rsidRDefault="007B5D76" w:rsidP="00582D60">
      <w:pPr>
        <w:pStyle w:val="Nvel3-R"/>
        <w:numPr>
          <w:ilvl w:val="0"/>
          <w:numId w:val="0"/>
        </w:numPr>
        <w:ind w:left="1985"/>
        <w:rPr>
          <w:shd w:val="clear" w:color="auto" w:fill="FFFFFF"/>
        </w:rPr>
      </w:pPr>
      <w:r>
        <w:rPr>
          <w:shd w:val="clear" w:color="auto" w:fill="FFFFFF"/>
        </w:rPr>
        <w:t>5</w:t>
      </w:r>
      <w:r w:rsidR="006F63BB" w:rsidRPr="006F63BB">
        <w:rPr>
          <w:shd w:val="clear" w:color="auto" w:fill="FFFFFF"/>
        </w:rPr>
        <w:t xml:space="preserve">.2.1. </w:t>
      </w:r>
      <w:r w:rsidR="006D5FA5" w:rsidRPr="006F63BB">
        <w:rPr>
          <w:shd w:val="clear" w:color="auto" w:fill="FFFFFF"/>
        </w:rPr>
        <w:t xml:space="preserve">Na presente contratação será admitida a indicação da(s) seguinte(s) marca(s), característica(s) ou modelo(s), de acordo com as justificativas </w:t>
      </w:r>
      <w:r w:rsidR="00093B2D" w:rsidRPr="006F63BB">
        <w:rPr>
          <w:shd w:val="clear" w:color="auto" w:fill="FFFFFF"/>
        </w:rPr>
        <w:t>abaixo transcritas</w:t>
      </w:r>
      <w:r w:rsidR="006D5FA5" w:rsidRPr="006F63BB">
        <w:rPr>
          <w:shd w:val="clear" w:color="auto" w:fill="FFFFFF"/>
        </w:rPr>
        <w:t>: (...)</w:t>
      </w:r>
    </w:p>
    <w:p w14:paraId="3D07DD4C" w14:textId="35B38A85" w:rsidR="00093B2D" w:rsidRPr="00252418" w:rsidRDefault="00093B2D" w:rsidP="00582D60">
      <w:pPr>
        <w:pStyle w:val="Nivel01"/>
        <w:numPr>
          <w:ilvl w:val="0"/>
          <w:numId w:val="0"/>
        </w:numPr>
        <w:tabs>
          <w:tab w:val="clear" w:pos="567"/>
        </w:tabs>
        <w:rPr>
          <w:i/>
          <w:color w:val="FF0000"/>
        </w:rPr>
      </w:pPr>
      <w:r w:rsidRPr="00252418">
        <w:rPr>
          <w:i/>
          <w:color w:val="FF0000"/>
        </w:rPr>
        <w:t>... (incluir texto das justificativas legal e t</w:t>
      </w:r>
      <w:r w:rsidRPr="00252418">
        <w:rPr>
          <w:rFonts w:hint="cs"/>
          <w:i/>
          <w:color w:val="FF0000"/>
        </w:rPr>
        <w:t>é</w:t>
      </w:r>
      <w:r w:rsidRPr="00252418">
        <w:rPr>
          <w:i/>
          <w:color w:val="FF0000"/>
        </w:rPr>
        <w:t xml:space="preserve">cnica de indicação da(s) marca(s), </w:t>
      </w:r>
      <w:r w:rsidR="00D4262C" w:rsidRPr="00252418">
        <w:rPr>
          <w:i/>
          <w:color w:val="FF0000"/>
        </w:rPr>
        <w:t xml:space="preserve">da(s) </w:t>
      </w:r>
      <w:r w:rsidRPr="00252418">
        <w:rPr>
          <w:i/>
          <w:color w:val="FF0000"/>
        </w:rPr>
        <w:t>característica(s) ou do(s) modelo(s) do ETP neste local) ...</w:t>
      </w:r>
    </w:p>
    <w:p w14:paraId="1F024CAE" w14:textId="77777777" w:rsidR="00093B2D" w:rsidRPr="0020168A" w:rsidRDefault="00093B2D" w:rsidP="00093B2D">
      <w:pPr>
        <w:pStyle w:val="Nivel2"/>
        <w:numPr>
          <w:ilvl w:val="0"/>
          <w:numId w:val="0"/>
        </w:numPr>
        <w:spacing w:afterLines="120" w:after="288" w:line="312" w:lineRule="auto"/>
        <w:ind w:left="1708"/>
        <w:rPr>
          <w:i/>
          <w:iCs/>
          <w:color w:val="FF0000"/>
        </w:rPr>
      </w:pPr>
    </w:p>
    <w:p w14:paraId="1CC5B843" w14:textId="399E9F5E" w:rsidR="006D5FA5" w:rsidRPr="00582D60" w:rsidRDefault="00FA7A5E" w:rsidP="005F7057">
      <w:pPr>
        <w:pStyle w:val="Nvel3-R"/>
        <w:keepNext/>
        <w:keepLines/>
        <w:numPr>
          <w:ilvl w:val="0"/>
          <w:numId w:val="0"/>
        </w:numPr>
        <w:spacing w:afterLines="120" w:after="288" w:line="312" w:lineRule="auto"/>
        <w:ind w:firstLine="1418"/>
        <w:outlineLvl w:val="1"/>
        <w:rPr>
          <w:b/>
          <w:bCs/>
          <w:i w:val="0"/>
          <w:color w:val="auto"/>
        </w:rPr>
      </w:pPr>
      <w:r w:rsidRPr="00582D60">
        <w:rPr>
          <w:b/>
          <w:bCs/>
          <w:i w:val="0"/>
          <w:color w:val="auto"/>
        </w:rPr>
        <w:t>5</w:t>
      </w:r>
      <w:r w:rsidR="006F63BB" w:rsidRPr="00582D60">
        <w:rPr>
          <w:b/>
          <w:bCs/>
          <w:i w:val="0"/>
          <w:color w:val="auto"/>
        </w:rPr>
        <w:t xml:space="preserve">.3. </w:t>
      </w:r>
      <w:r w:rsidR="006D5FA5" w:rsidRPr="00582D60">
        <w:rPr>
          <w:b/>
          <w:bCs/>
          <w:i w:val="0"/>
          <w:color w:val="auto"/>
        </w:rPr>
        <w:t>Da vedação de utilização de marca/produto na execução do serviço</w:t>
      </w:r>
    </w:p>
    <w:p w14:paraId="46F6949A" w14:textId="00F8C841" w:rsidR="00EE06A1" w:rsidRPr="00EE06A1" w:rsidRDefault="00EE06A1" w:rsidP="00EE06A1">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E06A1">
        <w:rPr>
          <w:rFonts w:ascii="Palatino Linotype" w:eastAsia="Palatino Linotype" w:hAnsi="Palatino Linotype" w:cs="Palatino Linotype"/>
          <w:b/>
          <w:i/>
          <w:color w:val="000000"/>
          <w:sz w:val="20"/>
          <w:szCs w:val="20"/>
        </w:rPr>
        <w:t>N</w:t>
      </w:r>
      <w:r w:rsidR="00344E50">
        <w:rPr>
          <w:rFonts w:ascii="Palatino Linotype" w:eastAsia="Palatino Linotype" w:hAnsi="Palatino Linotype" w:cs="Palatino Linotype"/>
          <w:b/>
          <w:i/>
          <w:color w:val="000000"/>
          <w:sz w:val="20"/>
          <w:szCs w:val="20"/>
        </w:rPr>
        <w:t>ota Explicativa 25</w:t>
      </w:r>
      <w:r w:rsidRPr="00EE06A1">
        <w:rPr>
          <w:rFonts w:ascii="Palatino Linotype" w:eastAsia="Palatino Linotype" w:hAnsi="Palatino Linotype" w:cs="Palatino Linotype"/>
          <w:b/>
          <w:i/>
          <w:color w:val="000000"/>
          <w:sz w:val="20"/>
          <w:szCs w:val="20"/>
        </w:rPr>
        <w:t xml:space="preserve">: </w:t>
      </w:r>
      <w:r w:rsidRPr="00EE06A1">
        <w:rPr>
          <w:rFonts w:ascii="Palatino Linotype" w:eastAsia="Palatino Linotype" w:hAnsi="Palatino Linotype" w:cs="Palatino Linotype"/>
          <w:i/>
          <w:color w:val="000000"/>
          <w:sz w:val="20"/>
          <w:szCs w:val="20"/>
        </w:rPr>
        <w:t xml:space="preserve">Embora a contratação seja de serviços, é possível que a Administração vede o emprego de marca ou produto de bens empregados em sua execução, com base em experiência prévia, registrada em processo administrativo, conforme </w:t>
      </w:r>
      <w:hyperlink r:id="rId14" w:history="1">
        <w:r w:rsidRPr="00EE06A1">
          <w:rPr>
            <w:rFonts w:ascii="Palatino Linotype" w:eastAsia="Palatino Linotype" w:hAnsi="Palatino Linotype" w:cs="Palatino Linotype"/>
            <w:color w:val="000000"/>
            <w:sz w:val="20"/>
            <w:szCs w:val="20"/>
          </w:rPr>
          <w:t>art. 41, III, da Lei nº 14.133, de 2021.</w:t>
        </w:r>
      </w:hyperlink>
    </w:p>
    <w:p w14:paraId="775B97C5" w14:textId="7ED35DBD" w:rsidR="00EE06A1" w:rsidRPr="00EE06A1" w:rsidRDefault="00EE06A1" w:rsidP="00EE06A1">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E06A1">
        <w:rPr>
          <w:rFonts w:ascii="Palatino Linotype" w:eastAsia="Palatino Linotype" w:hAnsi="Palatino Linotype" w:cs="Palatino Linotype"/>
          <w:b/>
          <w:i/>
          <w:color w:val="000000"/>
          <w:sz w:val="20"/>
          <w:szCs w:val="20"/>
        </w:rPr>
        <w:t>Nota Explicativa 2</w:t>
      </w:r>
      <w:r w:rsidR="00344E50">
        <w:rPr>
          <w:rFonts w:ascii="Palatino Linotype" w:eastAsia="Palatino Linotype" w:hAnsi="Palatino Linotype" w:cs="Palatino Linotype"/>
          <w:b/>
          <w:i/>
          <w:color w:val="000000"/>
          <w:sz w:val="20"/>
          <w:szCs w:val="20"/>
        </w:rPr>
        <w:t>6</w:t>
      </w:r>
      <w:r w:rsidRPr="00EE06A1">
        <w:rPr>
          <w:rFonts w:ascii="Palatino Linotype" w:eastAsia="Palatino Linotype" w:hAnsi="Palatino Linotype" w:cs="Palatino Linotype"/>
          <w:i/>
          <w:color w:val="000000"/>
          <w:sz w:val="20"/>
          <w:szCs w:val="2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w:t>
      </w:r>
      <w:r w:rsidRPr="00A961FB">
        <w:rPr>
          <w:rFonts w:ascii="Palatino Linotype" w:eastAsia="Palatino Linotype" w:hAnsi="Palatino Linotype" w:cs="Palatino Linotype"/>
          <w:i/>
          <w:color w:val="000000" w:themeColor="text1"/>
          <w:sz w:val="20"/>
          <w:szCs w:val="20"/>
        </w:rPr>
        <w:t xml:space="preserve">no </w:t>
      </w:r>
      <w:hyperlink r:id="rId15" w:history="1">
        <w:r w:rsidR="00A961FB" w:rsidRPr="00A961FB">
          <w:rPr>
            <w:rFonts w:ascii="Palatino Linotype" w:eastAsia="Palatino Linotype" w:hAnsi="Palatino Linotype" w:cs="Palatino Linotype"/>
            <w:b/>
            <w:i/>
            <w:color w:val="000000" w:themeColor="text1"/>
            <w:sz w:val="20"/>
            <w:szCs w:val="20"/>
          </w:rPr>
          <w:t>Decreto Municipal</w:t>
        </w:r>
        <w:r w:rsidR="00A961FB">
          <w:rPr>
            <w:rFonts w:ascii="Palatino Linotype" w:eastAsia="Palatino Linotype" w:hAnsi="Palatino Linotype" w:cs="Palatino Linotype"/>
            <w:b/>
            <w:i/>
            <w:color w:val="000000" w:themeColor="text1"/>
            <w:sz w:val="20"/>
            <w:szCs w:val="20"/>
          </w:rPr>
          <w:t xml:space="preserve"> Nº</w:t>
        </w:r>
        <w:r w:rsidR="00A961FB" w:rsidRPr="00A961FB">
          <w:rPr>
            <w:rFonts w:ascii="Palatino Linotype" w:eastAsia="Palatino Linotype" w:hAnsi="Palatino Linotype" w:cs="Palatino Linotype"/>
            <w:b/>
            <w:i/>
            <w:color w:val="000000" w:themeColor="text1"/>
            <w:sz w:val="20"/>
            <w:szCs w:val="20"/>
          </w:rPr>
          <w:t xml:space="preserve"> 24.006, de 24</w:t>
        </w:r>
        <w:r w:rsidR="006F63BB" w:rsidRPr="00A961FB">
          <w:rPr>
            <w:rFonts w:ascii="Palatino Linotype" w:eastAsia="Palatino Linotype" w:hAnsi="Palatino Linotype" w:cs="Palatino Linotype"/>
            <w:b/>
            <w:i/>
            <w:color w:val="000000" w:themeColor="text1"/>
            <w:sz w:val="20"/>
            <w:szCs w:val="20"/>
          </w:rPr>
          <w:t xml:space="preserve"> de abril de 2023</w:t>
        </w:r>
        <w:r w:rsidRPr="00A961FB">
          <w:rPr>
            <w:rFonts w:ascii="Palatino Linotype" w:eastAsia="Palatino Linotype" w:hAnsi="Palatino Linotype" w:cs="Palatino Linotype"/>
            <w:b/>
            <w:i/>
            <w:color w:val="000000" w:themeColor="text1"/>
            <w:sz w:val="20"/>
            <w:szCs w:val="20"/>
          </w:rPr>
          <w:t>, que trata do ETP</w:t>
        </w:r>
      </w:hyperlink>
      <w:r w:rsidRPr="00EE06A1">
        <w:rPr>
          <w:rFonts w:ascii="Palatino Linotype" w:eastAsia="Palatino Linotype" w:hAnsi="Palatino Linotype" w:cs="Palatino Linotype"/>
          <w:i/>
          <w:color w:val="000000"/>
          <w:sz w:val="20"/>
          <w:szCs w:val="20"/>
        </w:rPr>
        <w:t xml:space="preserve">, 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w:t>
      </w:r>
      <w:r w:rsidRPr="00EE06A1">
        <w:rPr>
          <w:rFonts w:ascii="Palatino Linotype" w:eastAsia="Palatino Linotype" w:hAnsi="Palatino Linotype" w:cs="Palatino Linotype"/>
          <w:i/>
          <w:color w:val="000000"/>
          <w:sz w:val="20"/>
          <w:szCs w:val="20"/>
        </w:rPr>
        <w:lastRenderedPageBreak/>
        <w:t>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45031CC9" w14:textId="77777777" w:rsidR="00EE06A1" w:rsidRDefault="00EE06A1" w:rsidP="00EE06A1">
      <w:pPr>
        <w:pStyle w:val="Nvel2-Red"/>
        <w:numPr>
          <w:ilvl w:val="0"/>
          <w:numId w:val="0"/>
        </w:numPr>
        <w:spacing w:afterLines="120" w:after="288" w:line="312" w:lineRule="auto"/>
        <w:ind w:left="1708"/>
      </w:pPr>
    </w:p>
    <w:p w14:paraId="683A97E9" w14:textId="1A845F26" w:rsidR="006D5FA5" w:rsidRPr="0065469A" w:rsidRDefault="00FA7A5E" w:rsidP="005F7057">
      <w:pPr>
        <w:pStyle w:val="Nvel2-Red"/>
        <w:numPr>
          <w:ilvl w:val="0"/>
          <w:numId w:val="0"/>
        </w:numPr>
        <w:spacing w:afterLines="120" w:after="288" w:line="312" w:lineRule="auto"/>
        <w:ind w:left="1985"/>
      </w:pPr>
      <w:r w:rsidRPr="0065469A">
        <w:t>5</w:t>
      </w:r>
      <w:r w:rsidR="00441C2A" w:rsidRPr="0065469A">
        <w:t>.3.1</w:t>
      </w:r>
      <w:r w:rsidR="00A215B9" w:rsidRPr="0065469A">
        <w:t>.</w:t>
      </w:r>
      <w:r w:rsidR="00441C2A" w:rsidRPr="0065469A">
        <w:t xml:space="preserve"> </w:t>
      </w:r>
      <w:r w:rsidR="006D5FA5" w:rsidRPr="0065469A">
        <w:t>Diante das conclusões extraídas do processo n. ____, a Administração não aceitará o fornecimento dos seguintes produtos/marcas:</w:t>
      </w:r>
    </w:p>
    <w:p w14:paraId="2AE2C0FA" w14:textId="77777777" w:rsidR="006D5FA5" w:rsidRPr="0065469A" w:rsidRDefault="006D5FA5" w:rsidP="0065469A">
      <w:pPr>
        <w:numPr>
          <w:ilvl w:val="4"/>
          <w:numId w:val="15"/>
        </w:numPr>
        <w:spacing w:before="120" w:afterLines="120" w:after="288" w:line="312" w:lineRule="auto"/>
        <w:ind w:left="2552" w:firstLine="0"/>
        <w:contextualSpacing/>
        <w:jc w:val="both"/>
        <w:rPr>
          <w:rFonts w:ascii="Arial" w:eastAsia="Arial" w:hAnsi="Arial" w:cs="Arial"/>
          <w:i/>
          <w:iCs/>
          <w:color w:val="FF0000"/>
          <w:sz w:val="20"/>
          <w:szCs w:val="20"/>
        </w:rPr>
      </w:pPr>
      <w:r w:rsidRPr="0065469A">
        <w:rPr>
          <w:rFonts w:ascii="Arial" w:eastAsia="Arial" w:hAnsi="Arial" w:cs="Arial"/>
          <w:i/>
          <w:iCs/>
          <w:color w:val="FF0000"/>
          <w:sz w:val="20"/>
          <w:szCs w:val="20"/>
        </w:rPr>
        <w:t>...</w:t>
      </w:r>
    </w:p>
    <w:p w14:paraId="58120FE9" w14:textId="77777777" w:rsidR="006D5FA5" w:rsidRPr="0065469A" w:rsidRDefault="006D5FA5" w:rsidP="0065469A">
      <w:pPr>
        <w:numPr>
          <w:ilvl w:val="4"/>
          <w:numId w:val="15"/>
        </w:numPr>
        <w:spacing w:before="120" w:afterLines="120" w:after="288" w:line="312" w:lineRule="auto"/>
        <w:ind w:left="2552" w:firstLine="0"/>
        <w:contextualSpacing/>
        <w:jc w:val="both"/>
        <w:rPr>
          <w:rFonts w:ascii="Arial" w:eastAsia="Arial" w:hAnsi="Arial" w:cs="Arial"/>
          <w:i/>
          <w:iCs/>
          <w:color w:val="FF0000"/>
          <w:sz w:val="20"/>
          <w:szCs w:val="20"/>
        </w:rPr>
      </w:pPr>
      <w:r w:rsidRPr="0065469A">
        <w:rPr>
          <w:rFonts w:ascii="Arial" w:eastAsia="Arial" w:hAnsi="Arial" w:cs="Arial"/>
          <w:i/>
          <w:iCs/>
          <w:color w:val="FF0000"/>
          <w:sz w:val="20"/>
          <w:szCs w:val="20"/>
        </w:rPr>
        <w:t>...</w:t>
      </w:r>
    </w:p>
    <w:p w14:paraId="47F9365C" w14:textId="77777777" w:rsidR="006D5FA5" w:rsidRPr="0065469A" w:rsidRDefault="006D5FA5" w:rsidP="0065469A">
      <w:pPr>
        <w:numPr>
          <w:ilvl w:val="4"/>
          <w:numId w:val="15"/>
        </w:numPr>
        <w:spacing w:before="120" w:afterLines="120" w:after="288" w:line="312" w:lineRule="auto"/>
        <w:ind w:left="2552" w:firstLine="0"/>
        <w:contextualSpacing/>
        <w:jc w:val="both"/>
        <w:rPr>
          <w:rFonts w:ascii="Arial" w:eastAsia="Arial" w:hAnsi="Arial" w:cs="Arial"/>
          <w:i/>
          <w:iCs/>
          <w:color w:val="FF0000"/>
          <w:sz w:val="20"/>
          <w:szCs w:val="20"/>
        </w:rPr>
      </w:pPr>
      <w:r w:rsidRPr="0065469A">
        <w:rPr>
          <w:rFonts w:ascii="Arial" w:eastAsia="Arial" w:hAnsi="Arial" w:cs="Arial"/>
          <w:i/>
          <w:iCs/>
          <w:color w:val="FF0000"/>
          <w:sz w:val="20"/>
          <w:szCs w:val="20"/>
        </w:rPr>
        <w:t>...</w:t>
      </w:r>
    </w:p>
    <w:p w14:paraId="4B1F7DFB" w14:textId="4C02BB08" w:rsidR="006D5FA5" w:rsidRPr="00F305EE" w:rsidRDefault="006D5FA5" w:rsidP="0065469A">
      <w:pPr>
        <w:pStyle w:val="Nivel2"/>
        <w:numPr>
          <w:ilvl w:val="1"/>
          <w:numId w:val="19"/>
        </w:numPr>
        <w:ind w:left="0" w:firstLine="1418"/>
        <w:rPr>
          <w:b/>
        </w:rPr>
      </w:pPr>
      <w:r w:rsidRPr="00F305EE">
        <w:rPr>
          <w:b/>
        </w:rPr>
        <w:t>Da exigência de amostra</w:t>
      </w:r>
    </w:p>
    <w:p w14:paraId="47CCF368" w14:textId="3B692413" w:rsidR="00FC62CF" w:rsidRPr="00FC62CF" w:rsidRDefault="00FC62CF" w:rsidP="00FC62CF">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C62CF">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27</w:t>
      </w:r>
      <w:r w:rsidRPr="00FC62CF">
        <w:rPr>
          <w:rFonts w:ascii="Palatino Linotype" w:eastAsia="Palatino Linotype" w:hAnsi="Palatino Linotype" w:cs="Palatino Linotype"/>
          <w:b/>
          <w:i/>
          <w:color w:val="000000"/>
          <w:sz w:val="20"/>
          <w:szCs w:val="20"/>
        </w:rPr>
        <w:t xml:space="preserve">: </w:t>
      </w:r>
      <w:r w:rsidRPr="00FC62CF">
        <w:rPr>
          <w:rFonts w:ascii="Palatino Linotype" w:eastAsia="Palatino Linotype" w:hAnsi="Palatino Linotype" w:cs="Palatino Linotype"/>
          <w:i/>
          <w:color w:val="000000"/>
          <w:sz w:val="20"/>
          <w:szCs w:val="20"/>
        </w:rPr>
        <w:t xml:space="preserve">A possibilidade de exigência de amostra, exame de conformidade e prova de conceito tem previsão no </w:t>
      </w:r>
      <w:hyperlink r:id="rId16" w:history="1">
        <w:r w:rsidRPr="00FC62CF">
          <w:rPr>
            <w:rFonts w:ascii="Palatino Linotype" w:eastAsia="Palatino Linotype" w:hAnsi="Palatino Linotype" w:cs="Palatino Linotype"/>
            <w:color w:val="000000"/>
            <w:sz w:val="20"/>
            <w:szCs w:val="20"/>
          </w:rPr>
          <w:t>artigo 17, §3º, artigo 41, inciso II, e artigo 42, §2º, todos da Lei nº 14.133</w:t>
        </w:r>
      </w:hyperlink>
      <w:r w:rsidRPr="00FC62CF">
        <w:rPr>
          <w:rFonts w:ascii="Palatino Linotype" w:eastAsia="Palatino Linotype" w:hAnsi="Palatino Linotype" w:cs="Palatino Linotype"/>
          <w:i/>
          <w:color w:val="000000"/>
          <w:sz w:val="20"/>
          <w:szCs w:val="20"/>
        </w:rPr>
        <w:t xml:space="preserve">, de 2021, e no artigo 29, §1º, da </w:t>
      </w:r>
      <w:hyperlink r:id="rId17" w:history="1">
        <w:r w:rsidRPr="00FC62CF">
          <w:rPr>
            <w:rFonts w:ascii="Palatino Linotype" w:eastAsia="Palatino Linotype" w:hAnsi="Palatino Linotype" w:cs="Palatino Linotype"/>
            <w:color w:val="000000"/>
            <w:sz w:val="20"/>
            <w:szCs w:val="20"/>
          </w:rPr>
          <w:t>Instrução Normativa SEGES/ME nº 73, de 2022</w:t>
        </w:r>
      </w:hyperlink>
      <w:r w:rsidRPr="00FC62CF">
        <w:rPr>
          <w:rFonts w:ascii="Palatino Linotype" w:eastAsia="Palatino Linotype" w:hAnsi="Palatino Linotype" w:cs="Palatino Linotype"/>
          <w:i/>
          <w:color w:val="000000"/>
          <w:sz w:val="20"/>
          <w:szCs w:val="20"/>
        </w:rPr>
        <w:t>. A justificativa para a exigência deve constar do ETP, devendo o TR disciplinar a forma como essa etapa ocorrerá, bem como os critérios a serem adotados para a avaliação.</w:t>
      </w:r>
    </w:p>
    <w:p w14:paraId="2DFA8505" w14:textId="301C30CC" w:rsidR="00FC62CF" w:rsidRPr="0020168A" w:rsidRDefault="00FC62CF" w:rsidP="00FC62CF">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Arial" w:eastAsia="MS Gothic" w:hAnsi="Arial" w:cs="Arial"/>
          <w:b/>
          <w:bCs/>
          <w:sz w:val="20"/>
          <w:szCs w:val="20"/>
        </w:rPr>
      </w:pPr>
      <w:r w:rsidRPr="00FC62CF">
        <w:rPr>
          <w:rFonts w:ascii="Palatino Linotype" w:eastAsia="Palatino Linotype" w:hAnsi="Palatino Linotype" w:cs="Palatino Linotype"/>
          <w:b/>
          <w:i/>
          <w:color w:val="000000"/>
          <w:sz w:val="20"/>
          <w:szCs w:val="20"/>
        </w:rPr>
        <w:t>Nota Explicativa 2</w:t>
      </w:r>
      <w:r w:rsidR="00344E50">
        <w:rPr>
          <w:rFonts w:ascii="Palatino Linotype" w:eastAsia="Palatino Linotype" w:hAnsi="Palatino Linotype" w:cs="Palatino Linotype"/>
          <w:b/>
          <w:i/>
          <w:color w:val="000000"/>
          <w:sz w:val="20"/>
          <w:szCs w:val="20"/>
        </w:rPr>
        <w:t>8</w:t>
      </w:r>
      <w:r w:rsidRPr="00FC62CF">
        <w:rPr>
          <w:rFonts w:ascii="Palatino Linotype" w:eastAsia="Palatino Linotype" w:hAnsi="Palatino Linotype" w:cs="Palatino Linotype"/>
          <w:b/>
          <w:i/>
          <w:color w:val="000000"/>
          <w:sz w:val="20"/>
          <w:szCs w:val="20"/>
        </w:rPr>
        <w:t xml:space="preserve">: </w:t>
      </w:r>
      <w:r w:rsidRPr="00FC62CF">
        <w:rPr>
          <w:rFonts w:ascii="Palatino Linotype" w:eastAsia="Palatino Linotype" w:hAnsi="Palatino Linotype" w:cs="Palatino Linotype"/>
          <w:i/>
          <w:color w:val="000000"/>
          <w:sz w:val="20"/>
          <w:szCs w:val="20"/>
        </w:rPr>
        <w:t>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2BA7E00C" w14:textId="77777777" w:rsidR="00FC62CF" w:rsidRDefault="00FC62CF" w:rsidP="00C958B7">
      <w:pPr>
        <w:pStyle w:val="Nivel2"/>
        <w:numPr>
          <w:ilvl w:val="0"/>
          <w:numId w:val="0"/>
        </w:numPr>
        <w:spacing w:afterLines="120" w:after="288" w:line="312" w:lineRule="auto"/>
        <w:ind w:left="1708"/>
        <w:rPr>
          <w:i/>
          <w:iCs/>
          <w:color w:val="FF0000"/>
        </w:rPr>
      </w:pPr>
    </w:p>
    <w:p w14:paraId="07123751" w14:textId="4F0C75C9" w:rsidR="00C958B7" w:rsidRPr="003D6A6E" w:rsidRDefault="0065469A" w:rsidP="0065469A">
      <w:pPr>
        <w:pStyle w:val="Nivel2"/>
        <w:numPr>
          <w:ilvl w:val="0"/>
          <w:numId w:val="0"/>
        </w:numPr>
        <w:spacing w:afterLines="120" w:after="288" w:line="312" w:lineRule="auto"/>
        <w:ind w:left="1985"/>
        <w:rPr>
          <w:iCs/>
          <w:color w:val="auto"/>
        </w:rPr>
      </w:pPr>
      <w:r>
        <w:rPr>
          <w:iCs/>
          <w:color w:val="auto"/>
        </w:rPr>
        <w:t xml:space="preserve">a) </w:t>
      </w:r>
      <w:r w:rsidR="00C958B7" w:rsidRPr="003D6A6E">
        <w:rPr>
          <w:iCs/>
          <w:color w:val="auto"/>
        </w:rPr>
        <w:t>A CONTRATANTE se reserva o direito de solicitar do licitante melhor classificado amostras dos produtos ofertados para avalia</w:t>
      </w:r>
      <w:r w:rsidR="00C958B7" w:rsidRPr="003D6A6E">
        <w:rPr>
          <w:rFonts w:hint="cs"/>
          <w:iCs/>
          <w:color w:val="auto"/>
        </w:rPr>
        <w:t>çã</w:t>
      </w:r>
      <w:r w:rsidR="00C958B7" w:rsidRPr="003D6A6E">
        <w:rPr>
          <w:iCs/>
          <w:color w:val="auto"/>
        </w:rPr>
        <w:t>o t</w:t>
      </w:r>
      <w:r w:rsidR="00C958B7" w:rsidRPr="003D6A6E">
        <w:rPr>
          <w:rFonts w:hint="cs"/>
          <w:iCs/>
          <w:color w:val="auto"/>
        </w:rPr>
        <w:t>é</w:t>
      </w:r>
      <w:r w:rsidR="00C958B7" w:rsidRPr="003D6A6E">
        <w:rPr>
          <w:iCs/>
          <w:color w:val="auto"/>
        </w:rPr>
        <w:t>cnica, que ser</w:t>
      </w:r>
      <w:r w:rsidR="00C958B7" w:rsidRPr="003D6A6E">
        <w:rPr>
          <w:rFonts w:hint="cs"/>
          <w:iCs/>
          <w:color w:val="auto"/>
        </w:rPr>
        <w:t>á</w:t>
      </w:r>
      <w:r w:rsidR="00C958B7" w:rsidRPr="003D6A6E">
        <w:rPr>
          <w:iCs/>
          <w:color w:val="auto"/>
        </w:rPr>
        <w:t xml:space="preserve"> realizada por t</w:t>
      </w:r>
      <w:r w:rsidR="00C958B7" w:rsidRPr="003D6A6E">
        <w:rPr>
          <w:rFonts w:hint="cs"/>
          <w:iCs/>
          <w:color w:val="auto"/>
        </w:rPr>
        <w:t>é</w:t>
      </w:r>
      <w:r w:rsidR="00C958B7" w:rsidRPr="003D6A6E">
        <w:rPr>
          <w:iCs/>
          <w:color w:val="auto"/>
        </w:rPr>
        <w:t>cnicos especializados designados pela CONTRATANTE;</w:t>
      </w:r>
    </w:p>
    <w:p w14:paraId="60E0CF0D" w14:textId="22B0D7EE" w:rsidR="00C958B7" w:rsidRPr="003D6A6E" w:rsidRDefault="0012180A" w:rsidP="0065469A">
      <w:pPr>
        <w:pStyle w:val="Nivel2"/>
        <w:numPr>
          <w:ilvl w:val="0"/>
          <w:numId w:val="0"/>
        </w:numPr>
        <w:spacing w:afterLines="120" w:after="288" w:line="312" w:lineRule="auto"/>
        <w:ind w:left="1985"/>
        <w:rPr>
          <w:iCs/>
          <w:color w:val="auto"/>
        </w:rPr>
      </w:pPr>
      <w:r w:rsidRPr="003D6A6E">
        <w:rPr>
          <w:iCs/>
          <w:color w:val="auto"/>
        </w:rPr>
        <w:t xml:space="preserve">b) </w:t>
      </w:r>
      <w:r w:rsidR="00C958B7" w:rsidRPr="003D6A6E">
        <w:rPr>
          <w:iCs/>
          <w:color w:val="auto"/>
        </w:rPr>
        <w:t>Quando solicitadas as amostras, essas dever</w:t>
      </w:r>
      <w:r w:rsidR="00C958B7" w:rsidRPr="003D6A6E">
        <w:rPr>
          <w:rFonts w:hint="cs"/>
          <w:iCs/>
          <w:color w:val="auto"/>
        </w:rPr>
        <w:t>ã</w:t>
      </w:r>
      <w:r w:rsidR="00C958B7" w:rsidRPr="003D6A6E">
        <w:rPr>
          <w:iCs/>
          <w:color w:val="auto"/>
        </w:rPr>
        <w:t xml:space="preserve">o ser apresentadas na quantidade solicitada </w:t>
      </w:r>
      <w:r w:rsidR="00C958B7" w:rsidRPr="00A6040B">
        <w:rPr>
          <w:iCs/>
          <w:color w:val="FF0000"/>
        </w:rPr>
        <w:t>no prazo m</w:t>
      </w:r>
      <w:r w:rsidR="00C958B7" w:rsidRPr="00A6040B">
        <w:rPr>
          <w:rFonts w:hint="cs"/>
          <w:iCs/>
          <w:color w:val="FF0000"/>
        </w:rPr>
        <w:t>á</w:t>
      </w:r>
      <w:r w:rsidR="00C958B7" w:rsidRPr="00A6040B">
        <w:rPr>
          <w:iCs/>
          <w:color w:val="FF0000"/>
        </w:rPr>
        <w:t>ximo de 72 (setenta e duas) horas ou 03 (tr</w:t>
      </w:r>
      <w:r w:rsidR="00C958B7" w:rsidRPr="00A6040B">
        <w:rPr>
          <w:rFonts w:hint="cs"/>
          <w:iCs/>
          <w:color w:val="FF0000"/>
        </w:rPr>
        <w:t>ê</w:t>
      </w:r>
      <w:r w:rsidR="00C958B7" w:rsidRPr="00A6040B">
        <w:rPr>
          <w:iCs/>
          <w:color w:val="FF0000"/>
        </w:rPr>
        <w:t xml:space="preserve">s) dias </w:t>
      </w:r>
      <w:r w:rsidR="00C958B7" w:rsidRPr="00A6040B">
        <w:rPr>
          <w:rFonts w:hint="cs"/>
          <w:iCs/>
          <w:color w:val="FF0000"/>
        </w:rPr>
        <w:t>ú</w:t>
      </w:r>
      <w:r w:rsidR="00C958B7" w:rsidRPr="00A6040B">
        <w:rPr>
          <w:iCs/>
          <w:color w:val="FF0000"/>
        </w:rPr>
        <w:t>teis</w:t>
      </w:r>
      <w:r w:rsidR="00C958B7" w:rsidRPr="003D6A6E">
        <w:rPr>
          <w:iCs/>
          <w:color w:val="FF0000"/>
        </w:rPr>
        <w:t xml:space="preserve"> </w:t>
      </w:r>
      <w:r w:rsidR="00C958B7" w:rsidRPr="003D6A6E">
        <w:rPr>
          <w:iCs/>
          <w:color w:val="auto"/>
        </w:rPr>
        <w:t>contadas do recebimento da solicita</w:t>
      </w:r>
      <w:r w:rsidR="00C958B7" w:rsidRPr="003D6A6E">
        <w:rPr>
          <w:rFonts w:hint="cs"/>
          <w:iCs/>
          <w:color w:val="auto"/>
        </w:rPr>
        <w:t>çã</w:t>
      </w:r>
      <w:r w:rsidR="00C958B7" w:rsidRPr="003D6A6E">
        <w:rPr>
          <w:iCs/>
          <w:color w:val="auto"/>
        </w:rPr>
        <w:t>o do setor t</w:t>
      </w:r>
      <w:r w:rsidR="00C958B7" w:rsidRPr="003D6A6E">
        <w:rPr>
          <w:rFonts w:hint="cs"/>
          <w:iCs/>
          <w:color w:val="auto"/>
        </w:rPr>
        <w:t>é</w:t>
      </w:r>
      <w:r w:rsidR="00C958B7" w:rsidRPr="003D6A6E">
        <w:rPr>
          <w:iCs/>
          <w:color w:val="auto"/>
        </w:rPr>
        <w:t>cnico, sob pena de desclassifica</w:t>
      </w:r>
      <w:r w:rsidR="00C958B7" w:rsidRPr="003D6A6E">
        <w:rPr>
          <w:rFonts w:hint="cs"/>
          <w:iCs/>
          <w:color w:val="auto"/>
        </w:rPr>
        <w:t>çã</w:t>
      </w:r>
      <w:r w:rsidR="00C958B7" w:rsidRPr="003D6A6E">
        <w:rPr>
          <w:iCs/>
          <w:color w:val="auto"/>
        </w:rPr>
        <w:t>o.</w:t>
      </w:r>
    </w:p>
    <w:p w14:paraId="2B742181" w14:textId="250B2D17" w:rsidR="00C958B7" w:rsidRPr="003D6A6E" w:rsidRDefault="0065469A" w:rsidP="0065469A">
      <w:pPr>
        <w:pStyle w:val="Nivel2"/>
        <w:numPr>
          <w:ilvl w:val="0"/>
          <w:numId w:val="0"/>
        </w:numPr>
        <w:spacing w:afterLines="120" w:after="288" w:line="312" w:lineRule="auto"/>
        <w:ind w:left="1985"/>
        <w:rPr>
          <w:iCs/>
          <w:color w:val="auto"/>
        </w:rPr>
      </w:pPr>
      <w:r>
        <w:rPr>
          <w:iCs/>
          <w:color w:val="auto"/>
        </w:rPr>
        <w:t xml:space="preserve">c) </w:t>
      </w:r>
      <w:r w:rsidR="00C958B7" w:rsidRPr="003D6A6E">
        <w:rPr>
          <w:iCs/>
          <w:color w:val="auto"/>
        </w:rPr>
        <w:t>O local de entrega das amostras ser</w:t>
      </w:r>
      <w:r w:rsidR="00C958B7" w:rsidRPr="003D6A6E">
        <w:rPr>
          <w:rFonts w:hint="cs"/>
          <w:iCs/>
          <w:color w:val="auto"/>
        </w:rPr>
        <w:t>á</w:t>
      </w:r>
      <w:r w:rsidR="00C958B7" w:rsidRPr="003D6A6E">
        <w:rPr>
          <w:iCs/>
          <w:color w:val="auto"/>
        </w:rPr>
        <w:t xml:space="preserve"> definido pela CONTRATANTE.</w:t>
      </w:r>
    </w:p>
    <w:p w14:paraId="21362E67" w14:textId="68A30CA3" w:rsidR="00C958B7" w:rsidRPr="003D6A6E" w:rsidRDefault="0012180A" w:rsidP="0065469A">
      <w:pPr>
        <w:pStyle w:val="Nivel2"/>
        <w:numPr>
          <w:ilvl w:val="0"/>
          <w:numId w:val="0"/>
        </w:numPr>
        <w:spacing w:afterLines="120" w:after="288" w:line="312" w:lineRule="auto"/>
        <w:ind w:left="1985"/>
        <w:rPr>
          <w:iCs/>
          <w:color w:val="auto"/>
        </w:rPr>
      </w:pPr>
      <w:r w:rsidRPr="003D6A6E">
        <w:rPr>
          <w:iCs/>
          <w:color w:val="auto"/>
        </w:rPr>
        <w:lastRenderedPageBreak/>
        <w:t xml:space="preserve">d) </w:t>
      </w:r>
      <w:r w:rsidR="00C958B7" w:rsidRPr="003D6A6E">
        <w:rPr>
          <w:iCs/>
          <w:color w:val="auto"/>
        </w:rPr>
        <w:t>As amostras apresentadas pelos licitantes dever</w:t>
      </w:r>
      <w:r w:rsidR="00C958B7" w:rsidRPr="003D6A6E">
        <w:rPr>
          <w:rFonts w:hint="cs"/>
          <w:iCs/>
          <w:color w:val="auto"/>
        </w:rPr>
        <w:t>ã</w:t>
      </w:r>
      <w:r w:rsidR="00C958B7" w:rsidRPr="003D6A6E">
        <w:rPr>
          <w:iCs/>
          <w:color w:val="auto"/>
        </w:rPr>
        <w:t>o ser avaliadas por t</w:t>
      </w:r>
      <w:r w:rsidR="00C958B7" w:rsidRPr="003D6A6E">
        <w:rPr>
          <w:rFonts w:hint="cs"/>
          <w:iCs/>
          <w:color w:val="auto"/>
        </w:rPr>
        <w:t>é</w:t>
      </w:r>
      <w:r w:rsidR="00C958B7" w:rsidRPr="003D6A6E">
        <w:rPr>
          <w:iCs/>
          <w:color w:val="auto"/>
        </w:rPr>
        <w:t xml:space="preserve">cnicos especializados designados pela contratante </w:t>
      </w:r>
      <w:r w:rsidR="00C958B7" w:rsidRPr="00A6040B">
        <w:rPr>
          <w:iCs/>
          <w:color w:val="auto"/>
        </w:rPr>
        <w:t xml:space="preserve">no </w:t>
      </w:r>
      <w:r w:rsidR="00C958B7" w:rsidRPr="00A6040B">
        <w:rPr>
          <w:iCs/>
          <w:color w:val="FF0000"/>
        </w:rPr>
        <w:t>prazo m</w:t>
      </w:r>
      <w:r w:rsidR="00C958B7" w:rsidRPr="00A6040B">
        <w:rPr>
          <w:rFonts w:hint="cs"/>
          <w:iCs/>
          <w:color w:val="FF0000"/>
        </w:rPr>
        <w:t>á</w:t>
      </w:r>
      <w:r w:rsidR="00C958B7" w:rsidRPr="00A6040B">
        <w:rPr>
          <w:iCs/>
          <w:color w:val="FF0000"/>
        </w:rPr>
        <w:t xml:space="preserve">ximo de (XX) dias </w:t>
      </w:r>
      <w:r w:rsidR="00C958B7" w:rsidRPr="00A6040B">
        <w:rPr>
          <w:rFonts w:hint="cs"/>
          <w:iCs/>
          <w:color w:val="FF0000"/>
        </w:rPr>
        <w:t>ú</w:t>
      </w:r>
      <w:r w:rsidR="00C958B7" w:rsidRPr="00A6040B">
        <w:rPr>
          <w:iCs/>
          <w:color w:val="FF0000"/>
        </w:rPr>
        <w:t>teis</w:t>
      </w:r>
      <w:r w:rsidR="00C958B7" w:rsidRPr="00A6040B">
        <w:rPr>
          <w:iCs/>
          <w:color w:val="auto"/>
        </w:rPr>
        <w:t>.</w:t>
      </w:r>
    </w:p>
    <w:p w14:paraId="369EE568" w14:textId="5A3082E9" w:rsidR="00C958B7" w:rsidRPr="003D6A6E" w:rsidRDefault="00C958B7" w:rsidP="0065469A">
      <w:pPr>
        <w:pStyle w:val="Nivel3"/>
        <w:numPr>
          <w:ilvl w:val="2"/>
          <w:numId w:val="19"/>
        </w:numPr>
        <w:ind w:left="1985" w:firstLine="0"/>
        <w:rPr>
          <w:iCs/>
          <w:color w:val="auto"/>
        </w:rPr>
      </w:pPr>
      <w:r w:rsidRPr="003D6A6E">
        <w:rPr>
          <w:iCs/>
          <w:color w:val="auto"/>
        </w:rPr>
        <w:t>As amostras dever</w:t>
      </w:r>
      <w:r w:rsidRPr="003D6A6E">
        <w:rPr>
          <w:rFonts w:hint="cs"/>
          <w:iCs/>
          <w:color w:val="auto"/>
        </w:rPr>
        <w:t>ã</w:t>
      </w:r>
      <w:r w:rsidRPr="003D6A6E">
        <w:rPr>
          <w:iCs/>
          <w:color w:val="auto"/>
        </w:rPr>
        <w:t>o ser apresentadas da seguinte forma:</w:t>
      </w:r>
    </w:p>
    <w:p w14:paraId="08D3A545" w14:textId="309DA75A" w:rsidR="00C958B7" w:rsidRPr="003D6A6E" w:rsidRDefault="00B90AFE" w:rsidP="0065469A">
      <w:pPr>
        <w:pStyle w:val="Nivel2"/>
        <w:numPr>
          <w:ilvl w:val="0"/>
          <w:numId w:val="0"/>
        </w:numPr>
        <w:spacing w:afterLines="120" w:after="288" w:line="312" w:lineRule="auto"/>
        <w:ind w:left="2552"/>
        <w:rPr>
          <w:iCs/>
          <w:color w:val="auto"/>
        </w:rPr>
      </w:pPr>
      <w:r w:rsidRPr="003D6A6E">
        <w:rPr>
          <w:iCs/>
          <w:color w:val="auto"/>
        </w:rPr>
        <w:t xml:space="preserve">a) </w:t>
      </w:r>
      <w:r w:rsidR="00C958B7" w:rsidRPr="003D6A6E">
        <w:rPr>
          <w:iCs/>
          <w:color w:val="auto"/>
        </w:rPr>
        <w:t>As amostras dever</w:t>
      </w:r>
      <w:r w:rsidR="00C958B7" w:rsidRPr="003D6A6E">
        <w:rPr>
          <w:rFonts w:hint="cs"/>
          <w:iCs/>
          <w:color w:val="auto"/>
        </w:rPr>
        <w:t>ã</w:t>
      </w:r>
      <w:r w:rsidR="00C958B7" w:rsidRPr="003D6A6E">
        <w:rPr>
          <w:iCs/>
          <w:color w:val="auto"/>
        </w:rPr>
        <w:t>o estar identificadas com os termos:</w:t>
      </w:r>
    </w:p>
    <w:p w14:paraId="3A77FD6B" w14:textId="77777777" w:rsidR="00C958B7" w:rsidRPr="003D6A6E" w:rsidRDefault="00C958B7" w:rsidP="0065469A">
      <w:pPr>
        <w:pStyle w:val="Nivel2"/>
        <w:numPr>
          <w:ilvl w:val="0"/>
          <w:numId w:val="0"/>
        </w:numPr>
        <w:spacing w:afterLines="120" w:after="288" w:line="312" w:lineRule="auto"/>
        <w:ind w:left="2552"/>
        <w:rPr>
          <w:iCs/>
          <w:color w:val="auto"/>
        </w:rPr>
      </w:pPr>
      <w:r w:rsidRPr="003D6A6E">
        <w:rPr>
          <w:iCs/>
          <w:color w:val="auto"/>
        </w:rPr>
        <w:t>a.1)</w:t>
      </w:r>
      <w:r w:rsidRPr="003D6A6E">
        <w:rPr>
          <w:iCs/>
          <w:color w:val="auto"/>
        </w:rPr>
        <w:tab/>
      </w:r>
      <w:r w:rsidRPr="003D6A6E">
        <w:rPr>
          <w:b/>
          <w:iCs/>
          <w:color w:val="auto"/>
        </w:rPr>
        <w:t>Amostra para An</w:t>
      </w:r>
      <w:r w:rsidRPr="003D6A6E">
        <w:rPr>
          <w:rFonts w:hint="cs"/>
          <w:b/>
          <w:iCs/>
          <w:color w:val="auto"/>
        </w:rPr>
        <w:t>á</w:t>
      </w:r>
      <w:r w:rsidRPr="003D6A6E">
        <w:rPr>
          <w:b/>
          <w:iCs/>
          <w:color w:val="auto"/>
        </w:rPr>
        <w:t>lise</w:t>
      </w:r>
      <w:r w:rsidRPr="003D6A6E">
        <w:rPr>
          <w:iCs/>
          <w:color w:val="auto"/>
        </w:rPr>
        <w:t>: al</w:t>
      </w:r>
      <w:r w:rsidRPr="003D6A6E">
        <w:rPr>
          <w:rFonts w:hint="cs"/>
          <w:iCs/>
          <w:color w:val="auto"/>
        </w:rPr>
        <w:t>é</w:t>
      </w:r>
      <w:r w:rsidRPr="003D6A6E">
        <w:rPr>
          <w:iCs/>
          <w:color w:val="auto"/>
        </w:rPr>
        <w:t xml:space="preserve">m dos dados completos da referida amostra; </w:t>
      </w:r>
    </w:p>
    <w:p w14:paraId="2841B1F0" w14:textId="77777777" w:rsidR="00C958B7" w:rsidRPr="003D6A6E" w:rsidRDefault="00C958B7" w:rsidP="0065469A">
      <w:pPr>
        <w:pStyle w:val="Nivel2"/>
        <w:numPr>
          <w:ilvl w:val="0"/>
          <w:numId w:val="0"/>
        </w:numPr>
        <w:spacing w:afterLines="120" w:after="288" w:line="312" w:lineRule="auto"/>
        <w:ind w:left="2552"/>
        <w:rPr>
          <w:iCs/>
          <w:color w:val="auto"/>
        </w:rPr>
      </w:pPr>
      <w:r w:rsidRPr="003D6A6E">
        <w:rPr>
          <w:iCs/>
          <w:color w:val="auto"/>
        </w:rPr>
        <w:t>a.2)</w:t>
      </w:r>
      <w:r w:rsidRPr="003D6A6E">
        <w:rPr>
          <w:iCs/>
          <w:color w:val="auto"/>
        </w:rPr>
        <w:tab/>
      </w:r>
      <w:r w:rsidRPr="003D6A6E">
        <w:rPr>
          <w:b/>
          <w:iCs/>
          <w:color w:val="auto"/>
        </w:rPr>
        <w:t>Licita</w:t>
      </w:r>
      <w:r w:rsidRPr="003D6A6E">
        <w:rPr>
          <w:rFonts w:hint="cs"/>
          <w:b/>
          <w:iCs/>
          <w:color w:val="auto"/>
        </w:rPr>
        <w:t>çã</w:t>
      </w:r>
      <w:r w:rsidRPr="003D6A6E">
        <w:rPr>
          <w:b/>
          <w:iCs/>
          <w:color w:val="auto"/>
        </w:rPr>
        <w:t>o:</w:t>
      </w:r>
      <w:r w:rsidRPr="003D6A6E">
        <w:rPr>
          <w:iCs/>
          <w:color w:val="auto"/>
        </w:rPr>
        <w:t xml:space="preserve"> n</w:t>
      </w:r>
      <w:r w:rsidRPr="003D6A6E">
        <w:rPr>
          <w:rFonts w:hint="cs"/>
          <w:iCs/>
          <w:color w:val="auto"/>
        </w:rPr>
        <w:t>ú</w:t>
      </w:r>
      <w:r w:rsidRPr="003D6A6E">
        <w:rPr>
          <w:iCs/>
          <w:color w:val="auto"/>
        </w:rPr>
        <w:t>mero da licita</w:t>
      </w:r>
      <w:r w:rsidRPr="003D6A6E">
        <w:rPr>
          <w:rFonts w:hint="cs"/>
          <w:iCs/>
          <w:color w:val="auto"/>
        </w:rPr>
        <w:t>çã</w:t>
      </w:r>
      <w:r w:rsidRPr="003D6A6E">
        <w:rPr>
          <w:iCs/>
          <w:color w:val="auto"/>
        </w:rPr>
        <w:t>o e do item a que se referem.</w:t>
      </w:r>
    </w:p>
    <w:p w14:paraId="7B540346" w14:textId="4147E169" w:rsidR="00C958B7" w:rsidRPr="003D6A6E" w:rsidRDefault="00B90AFE" w:rsidP="0065469A">
      <w:pPr>
        <w:pStyle w:val="Nivel2"/>
        <w:numPr>
          <w:ilvl w:val="0"/>
          <w:numId w:val="0"/>
        </w:numPr>
        <w:spacing w:afterLines="120" w:after="288" w:line="312" w:lineRule="auto"/>
        <w:ind w:left="2552"/>
        <w:rPr>
          <w:iCs/>
          <w:color w:val="auto"/>
        </w:rPr>
      </w:pPr>
      <w:r w:rsidRPr="003D6A6E">
        <w:rPr>
          <w:iCs/>
          <w:color w:val="auto"/>
        </w:rPr>
        <w:t xml:space="preserve">b) </w:t>
      </w:r>
      <w:r w:rsidR="00C958B7" w:rsidRPr="003D6A6E">
        <w:rPr>
          <w:iCs/>
          <w:color w:val="auto"/>
        </w:rPr>
        <w:t>A (s) amostra(s) dever</w:t>
      </w:r>
      <w:r w:rsidR="00C958B7" w:rsidRPr="003D6A6E">
        <w:rPr>
          <w:rFonts w:hint="cs"/>
          <w:iCs/>
          <w:color w:val="auto"/>
        </w:rPr>
        <w:t>á</w:t>
      </w:r>
      <w:r w:rsidR="00C958B7" w:rsidRPr="003D6A6E">
        <w:rPr>
          <w:iCs/>
          <w:color w:val="auto"/>
        </w:rPr>
        <w:t>(</w:t>
      </w:r>
      <w:proofErr w:type="spellStart"/>
      <w:r w:rsidR="00C958B7" w:rsidRPr="003D6A6E">
        <w:rPr>
          <w:rFonts w:hint="cs"/>
          <w:iCs/>
          <w:color w:val="auto"/>
        </w:rPr>
        <w:t>ã</w:t>
      </w:r>
      <w:r w:rsidR="00C958B7" w:rsidRPr="003D6A6E">
        <w:rPr>
          <w:iCs/>
          <w:color w:val="auto"/>
        </w:rPr>
        <w:t>o</w:t>
      </w:r>
      <w:proofErr w:type="spellEnd"/>
      <w:r w:rsidR="00C958B7" w:rsidRPr="003D6A6E">
        <w:rPr>
          <w:iCs/>
          <w:color w:val="auto"/>
        </w:rPr>
        <w:t>) estar na embalagem original do(s) produto(s);</w:t>
      </w:r>
    </w:p>
    <w:p w14:paraId="610E9262" w14:textId="365A34C7" w:rsidR="00C958B7" w:rsidRPr="003D6A6E" w:rsidRDefault="00B90AFE" w:rsidP="0065469A">
      <w:pPr>
        <w:pStyle w:val="Nivel2"/>
        <w:numPr>
          <w:ilvl w:val="0"/>
          <w:numId w:val="0"/>
        </w:numPr>
        <w:spacing w:afterLines="120" w:after="288" w:line="312" w:lineRule="auto"/>
        <w:ind w:left="2552"/>
        <w:rPr>
          <w:iCs/>
          <w:color w:val="auto"/>
        </w:rPr>
      </w:pPr>
      <w:r w:rsidRPr="003D6A6E">
        <w:rPr>
          <w:iCs/>
          <w:color w:val="auto"/>
        </w:rPr>
        <w:t xml:space="preserve">c) </w:t>
      </w:r>
      <w:r w:rsidR="00C958B7" w:rsidRPr="003D6A6E">
        <w:rPr>
          <w:iCs/>
          <w:color w:val="auto"/>
        </w:rPr>
        <w:t>As amostras dever</w:t>
      </w:r>
      <w:r w:rsidR="00C958B7" w:rsidRPr="003D6A6E">
        <w:rPr>
          <w:rFonts w:hint="cs"/>
          <w:iCs/>
          <w:color w:val="auto"/>
        </w:rPr>
        <w:t>ã</w:t>
      </w:r>
      <w:r w:rsidR="00C958B7" w:rsidRPr="003D6A6E">
        <w:rPr>
          <w:iCs/>
          <w:color w:val="auto"/>
        </w:rPr>
        <w:t xml:space="preserve">o ser entregues em embalagens individuais contendo: </w:t>
      </w:r>
    </w:p>
    <w:p w14:paraId="0712A07B" w14:textId="77777777" w:rsidR="00C958B7" w:rsidRPr="003D6A6E" w:rsidRDefault="00C958B7" w:rsidP="0065469A">
      <w:pPr>
        <w:pStyle w:val="Nivel2"/>
        <w:numPr>
          <w:ilvl w:val="0"/>
          <w:numId w:val="0"/>
        </w:numPr>
        <w:spacing w:afterLines="120" w:after="288" w:line="312" w:lineRule="auto"/>
        <w:ind w:left="2552"/>
        <w:rPr>
          <w:iCs/>
          <w:color w:val="auto"/>
        </w:rPr>
      </w:pPr>
      <w:r w:rsidRPr="003D6A6E">
        <w:rPr>
          <w:iCs/>
          <w:color w:val="auto"/>
        </w:rPr>
        <w:t>(i) data, (</w:t>
      </w:r>
      <w:proofErr w:type="spellStart"/>
      <w:r w:rsidRPr="003D6A6E">
        <w:rPr>
          <w:iCs/>
          <w:color w:val="auto"/>
        </w:rPr>
        <w:t>ii</w:t>
      </w:r>
      <w:proofErr w:type="spellEnd"/>
      <w:r w:rsidRPr="003D6A6E">
        <w:rPr>
          <w:iCs/>
          <w:color w:val="auto"/>
        </w:rPr>
        <w:t>) n</w:t>
      </w:r>
      <w:r w:rsidRPr="003D6A6E">
        <w:rPr>
          <w:rFonts w:hint="cs"/>
          <w:iCs/>
          <w:color w:val="auto"/>
        </w:rPr>
        <w:t>ú</w:t>
      </w:r>
      <w:r w:rsidRPr="003D6A6E">
        <w:rPr>
          <w:iCs/>
          <w:color w:val="auto"/>
        </w:rPr>
        <w:t>mero do lote de fabrica</w:t>
      </w:r>
      <w:r w:rsidRPr="003D6A6E">
        <w:rPr>
          <w:rFonts w:hint="cs"/>
          <w:iCs/>
          <w:color w:val="auto"/>
        </w:rPr>
        <w:t>çã</w:t>
      </w:r>
      <w:r w:rsidRPr="003D6A6E">
        <w:rPr>
          <w:iCs/>
          <w:color w:val="auto"/>
        </w:rPr>
        <w:t>o, (</w:t>
      </w:r>
      <w:proofErr w:type="spellStart"/>
      <w:r w:rsidRPr="003D6A6E">
        <w:rPr>
          <w:iCs/>
          <w:color w:val="auto"/>
        </w:rPr>
        <w:t>iii</w:t>
      </w:r>
      <w:proofErr w:type="spellEnd"/>
      <w:r w:rsidRPr="003D6A6E">
        <w:rPr>
          <w:iCs/>
          <w:color w:val="auto"/>
        </w:rPr>
        <w:t>) prazo de validade e informa</w:t>
      </w:r>
      <w:r w:rsidRPr="003D6A6E">
        <w:rPr>
          <w:rFonts w:hint="cs"/>
          <w:iCs/>
          <w:color w:val="auto"/>
        </w:rPr>
        <w:t>çõ</w:t>
      </w:r>
      <w:r w:rsidRPr="003D6A6E">
        <w:rPr>
          <w:iCs/>
          <w:color w:val="auto"/>
        </w:rPr>
        <w:t>es de acordo com a legisla</w:t>
      </w:r>
      <w:r w:rsidRPr="003D6A6E">
        <w:rPr>
          <w:rFonts w:hint="cs"/>
          <w:iCs/>
          <w:color w:val="auto"/>
        </w:rPr>
        <w:t>çã</w:t>
      </w:r>
      <w:r w:rsidRPr="003D6A6E">
        <w:rPr>
          <w:iCs/>
          <w:color w:val="auto"/>
        </w:rPr>
        <w:t>o pertinente, quando for o caso. Os licitantes dever</w:t>
      </w:r>
      <w:r w:rsidRPr="003D6A6E">
        <w:rPr>
          <w:rFonts w:hint="cs"/>
          <w:iCs/>
          <w:color w:val="auto"/>
        </w:rPr>
        <w:t>ã</w:t>
      </w:r>
      <w:r w:rsidRPr="003D6A6E">
        <w:rPr>
          <w:iCs/>
          <w:color w:val="auto"/>
        </w:rPr>
        <w:t>o fazer constar em suas propostas as especifica</w:t>
      </w:r>
      <w:r w:rsidRPr="003D6A6E">
        <w:rPr>
          <w:rFonts w:hint="cs"/>
          <w:iCs/>
          <w:color w:val="auto"/>
        </w:rPr>
        <w:t>çõ</w:t>
      </w:r>
      <w:r w:rsidRPr="003D6A6E">
        <w:rPr>
          <w:iCs/>
          <w:color w:val="auto"/>
        </w:rPr>
        <w:t>es dos itens cotados, com especial aten</w:t>
      </w:r>
      <w:r w:rsidRPr="003D6A6E">
        <w:rPr>
          <w:rFonts w:hint="cs"/>
          <w:iCs/>
          <w:color w:val="auto"/>
        </w:rPr>
        <w:t>çã</w:t>
      </w:r>
      <w:r w:rsidRPr="003D6A6E">
        <w:rPr>
          <w:iCs/>
          <w:color w:val="auto"/>
        </w:rPr>
        <w:t>o par</w:t>
      </w:r>
      <w:r w:rsidRPr="003D6A6E">
        <w:rPr>
          <w:rFonts w:hint="eastAsia"/>
          <w:iCs/>
          <w:color w:val="auto"/>
        </w:rPr>
        <w:t>a as marcas.</w:t>
      </w:r>
    </w:p>
    <w:p w14:paraId="70A35138" w14:textId="041F4DB4" w:rsidR="00C958B7" w:rsidRPr="003D6A6E" w:rsidRDefault="00B90AFE" w:rsidP="0065469A">
      <w:pPr>
        <w:pStyle w:val="Nivel2"/>
        <w:numPr>
          <w:ilvl w:val="0"/>
          <w:numId w:val="0"/>
        </w:numPr>
        <w:spacing w:afterLines="120" w:after="288" w:line="312" w:lineRule="auto"/>
        <w:ind w:left="2552"/>
        <w:rPr>
          <w:iCs/>
          <w:color w:val="auto"/>
        </w:rPr>
      </w:pPr>
      <w:r w:rsidRPr="003D6A6E">
        <w:rPr>
          <w:iCs/>
          <w:color w:val="auto"/>
        </w:rPr>
        <w:t xml:space="preserve">d) </w:t>
      </w:r>
      <w:r w:rsidR="00C958B7" w:rsidRPr="003D6A6E">
        <w:rPr>
          <w:iCs/>
          <w:color w:val="auto"/>
        </w:rPr>
        <w:t>Os licitantes que tiverem amostras pass</w:t>
      </w:r>
      <w:r w:rsidR="00C958B7" w:rsidRPr="003D6A6E">
        <w:rPr>
          <w:rFonts w:hint="cs"/>
          <w:iCs/>
          <w:color w:val="auto"/>
        </w:rPr>
        <w:t>í</w:t>
      </w:r>
      <w:r w:rsidR="00C958B7" w:rsidRPr="003D6A6E">
        <w:rPr>
          <w:iCs/>
          <w:color w:val="auto"/>
        </w:rPr>
        <w:t>veis de devolu</w:t>
      </w:r>
      <w:r w:rsidR="00C958B7" w:rsidRPr="003D6A6E">
        <w:rPr>
          <w:rFonts w:hint="cs"/>
          <w:iCs/>
          <w:color w:val="auto"/>
        </w:rPr>
        <w:t>çã</w:t>
      </w:r>
      <w:r w:rsidR="00C958B7" w:rsidRPr="003D6A6E">
        <w:rPr>
          <w:iCs/>
          <w:color w:val="auto"/>
        </w:rPr>
        <w:t>o poder</w:t>
      </w:r>
      <w:r w:rsidR="00C958B7" w:rsidRPr="003D6A6E">
        <w:rPr>
          <w:rFonts w:hint="cs"/>
          <w:iCs/>
          <w:color w:val="auto"/>
        </w:rPr>
        <w:t>ã</w:t>
      </w:r>
      <w:r w:rsidR="00C958B7" w:rsidRPr="003D6A6E">
        <w:rPr>
          <w:iCs/>
          <w:color w:val="auto"/>
        </w:rPr>
        <w:t>o retir</w:t>
      </w:r>
      <w:r w:rsidR="00C958B7" w:rsidRPr="003D6A6E">
        <w:rPr>
          <w:rFonts w:hint="cs"/>
          <w:iCs/>
          <w:color w:val="auto"/>
        </w:rPr>
        <w:t>á</w:t>
      </w:r>
      <w:r w:rsidR="00C958B7" w:rsidRPr="003D6A6E">
        <w:rPr>
          <w:iCs/>
          <w:color w:val="auto"/>
        </w:rPr>
        <w:t xml:space="preserve">-las, </w:t>
      </w:r>
      <w:r w:rsidR="00C958B7" w:rsidRPr="00A6040B">
        <w:rPr>
          <w:iCs/>
          <w:color w:val="FF0000"/>
        </w:rPr>
        <w:t>no prazo de at</w:t>
      </w:r>
      <w:r w:rsidR="00C958B7" w:rsidRPr="00A6040B">
        <w:rPr>
          <w:rFonts w:hint="cs"/>
          <w:iCs/>
          <w:color w:val="FF0000"/>
        </w:rPr>
        <w:t>é</w:t>
      </w:r>
      <w:r w:rsidR="00C958B7" w:rsidRPr="00A6040B">
        <w:rPr>
          <w:iCs/>
          <w:color w:val="FF0000"/>
        </w:rPr>
        <w:t xml:space="preserve"> 20 (vinte) dias </w:t>
      </w:r>
      <w:r w:rsidR="00C958B7" w:rsidRPr="00A6040B">
        <w:rPr>
          <w:rFonts w:hint="cs"/>
          <w:iCs/>
          <w:color w:val="FF0000"/>
        </w:rPr>
        <w:t>ú</w:t>
      </w:r>
      <w:r w:rsidR="00C958B7" w:rsidRPr="00A6040B">
        <w:rPr>
          <w:iCs/>
          <w:color w:val="FF0000"/>
        </w:rPr>
        <w:t>teis</w:t>
      </w:r>
      <w:r w:rsidR="00C958B7" w:rsidRPr="003D6A6E">
        <w:rPr>
          <w:iCs/>
          <w:color w:val="FF0000"/>
        </w:rPr>
        <w:t xml:space="preserve"> </w:t>
      </w:r>
      <w:r w:rsidR="00C958B7" w:rsidRPr="003D6A6E">
        <w:rPr>
          <w:iCs/>
          <w:color w:val="auto"/>
        </w:rPr>
        <w:t>a contar do resultado do julgamento, no mesmo local onde foram entregues.</w:t>
      </w:r>
    </w:p>
    <w:p w14:paraId="446FB692" w14:textId="60239BCE" w:rsidR="00C958B7" w:rsidRPr="003D6A6E" w:rsidRDefault="00B90AFE" w:rsidP="0065469A">
      <w:pPr>
        <w:pStyle w:val="Nivel2"/>
        <w:numPr>
          <w:ilvl w:val="0"/>
          <w:numId w:val="0"/>
        </w:numPr>
        <w:spacing w:afterLines="120" w:after="288" w:line="312" w:lineRule="auto"/>
        <w:ind w:left="2552"/>
        <w:rPr>
          <w:iCs/>
          <w:color w:val="auto"/>
        </w:rPr>
      </w:pPr>
      <w:r w:rsidRPr="003D6A6E">
        <w:rPr>
          <w:iCs/>
          <w:color w:val="auto"/>
        </w:rPr>
        <w:t xml:space="preserve">e) </w:t>
      </w:r>
      <w:r w:rsidR="00C958B7" w:rsidRPr="003D6A6E">
        <w:rPr>
          <w:iCs/>
          <w:color w:val="auto"/>
        </w:rPr>
        <w:t>As an</w:t>
      </w:r>
      <w:r w:rsidR="00C958B7" w:rsidRPr="003D6A6E">
        <w:rPr>
          <w:rFonts w:hint="cs"/>
          <w:iCs/>
          <w:color w:val="auto"/>
        </w:rPr>
        <w:t>á</w:t>
      </w:r>
      <w:r w:rsidR="00C958B7" w:rsidRPr="003D6A6E">
        <w:rPr>
          <w:iCs/>
          <w:color w:val="auto"/>
        </w:rPr>
        <w:t>lises das amostras ser</w:t>
      </w:r>
      <w:r w:rsidR="00C958B7" w:rsidRPr="003D6A6E">
        <w:rPr>
          <w:rFonts w:hint="cs"/>
          <w:iCs/>
          <w:color w:val="auto"/>
        </w:rPr>
        <w:t>ã</w:t>
      </w:r>
      <w:r w:rsidR="00C958B7" w:rsidRPr="003D6A6E">
        <w:rPr>
          <w:iCs/>
          <w:color w:val="auto"/>
        </w:rPr>
        <w:t>o realizadas por especialistas habilitados</w:t>
      </w:r>
      <w:r w:rsidRPr="003D6A6E">
        <w:rPr>
          <w:iCs/>
          <w:color w:val="auto"/>
        </w:rPr>
        <w:t xml:space="preserve">, </w:t>
      </w:r>
      <w:r w:rsidRPr="00A6040B">
        <w:rPr>
          <w:iCs/>
          <w:color w:val="FF0000"/>
        </w:rPr>
        <w:t>designados pela autoridade máxima do órgão ou entidade que iniciou o processo licitatório/ que</w:t>
      </w:r>
      <w:r w:rsidR="000B388A" w:rsidRPr="00A6040B">
        <w:rPr>
          <w:iCs/>
          <w:color w:val="FF0000"/>
        </w:rPr>
        <w:t xml:space="preserve"> iniciou a fase de planejamento</w:t>
      </w:r>
      <w:r w:rsidR="00C958B7" w:rsidRPr="003D6A6E">
        <w:rPr>
          <w:iCs/>
          <w:color w:val="auto"/>
        </w:rPr>
        <w:t>.</w:t>
      </w:r>
    </w:p>
    <w:p w14:paraId="79F00697" w14:textId="2D1A89E1" w:rsidR="00C958B7" w:rsidRPr="005B0EFF" w:rsidRDefault="00C958B7" w:rsidP="0065469A">
      <w:pPr>
        <w:pStyle w:val="Nivel2"/>
        <w:numPr>
          <w:ilvl w:val="0"/>
          <w:numId w:val="0"/>
        </w:numPr>
        <w:spacing w:afterLines="120" w:after="288" w:line="312" w:lineRule="auto"/>
        <w:ind w:left="2552"/>
        <w:rPr>
          <w:i/>
          <w:iCs/>
          <w:color w:val="FF0000"/>
        </w:rPr>
      </w:pPr>
      <w:r w:rsidRPr="003D6A6E">
        <w:rPr>
          <w:iCs/>
          <w:color w:val="auto"/>
        </w:rPr>
        <w:t>f)</w:t>
      </w:r>
      <w:r w:rsidRPr="003D6A6E">
        <w:rPr>
          <w:iCs/>
          <w:color w:val="auto"/>
        </w:rPr>
        <w:tab/>
        <w:t>Os crit</w:t>
      </w:r>
      <w:r w:rsidRPr="003D6A6E">
        <w:rPr>
          <w:rFonts w:hint="cs"/>
          <w:iCs/>
          <w:color w:val="auto"/>
        </w:rPr>
        <w:t>é</w:t>
      </w:r>
      <w:r w:rsidRPr="003D6A6E">
        <w:rPr>
          <w:iCs/>
          <w:color w:val="auto"/>
        </w:rPr>
        <w:t>rios que ser</w:t>
      </w:r>
      <w:r w:rsidRPr="003D6A6E">
        <w:rPr>
          <w:rFonts w:hint="cs"/>
          <w:iCs/>
          <w:color w:val="auto"/>
        </w:rPr>
        <w:t>ã</w:t>
      </w:r>
      <w:r w:rsidRPr="003D6A6E">
        <w:rPr>
          <w:iCs/>
          <w:color w:val="auto"/>
        </w:rPr>
        <w:t>o utilizados para an</w:t>
      </w:r>
      <w:r w:rsidRPr="003D6A6E">
        <w:rPr>
          <w:rFonts w:hint="cs"/>
          <w:iCs/>
          <w:color w:val="auto"/>
        </w:rPr>
        <w:t>á</w:t>
      </w:r>
      <w:r w:rsidRPr="003D6A6E">
        <w:rPr>
          <w:iCs/>
          <w:color w:val="auto"/>
        </w:rPr>
        <w:t>lise das amostras apresentadas, dever</w:t>
      </w:r>
      <w:r w:rsidRPr="003D6A6E">
        <w:rPr>
          <w:rFonts w:hint="cs"/>
          <w:iCs/>
          <w:color w:val="auto"/>
        </w:rPr>
        <w:t>ã</w:t>
      </w:r>
      <w:r w:rsidRPr="003D6A6E">
        <w:rPr>
          <w:iCs/>
          <w:color w:val="auto"/>
        </w:rPr>
        <w:t>o ser definidos pelo setor t</w:t>
      </w:r>
      <w:r w:rsidRPr="003D6A6E">
        <w:rPr>
          <w:rFonts w:hint="cs"/>
          <w:iCs/>
          <w:color w:val="auto"/>
        </w:rPr>
        <w:t>é</w:t>
      </w:r>
      <w:r w:rsidRPr="003D6A6E">
        <w:rPr>
          <w:iCs/>
          <w:color w:val="auto"/>
        </w:rPr>
        <w:t xml:space="preserve">cnico do órgão demandante </w:t>
      </w:r>
      <w:r w:rsidR="00FC62CF" w:rsidRPr="003D6A6E">
        <w:rPr>
          <w:iCs/>
          <w:color w:val="auto"/>
        </w:rPr>
        <w:t>....</w:t>
      </w:r>
      <w:r w:rsidR="00A6040B">
        <w:rPr>
          <w:iCs/>
          <w:color w:val="auto"/>
        </w:rPr>
        <w:t xml:space="preserve"> </w:t>
      </w:r>
      <w:r w:rsidRPr="005B0EFF">
        <w:rPr>
          <w:i/>
          <w:iCs/>
          <w:color w:val="FF0000"/>
        </w:rPr>
        <w:t>(Descrever o que ser</w:t>
      </w:r>
      <w:r w:rsidRPr="005B0EFF">
        <w:rPr>
          <w:rFonts w:hint="cs"/>
          <w:i/>
          <w:iCs/>
          <w:color w:val="FF0000"/>
        </w:rPr>
        <w:t>á</w:t>
      </w:r>
      <w:r w:rsidRPr="005B0EFF">
        <w:rPr>
          <w:i/>
          <w:iCs/>
          <w:color w:val="FF0000"/>
        </w:rPr>
        <w:t xml:space="preserve"> observado na an</w:t>
      </w:r>
      <w:r w:rsidRPr="005B0EFF">
        <w:rPr>
          <w:rFonts w:hint="cs"/>
          <w:i/>
          <w:iCs/>
          <w:color w:val="FF0000"/>
        </w:rPr>
        <w:t>á</w:t>
      </w:r>
      <w:r w:rsidRPr="005B0EFF">
        <w:rPr>
          <w:i/>
          <w:iCs/>
          <w:color w:val="FF0000"/>
        </w:rPr>
        <w:t>lise).</w:t>
      </w:r>
    </w:p>
    <w:p w14:paraId="384E7DF6" w14:textId="5D6C8202" w:rsidR="008D3D52" w:rsidRPr="003D6A6E" w:rsidRDefault="008B37DA" w:rsidP="0065469A">
      <w:pPr>
        <w:pStyle w:val="Nivel3"/>
        <w:numPr>
          <w:ilvl w:val="2"/>
          <w:numId w:val="19"/>
        </w:numPr>
        <w:ind w:left="1985" w:firstLine="0"/>
        <w:rPr>
          <w:iCs/>
          <w:color w:val="auto"/>
        </w:rPr>
      </w:pPr>
      <w:r w:rsidRPr="003D6A6E">
        <w:rPr>
          <w:iCs/>
          <w:color w:val="auto"/>
        </w:rPr>
        <w:t xml:space="preserve"> </w:t>
      </w:r>
      <w:r w:rsidR="008D3D52" w:rsidRPr="003D6A6E">
        <w:rPr>
          <w:iCs/>
          <w:color w:val="auto"/>
        </w:rPr>
        <w:t>Os resultados das avaliações serão divulgados por meio de mensagem no sistema.</w:t>
      </w:r>
    </w:p>
    <w:p w14:paraId="364306E2" w14:textId="7F052D38" w:rsidR="008D3D52" w:rsidRPr="003D6A6E" w:rsidRDefault="008B37DA" w:rsidP="0065469A">
      <w:pPr>
        <w:pStyle w:val="Nivel3"/>
        <w:numPr>
          <w:ilvl w:val="2"/>
          <w:numId w:val="19"/>
        </w:numPr>
        <w:ind w:left="1985" w:firstLine="0"/>
        <w:rPr>
          <w:iCs/>
          <w:color w:val="auto"/>
        </w:rPr>
      </w:pPr>
      <w:r w:rsidRPr="003D6A6E">
        <w:rPr>
          <w:iCs/>
          <w:color w:val="auto"/>
        </w:rPr>
        <w:t xml:space="preserve"> </w:t>
      </w:r>
      <w:r w:rsidR="008D3D52" w:rsidRPr="003D6A6E">
        <w:rPr>
          <w:iCs/>
          <w:color w:val="auto"/>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32E106BB" w14:textId="76524537" w:rsidR="008B37DA" w:rsidRPr="003D6A6E" w:rsidRDefault="008B37DA" w:rsidP="0065469A">
      <w:pPr>
        <w:pStyle w:val="Nivel3"/>
        <w:numPr>
          <w:ilvl w:val="2"/>
          <w:numId w:val="19"/>
        </w:numPr>
        <w:ind w:left="1985" w:firstLine="0"/>
        <w:rPr>
          <w:iCs/>
          <w:color w:val="auto"/>
        </w:rPr>
      </w:pPr>
      <w:r w:rsidRPr="003D6A6E">
        <w:rPr>
          <w:iCs/>
          <w:color w:val="auto"/>
        </w:rPr>
        <w:t xml:space="preserve"> Os exemplares colocados à disposição da Administração serão tratados como protótipos, podendo ser manuseados e desmontados pela equipe técnica responsável pela análise, não gerando direito a ressarcimento.</w:t>
      </w:r>
    </w:p>
    <w:p w14:paraId="3873464A" w14:textId="327950CD" w:rsidR="008B37DA" w:rsidRPr="003D6A6E" w:rsidRDefault="008B37DA" w:rsidP="0065469A">
      <w:pPr>
        <w:pStyle w:val="Nivel3"/>
        <w:numPr>
          <w:ilvl w:val="2"/>
          <w:numId w:val="19"/>
        </w:numPr>
        <w:ind w:left="1985" w:firstLine="0"/>
        <w:rPr>
          <w:iCs/>
          <w:color w:val="auto"/>
        </w:rPr>
      </w:pPr>
      <w:r w:rsidRPr="003D6A6E">
        <w:rPr>
          <w:iCs/>
          <w:color w:val="auto"/>
        </w:rPr>
        <w:lastRenderedPageBreak/>
        <w:t xml:space="preserve"> Ap</w:t>
      </w:r>
      <w:r w:rsidRPr="003D6A6E">
        <w:rPr>
          <w:rFonts w:hint="cs"/>
          <w:iCs/>
          <w:color w:val="auto"/>
        </w:rPr>
        <w:t>ó</w:t>
      </w:r>
      <w:r w:rsidRPr="003D6A6E">
        <w:rPr>
          <w:iCs/>
          <w:color w:val="auto"/>
        </w:rPr>
        <w:t>s a divulga</w:t>
      </w:r>
      <w:r w:rsidRPr="003D6A6E">
        <w:rPr>
          <w:rFonts w:hint="cs"/>
          <w:iCs/>
          <w:color w:val="auto"/>
        </w:rPr>
        <w:t>çã</w:t>
      </w:r>
      <w:r w:rsidRPr="003D6A6E">
        <w:rPr>
          <w:iCs/>
          <w:color w:val="auto"/>
        </w:rPr>
        <w:t>o do resultado final do certame, as amostras entregues dever</w:t>
      </w:r>
      <w:r w:rsidRPr="003D6A6E">
        <w:rPr>
          <w:rFonts w:hint="cs"/>
          <w:iCs/>
          <w:color w:val="auto"/>
        </w:rPr>
        <w:t>ã</w:t>
      </w:r>
      <w:r w:rsidRPr="003D6A6E">
        <w:rPr>
          <w:iCs/>
          <w:color w:val="auto"/>
        </w:rPr>
        <w:t xml:space="preserve">o ser recolhidas pelos fornecedores no prazo de </w:t>
      </w:r>
      <w:r w:rsidRPr="00A6040B">
        <w:rPr>
          <w:iCs/>
          <w:color w:val="FF0000"/>
        </w:rPr>
        <w:t>...... (</w:t>
      </w:r>
      <w:proofErr w:type="gramStart"/>
      <w:r w:rsidRPr="00A6040B">
        <w:rPr>
          <w:iCs/>
          <w:color w:val="FF0000"/>
        </w:rPr>
        <w:t>.....</w:t>
      </w:r>
      <w:proofErr w:type="gramEnd"/>
      <w:r w:rsidRPr="00A6040B">
        <w:rPr>
          <w:iCs/>
          <w:color w:val="FF0000"/>
        </w:rPr>
        <w:t>) dias</w:t>
      </w:r>
      <w:r w:rsidRPr="003D6A6E">
        <w:rPr>
          <w:iCs/>
          <w:color w:val="auto"/>
        </w:rPr>
        <w:t>, ap</w:t>
      </w:r>
      <w:r w:rsidRPr="003D6A6E">
        <w:rPr>
          <w:rFonts w:hint="cs"/>
          <w:iCs/>
          <w:color w:val="auto"/>
        </w:rPr>
        <w:t>ó</w:t>
      </w:r>
      <w:r w:rsidRPr="003D6A6E">
        <w:rPr>
          <w:iCs/>
          <w:color w:val="auto"/>
        </w:rPr>
        <w:t>s o qual poder</w:t>
      </w:r>
      <w:r w:rsidRPr="003D6A6E">
        <w:rPr>
          <w:rFonts w:hint="cs"/>
          <w:iCs/>
          <w:color w:val="auto"/>
        </w:rPr>
        <w:t>ã</w:t>
      </w:r>
      <w:r w:rsidRPr="003D6A6E">
        <w:rPr>
          <w:iCs/>
          <w:color w:val="auto"/>
        </w:rPr>
        <w:t>o ser descartadas pela Administra</w:t>
      </w:r>
      <w:r w:rsidRPr="003D6A6E">
        <w:rPr>
          <w:rFonts w:hint="cs"/>
          <w:iCs/>
          <w:color w:val="auto"/>
        </w:rPr>
        <w:t>çã</w:t>
      </w:r>
      <w:r w:rsidRPr="003D6A6E">
        <w:rPr>
          <w:iCs/>
          <w:color w:val="auto"/>
        </w:rPr>
        <w:t xml:space="preserve">o, sem direito a ressarcimento. </w:t>
      </w:r>
    </w:p>
    <w:p w14:paraId="6E18D8DB" w14:textId="77777777" w:rsidR="008B37DA" w:rsidRPr="003D6A6E" w:rsidRDefault="008B37DA" w:rsidP="0065469A">
      <w:pPr>
        <w:pStyle w:val="Nivel3"/>
        <w:numPr>
          <w:ilvl w:val="2"/>
          <w:numId w:val="19"/>
        </w:numPr>
        <w:ind w:left="1985" w:firstLine="0"/>
        <w:rPr>
          <w:iCs/>
          <w:color w:val="auto"/>
        </w:rPr>
      </w:pPr>
      <w:r w:rsidRPr="003D6A6E">
        <w:rPr>
          <w:iCs/>
          <w:color w:val="auto"/>
        </w:rPr>
        <w:t xml:space="preserve"> Os interessados dever</w:t>
      </w:r>
      <w:r w:rsidRPr="003D6A6E">
        <w:rPr>
          <w:rFonts w:hint="cs"/>
          <w:iCs/>
          <w:color w:val="auto"/>
        </w:rPr>
        <w:t>ã</w:t>
      </w:r>
      <w:r w:rsidRPr="003D6A6E">
        <w:rPr>
          <w:iCs/>
          <w:color w:val="auto"/>
        </w:rPr>
        <w:t xml:space="preserve">o colocar </w:t>
      </w:r>
      <w:r w:rsidRPr="003D6A6E">
        <w:rPr>
          <w:rFonts w:hint="cs"/>
          <w:iCs/>
          <w:color w:val="auto"/>
        </w:rPr>
        <w:t>à</w:t>
      </w:r>
      <w:r w:rsidRPr="003D6A6E">
        <w:rPr>
          <w:iCs/>
          <w:color w:val="auto"/>
        </w:rPr>
        <w:t xml:space="preserve"> disposi</w:t>
      </w:r>
      <w:r w:rsidRPr="003D6A6E">
        <w:rPr>
          <w:rFonts w:hint="cs"/>
          <w:iCs/>
          <w:color w:val="auto"/>
        </w:rPr>
        <w:t>çã</w:t>
      </w:r>
      <w:r w:rsidRPr="003D6A6E">
        <w:rPr>
          <w:iCs/>
          <w:color w:val="auto"/>
        </w:rPr>
        <w:t>o da Administra</w:t>
      </w:r>
      <w:r w:rsidRPr="003D6A6E">
        <w:rPr>
          <w:rFonts w:hint="cs"/>
          <w:iCs/>
          <w:color w:val="auto"/>
        </w:rPr>
        <w:t>çã</w:t>
      </w:r>
      <w:r w:rsidRPr="003D6A6E">
        <w:rPr>
          <w:iCs/>
          <w:color w:val="auto"/>
        </w:rPr>
        <w:t>o todas as condi</w:t>
      </w:r>
      <w:r w:rsidRPr="003D6A6E">
        <w:rPr>
          <w:rFonts w:hint="cs"/>
          <w:iCs/>
          <w:color w:val="auto"/>
        </w:rPr>
        <w:t>çõ</w:t>
      </w:r>
      <w:r w:rsidRPr="003D6A6E">
        <w:rPr>
          <w:iCs/>
          <w:color w:val="auto"/>
        </w:rPr>
        <w:t>es indispens</w:t>
      </w:r>
      <w:r w:rsidRPr="003D6A6E">
        <w:rPr>
          <w:rFonts w:hint="cs"/>
          <w:iCs/>
          <w:color w:val="auto"/>
        </w:rPr>
        <w:t>á</w:t>
      </w:r>
      <w:r w:rsidRPr="003D6A6E">
        <w:rPr>
          <w:iCs/>
          <w:color w:val="auto"/>
        </w:rPr>
        <w:t xml:space="preserve">veis </w:t>
      </w:r>
      <w:r w:rsidRPr="003D6A6E">
        <w:rPr>
          <w:rFonts w:hint="cs"/>
          <w:iCs/>
          <w:color w:val="auto"/>
        </w:rPr>
        <w:t>à</w:t>
      </w:r>
      <w:r w:rsidRPr="003D6A6E">
        <w:rPr>
          <w:iCs/>
          <w:color w:val="auto"/>
        </w:rPr>
        <w:t xml:space="preserve"> realiza</w:t>
      </w:r>
      <w:r w:rsidRPr="003D6A6E">
        <w:rPr>
          <w:rFonts w:hint="cs"/>
          <w:iCs/>
          <w:color w:val="auto"/>
        </w:rPr>
        <w:t>çã</w:t>
      </w:r>
      <w:r w:rsidRPr="003D6A6E">
        <w:rPr>
          <w:iCs/>
          <w:color w:val="auto"/>
        </w:rPr>
        <w:t xml:space="preserve">o de testes e fornecer, sem </w:t>
      </w:r>
      <w:r w:rsidRPr="003D6A6E">
        <w:rPr>
          <w:rFonts w:hint="cs"/>
          <w:iCs/>
          <w:color w:val="auto"/>
        </w:rPr>
        <w:t>ô</w:t>
      </w:r>
      <w:r w:rsidRPr="003D6A6E">
        <w:rPr>
          <w:iCs/>
          <w:color w:val="auto"/>
        </w:rPr>
        <w:t>nus, os manuais impressos em l</w:t>
      </w:r>
      <w:r w:rsidRPr="003D6A6E">
        <w:rPr>
          <w:rFonts w:hint="cs"/>
          <w:iCs/>
          <w:color w:val="auto"/>
        </w:rPr>
        <w:t>í</w:t>
      </w:r>
      <w:r w:rsidRPr="003D6A6E">
        <w:rPr>
          <w:iCs/>
          <w:color w:val="auto"/>
        </w:rPr>
        <w:t>ngua portuguesa, necess</w:t>
      </w:r>
      <w:r w:rsidRPr="003D6A6E">
        <w:rPr>
          <w:rFonts w:hint="cs"/>
          <w:iCs/>
          <w:color w:val="auto"/>
        </w:rPr>
        <w:t>á</w:t>
      </w:r>
      <w:r w:rsidRPr="003D6A6E">
        <w:rPr>
          <w:iCs/>
          <w:color w:val="auto"/>
        </w:rPr>
        <w:t>rios ao seu perfeito manuseio, quando for o caso.</w:t>
      </w:r>
    </w:p>
    <w:p w14:paraId="4DC71C9E" w14:textId="77777777" w:rsidR="00AD5499" w:rsidRPr="008B37DA" w:rsidRDefault="00AD5499" w:rsidP="00AD5499">
      <w:pPr>
        <w:pStyle w:val="Nivel2"/>
        <w:numPr>
          <w:ilvl w:val="0"/>
          <w:numId w:val="0"/>
        </w:numPr>
        <w:ind w:left="999"/>
      </w:pPr>
    </w:p>
    <w:p w14:paraId="6AECE57D" w14:textId="70C46E01" w:rsidR="006D5FA5" w:rsidRPr="00AD5499" w:rsidRDefault="006D5FA5" w:rsidP="00F516F1">
      <w:pPr>
        <w:pStyle w:val="Nivel2"/>
        <w:numPr>
          <w:ilvl w:val="1"/>
          <w:numId w:val="19"/>
        </w:numPr>
        <w:ind w:left="0" w:firstLine="1418"/>
        <w:rPr>
          <w:b/>
        </w:rPr>
      </w:pPr>
      <w:r w:rsidRPr="00AD5499">
        <w:rPr>
          <w:b/>
        </w:rPr>
        <w:t>Da exigência de carta de solidariedade</w:t>
      </w:r>
    </w:p>
    <w:p w14:paraId="27CF90A6" w14:textId="179F4DDD" w:rsidR="00E427D5" w:rsidRPr="00E427D5" w:rsidRDefault="00AD5499" w:rsidP="00E427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w:t>
      </w:r>
      <w:r w:rsidR="00344E50">
        <w:rPr>
          <w:rFonts w:ascii="Palatino Linotype" w:eastAsia="Palatino Linotype" w:hAnsi="Palatino Linotype" w:cs="Palatino Linotype"/>
          <w:b/>
          <w:i/>
          <w:color w:val="000000"/>
          <w:sz w:val="20"/>
          <w:szCs w:val="20"/>
        </w:rPr>
        <w:t xml:space="preserve"> 29</w:t>
      </w:r>
      <w:r>
        <w:rPr>
          <w:rFonts w:ascii="Palatino Linotype" w:eastAsia="Palatino Linotype" w:hAnsi="Palatino Linotype" w:cs="Palatino Linotype"/>
          <w:b/>
          <w:i/>
          <w:color w:val="000000"/>
          <w:sz w:val="20"/>
          <w:szCs w:val="20"/>
        </w:rPr>
        <w:t xml:space="preserve">: </w:t>
      </w:r>
      <w:r w:rsidR="00E427D5" w:rsidRPr="00E427D5">
        <w:rPr>
          <w:rFonts w:ascii="Palatino Linotype" w:eastAsia="Palatino Linotype" w:hAnsi="Palatino Linotype" w:cs="Palatino Linotype"/>
          <w:b/>
          <w:i/>
          <w:color w:val="000000"/>
          <w:sz w:val="20"/>
          <w:szCs w:val="20"/>
        </w:rPr>
        <w:t>A carta de solidariedade é medida excepcional, deve ser justificada, só deve ser exigida como requisito de aceitabilidade de proposta nas seguintes situações:</w:t>
      </w:r>
    </w:p>
    <w:p w14:paraId="60ECEAD2" w14:textId="77777777" w:rsidR="00E427D5" w:rsidRPr="00E427D5" w:rsidRDefault="00E427D5" w:rsidP="00E427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427D5">
        <w:rPr>
          <w:rFonts w:ascii="Palatino Linotype" w:eastAsia="Palatino Linotype" w:hAnsi="Palatino Linotype" w:cs="Palatino Linotype"/>
          <w:i/>
          <w:color w:val="000000"/>
          <w:sz w:val="20"/>
          <w:szCs w:val="20"/>
        </w:rPr>
        <w:t xml:space="preserve">- </w:t>
      </w:r>
      <w:proofErr w:type="gramStart"/>
      <w:r w:rsidRPr="00E427D5">
        <w:rPr>
          <w:rFonts w:ascii="Palatino Linotype" w:eastAsia="Palatino Linotype" w:hAnsi="Palatino Linotype" w:cs="Palatino Linotype"/>
          <w:i/>
          <w:color w:val="000000"/>
          <w:sz w:val="20"/>
          <w:szCs w:val="20"/>
        </w:rPr>
        <w:t>quando</w:t>
      </w:r>
      <w:proofErr w:type="gramEnd"/>
      <w:r w:rsidRPr="00E427D5">
        <w:rPr>
          <w:rFonts w:ascii="Palatino Linotype" w:eastAsia="Palatino Linotype" w:hAnsi="Palatino Linotype" w:cs="Palatino Linotype"/>
          <w:i/>
          <w:color w:val="000000"/>
          <w:sz w:val="20"/>
          <w:szCs w:val="20"/>
        </w:rPr>
        <w:t xml:space="preserve"> o licitante for revendedor ou distribuidor do bem (ou seja, não poderá ser exigida do próprio fabricante);</w:t>
      </w:r>
    </w:p>
    <w:p w14:paraId="7BF9752B" w14:textId="77777777" w:rsidR="00E427D5" w:rsidRPr="00E427D5" w:rsidRDefault="00E427D5" w:rsidP="00E427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427D5">
        <w:rPr>
          <w:rFonts w:ascii="Palatino Linotype" w:eastAsia="Palatino Linotype" w:hAnsi="Palatino Linotype" w:cs="Palatino Linotype"/>
          <w:i/>
          <w:color w:val="000000"/>
          <w:sz w:val="20"/>
          <w:szCs w:val="20"/>
        </w:rPr>
        <w:t xml:space="preserve">- </w:t>
      </w:r>
      <w:proofErr w:type="gramStart"/>
      <w:r w:rsidRPr="00E427D5">
        <w:rPr>
          <w:rFonts w:ascii="Palatino Linotype" w:eastAsia="Palatino Linotype" w:hAnsi="Palatino Linotype" w:cs="Palatino Linotype"/>
          <w:i/>
          <w:color w:val="000000"/>
          <w:sz w:val="20"/>
          <w:szCs w:val="20"/>
        </w:rPr>
        <w:t>quando</w:t>
      </w:r>
      <w:proofErr w:type="gramEnd"/>
      <w:r w:rsidRPr="00E427D5">
        <w:rPr>
          <w:rFonts w:ascii="Palatino Linotype" w:eastAsia="Palatino Linotype" w:hAnsi="Palatino Linotype" w:cs="Palatino Linotype"/>
          <w:i/>
          <w:color w:val="000000"/>
          <w:sz w:val="20"/>
          <w:szCs w:val="20"/>
        </w:rPr>
        <w:t xml:space="preserve"> o fornecimento do bem envolver condições complexas, como o número limitado de produtores ou a necessidade de importação de produtos, tendo o inadimplemento da prestação capacidade de gerar efeitos danosos à Administração.</w:t>
      </w:r>
    </w:p>
    <w:p w14:paraId="2CBB893E" w14:textId="77777777" w:rsidR="00AD5499" w:rsidRDefault="00AD5499" w:rsidP="00AD5499">
      <w:pPr>
        <w:pStyle w:val="Nivel3"/>
        <w:numPr>
          <w:ilvl w:val="0"/>
          <w:numId w:val="0"/>
        </w:numPr>
        <w:ind w:left="2694"/>
        <w:rPr>
          <w:i/>
          <w:iCs/>
          <w:color w:val="auto"/>
        </w:rPr>
      </w:pPr>
    </w:p>
    <w:p w14:paraId="081B7DD0" w14:textId="6B753F65" w:rsidR="00C872D1" w:rsidRPr="003D6A6E" w:rsidRDefault="006D5FA5" w:rsidP="00F516F1">
      <w:pPr>
        <w:pStyle w:val="Nivel3"/>
        <w:numPr>
          <w:ilvl w:val="2"/>
          <w:numId w:val="19"/>
        </w:numPr>
        <w:ind w:left="1985" w:firstLine="0"/>
        <w:rPr>
          <w:iCs/>
          <w:color w:val="auto"/>
        </w:rPr>
      </w:pPr>
      <w:r w:rsidRPr="003D6A6E">
        <w:rPr>
          <w:iCs/>
          <w:color w:val="auto"/>
        </w:rPr>
        <w:t>Em caso de fornecedor revendedor ou distribuidor, será exigida carta de solidariedade emitida pelo fabricante, que assegure a execução do contrato.</w:t>
      </w:r>
    </w:p>
    <w:p w14:paraId="6638B025" w14:textId="77777777" w:rsidR="00AD5499" w:rsidRPr="00AD5499" w:rsidRDefault="00AD5499" w:rsidP="00AD5499">
      <w:pPr>
        <w:pStyle w:val="Nivel3"/>
        <w:numPr>
          <w:ilvl w:val="0"/>
          <w:numId w:val="0"/>
        </w:numPr>
        <w:ind w:left="3198"/>
      </w:pPr>
    </w:p>
    <w:p w14:paraId="378EEF3F" w14:textId="51DED76A" w:rsidR="00176FE7" w:rsidRPr="007C38CA" w:rsidRDefault="00F25DC2" w:rsidP="00F516F1">
      <w:pPr>
        <w:pStyle w:val="Nivel2"/>
        <w:numPr>
          <w:ilvl w:val="1"/>
          <w:numId w:val="19"/>
        </w:numPr>
        <w:ind w:left="0" w:firstLine="1418"/>
        <w:rPr>
          <w:b/>
        </w:rPr>
      </w:pPr>
      <w:r w:rsidRPr="00167A4C">
        <w:rPr>
          <w:b/>
          <w:shd w:val="clear" w:color="auto" w:fill="FFFFFF"/>
        </w:rPr>
        <w:t>Da Participação De Consórcios</w:t>
      </w:r>
    </w:p>
    <w:p w14:paraId="6CFAE714" w14:textId="77777777" w:rsidR="007C38CA" w:rsidRPr="00167A4C" w:rsidRDefault="007C38CA" w:rsidP="007C38CA">
      <w:pPr>
        <w:pStyle w:val="Nivel2"/>
        <w:numPr>
          <w:ilvl w:val="0"/>
          <w:numId w:val="0"/>
        </w:numPr>
        <w:ind w:left="927"/>
        <w:rPr>
          <w:b/>
        </w:rPr>
      </w:pPr>
    </w:p>
    <w:p w14:paraId="303BF927" w14:textId="4237FDEC" w:rsidR="00F25DC2" w:rsidRPr="00F25DC2" w:rsidRDefault="00F25DC2" w:rsidP="00F516F1">
      <w:pPr>
        <w:pStyle w:val="Nivel3"/>
        <w:numPr>
          <w:ilvl w:val="2"/>
          <w:numId w:val="19"/>
        </w:numPr>
        <w:spacing w:line="312" w:lineRule="auto"/>
        <w:ind w:left="1985" w:firstLine="0"/>
      </w:pPr>
      <w:r w:rsidRPr="00F25DC2">
        <w:t>Não poderão participar desta licitação consórcios de empresas, qualquer que seja a sua forma de constituição. A vedação à participação de consórcio neste certame justifica-se diante da natureza do objeto licitado, o qual apresenta natureza comum, podendo ser ofertado por um número amplo de potenciais participantes, inclusive em</w:t>
      </w:r>
      <w:r>
        <w:t>presas de pequeno e médio porte</w:t>
      </w:r>
      <w:r w:rsidRPr="00F25DC2">
        <w:t xml:space="preserve"> que, em sua maioria, apresentam o mínimo exigido no tocante à qualificação técnica e econômico-financeira, não implicando qualquer limitação quanto à competitividade.</w:t>
      </w:r>
    </w:p>
    <w:p w14:paraId="07D2152E" w14:textId="77777777" w:rsidR="00F25DC2" w:rsidRPr="00167A4C" w:rsidRDefault="00F25DC2" w:rsidP="00F25DC2">
      <w:pPr>
        <w:pBdr>
          <w:top w:val="nil"/>
          <w:left w:val="nil"/>
          <w:bottom w:val="nil"/>
          <w:right w:val="nil"/>
          <w:between w:val="nil"/>
        </w:pBdr>
        <w:ind w:left="567" w:right="-31"/>
        <w:jc w:val="both"/>
        <w:rPr>
          <w:rFonts w:ascii="Arial" w:hAnsi="Arial" w:cs="Arial"/>
          <w:b/>
          <w:i/>
          <w:color w:val="FF0000"/>
          <w:sz w:val="20"/>
          <w:szCs w:val="20"/>
          <w:u w:val="single"/>
        </w:rPr>
      </w:pPr>
    </w:p>
    <w:p w14:paraId="2183282E" w14:textId="77777777" w:rsidR="00F25DC2" w:rsidRPr="00A6040B" w:rsidRDefault="00F25DC2" w:rsidP="00A6040B">
      <w:pPr>
        <w:pBdr>
          <w:top w:val="nil"/>
          <w:left w:val="nil"/>
          <w:bottom w:val="nil"/>
          <w:right w:val="nil"/>
          <w:between w:val="nil"/>
        </w:pBdr>
        <w:ind w:left="1985" w:right="-31"/>
        <w:jc w:val="center"/>
        <w:rPr>
          <w:rFonts w:ascii="Arial" w:hAnsi="Arial" w:cs="Arial"/>
          <w:b/>
          <w:i/>
          <w:color w:val="FF0000"/>
          <w:sz w:val="20"/>
          <w:szCs w:val="20"/>
          <w:u w:val="single"/>
        </w:rPr>
      </w:pPr>
      <w:r w:rsidRPr="00A6040B">
        <w:rPr>
          <w:rFonts w:ascii="Arial" w:eastAsia="Palatino Linotype" w:hAnsi="Arial" w:cs="Arial"/>
          <w:b/>
          <w:i/>
          <w:color w:val="FF0000"/>
          <w:sz w:val="20"/>
          <w:szCs w:val="20"/>
          <w:u w:val="single"/>
        </w:rPr>
        <w:t>OU</w:t>
      </w:r>
    </w:p>
    <w:p w14:paraId="3FA93577" w14:textId="77777777" w:rsidR="00F25DC2" w:rsidRPr="00F25DC2" w:rsidRDefault="00F25DC2" w:rsidP="00F25DC2">
      <w:pPr>
        <w:pBdr>
          <w:top w:val="nil"/>
          <w:left w:val="nil"/>
          <w:bottom w:val="nil"/>
          <w:right w:val="nil"/>
          <w:between w:val="nil"/>
        </w:pBdr>
        <w:ind w:left="567" w:right="-31"/>
        <w:jc w:val="both"/>
        <w:rPr>
          <w:rFonts w:ascii="Arial" w:hAnsi="Arial" w:cs="Arial"/>
          <w:color w:val="FF0000"/>
          <w:sz w:val="20"/>
          <w:szCs w:val="20"/>
        </w:rPr>
      </w:pPr>
    </w:p>
    <w:p w14:paraId="5974FE61" w14:textId="0D106338" w:rsidR="00F25DC2" w:rsidRPr="00167A4C" w:rsidRDefault="00167A4C" w:rsidP="00167A4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w:t>
      </w:r>
      <w:r w:rsidR="00344E50">
        <w:rPr>
          <w:rFonts w:ascii="Palatino Linotype" w:eastAsia="Palatino Linotype" w:hAnsi="Palatino Linotype" w:cs="Palatino Linotype"/>
          <w:b/>
          <w:i/>
          <w:color w:val="000000"/>
          <w:sz w:val="20"/>
          <w:szCs w:val="20"/>
        </w:rPr>
        <w:t xml:space="preserve"> 30</w:t>
      </w:r>
      <w:r>
        <w:rPr>
          <w:rFonts w:ascii="Palatino Linotype" w:eastAsia="Palatino Linotype" w:hAnsi="Palatino Linotype" w:cs="Palatino Linotype"/>
          <w:b/>
          <w:i/>
          <w:color w:val="000000"/>
          <w:sz w:val="20"/>
          <w:szCs w:val="20"/>
        </w:rPr>
        <w:t xml:space="preserve">: </w:t>
      </w:r>
      <w:r w:rsidR="00F25DC2" w:rsidRPr="00167A4C">
        <w:rPr>
          <w:rFonts w:ascii="Palatino Linotype" w:eastAsia="Palatino Linotype" w:hAnsi="Palatino Linotype" w:cs="Palatino Linotype"/>
          <w:b/>
          <w:i/>
          <w:color w:val="000000"/>
          <w:sz w:val="20"/>
          <w:szCs w:val="20"/>
        </w:rPr>
        <w:t xml:space="preserve">Quando optar por consórcio, usar o seguinte texto: </w:t>
      </w:r>
    </w:p>
    <w:p w14:paraId="2FFB19B9" w14:textId="77777777" w:rsidR="00176FE7" w:rsidRDefault="00176FE7" w:rsidP="00176FE7">
      <w:pPr>
        <w:jc w:val="both"/>
        <w:rPr>
          <w:rFonts w:ascii="Arial" w:hAnsi="Arial" w:cs="Arial"/>
          <w:i/>
          <w:iCs/>
          <w:color w:val="FF0000"/>
          <w:sz w:val="20"/>
          <w:szCs w:val="20"/>
        </w:rPr>
      </w:pPr>
    </w:p>
    <w:p w14:paraId="192115DD" w14:textId="1C0D636A" w:rsidR="0039244F" w:rsidRPr="003D6A6E" w:rsidRDefault="00091173" w:rsidP="00F516F1">
      <w:pPr>
        <w:pStyle w:val="Textodecomentrio"/>
        <w:spacing w:before="120" w:after="120" w:line="312" w:lineRule="auto"/>
        <w:ind w:left="1985"/>
        <w:jc w:val="both"/>
        <w:rPr>
          <w:rFonts w:ascii="Arial" w:hAnsi="Arial" w:cs="Arial"/>
          <w:color w:val="FF0000"/>
        </w:rPr>
      </w:pPr>
      <w:r w:rsidRPr="003D6A6E">
        <w:rPr>
          <w:rFonts w:ascii="Arial" w:hAnsi="Arial" w:cs="Arial"/>
        </w:rPr>
        <w:t>5.6</w:t>
      </w:r>
      <w:r w:rsidR="00F25DC2" w:rsidRPr="003D6A6E">
        <w:rPr>
          <w:rFonts w:ascii="Arial" w:hAnsi="Arial" w:cs="Arial"/>
        </w:rPr>
        <w:t xml:space="preserve">.1. </w:t>
      </w:r>
      <w:r w:rsidR="0039244F" w:rsidRPr="003D6A6E">
        <w:rPr>
          <w:rFonts w:ascii="Arial" w:hAnsi="Arial" w:cs="Arial"/>
        </w:rPr>
        <w:t>Será permitida a participação de empresas em regime de consórcio, atendidas as con</w:t>
      </w:r>
      <w:r w:rsidR="00C66CA8">
        <w:rPr>
          <w:rFonts w:ascii="Arial" w:hAnsi="Arial" w:cs="Arial"/>
        </w:rPr>
        <w:t>dições do art. 15 da Lei</w:t>
      </w:r>
      <w:r w:rsidR="0039244F" w:rsidRPr="003D6A6E">
        <w:rPr>
          <w:rFonts w:ascii="Arial" w:hAnsi="Arial" w:cs="Arial"/>
        </w:rPr>
        <w:t xml:space="preserve"> </w:t>
      </w:r>
      <w:r w:rsidR="003D6A6E" w:rsidRPr="003D6A6E">
        <w:rPr>
          <w:rFonts w:ascii="Arial" w:hAnsi="Arial" w:cs="Arial"/>
        </w:rPr>
        <w:t>n. º</w:t>
      </w:r>
      <w:r w:rsidR="0039244F" w:rsidRPr="003D6A6E">
        <w:rPr>
          <w:rFonts w:ascii="Arial" w:hAnsi="Arial" w:cs="Arial"/>
        </w:rPr>
        <w:t xml:space="preserve"> 14.133, de 2021, e aquelas estabelecidas neste Termo de Referência, conforme justificativa técnica e econômica constante do </w:t>
      </w:r>
      <w:r w:rsidR="0039244F" w:rsidRPr="003D6A6E">
        <w:rPr>
          <w:rFonts w:ascii="Arial" w:hAnsi="Arial" w:cs="Arial"/>
          <w:color w:val="000000" w:themeColor="text1"/>
        </w:rPr>
        <w:t>procedimento administrativo.</w:t>
      </w:r>
    </w:p>
    <w:p w14:paraId="31B5977E" w14:textId="5F4FEC6A" w:rsidR="00176FE7" w:rsidRPr="003D6A6E" w:rsidRDefault="003D6A6E" w:rsidP="00F516F1">
      <w:pPr>
        <w:pStyle w:val="Textodecomentrio"/>
        <w:spacing w:before="120" w:after="120" w:line="312" w:lineRule="auto"/>
        <w:ind w:left="1985"/>
        <w:jc w:val="both"/>
        <w:rPr>
          <w:rFonts w:ascii="Arial" w:hAnsi="Arial" w:cs="Arial"/>
        </w:rPr>
      </w:pPr>
      <w:r w:rsidRPr="003D6A6E">
        <w:rPr>
          <w:rFonts w:ascii="Arial" w:hAnsi="Arial" w:cs="Arial"/>
        </w:rPr>
        <w:t xml:space="preserve">5.6.2. </w:t>
      </w:r>
      <w:r w:rsidR="00176FE7" w:rsidRPr="003D6A6E">
        <w:rPr>
          <w:rFonts w:ascii="Arial" w:hAnsi="Arial" w:cs="Arial"/>
        </w:rPr>
        <w:t>As empresas consorciadas deverão ter objeto social pertinente e compatível com o objeto</w:t>
      </w:r>
      <w:r w:rsidR="00F25DC2" w:rsidRPr="003D6A6E">
        <w:rPr>
          <w:rFonts w:ascii="Arial" w:hAnsi="Arial" w:cs="Arial"/>
        </w:rPr>
        <w:t xml:space="preserve"> </w:t>
      </w:r>
      <w:r w:rsidR="00176FE7" w:rsidRPr="003D6A6E">
        <w:rPr>
          <w:rFonts w:ascii="Arial" w:hAnsi="Arial" w:cs="Arial"/>
        </w:rPr>
        <w:t>licitado.</w:t>
      </w:r>
    </w:p>
    <w:p w14:paraId="24D839E5" w14:textId="3FAC596D" w:rsidR="00FC62CF" w:rsidRPr="00AA7278" w:rsidRDefault="00167A4C" w:rsidP="00167A4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Pr>
          <w:rFonts w:ascii="Palatino Linotype" w:eastAsia="Palatino Linotype" w:hAnsi="Palatino Linotype" w:cs="Palatino Linotype"/>
          <w:b/>
          <w:i/>
          <w:color w:val="000000"/>
          <w:sz w:val="20"/>
          <w:szCs w:val="20"/>
        </w:rPr>
        <w:lastRenderedPageBreak/>
        <w:t>Nota E</w:t>
      </w:r>
      <w:r w:rsidRPr="00167A4C">
        <w:rPr>
          <w:rFonts w:ascii="Palatino Linotype" w:eastAsia="Palatino Linotype" w:hAnsi="Palatino Linotype" w:cs="Palatino Linotype"/>
          <w:b/>
          <w:i/>
          <w:color w:val="000000"/>
          <w:sz w:val="20"/>
          <w:szCs w:val="20"/>
        </w:rPr>
        <w:t>xplicativa</w:t>
      </w:r>
      <w:r w:rsidR="00344E50">
        <w:rPr>
          <w:rFonts w:ascii="Palatino Linotype" w:eastAsia="Palatino Linotype" w:hAnsi="Palatino Linotype" w:cs="Palatino Linotype"/>
          <w:b/>
          <w:i/>
          <w:color w:val="000000"/>
          <w:sz w:val="20"/>
          <w:szCs w:val="20"/>
        </w:rPr>
        <w:t xml:space="preserve"> 31</w:t>
      </w:r>
      <w:r w:rsidRPr="00167A4C">
        <w:rPr>
          <w:rFonts w:ascii="Palatino Linotype" w:eastAsia="Palatino Linotype" w:hAnsi="Palatino Linotype" w:cs="Palatino Linotype"/>
          <w:b/>
          <w:i/>
          <w:color w:val="000000"/>
          <w:sz w:val="20"/>
          <w:szCs w:val="20"/>
        </w:rPr>
        <w:t xml:space="preserve">: </w:t>
      </w:r>
      <w:r w:rsidRPr="00AA7278">
        <w:rPr>
          <w:rFonts w:ascii="Palatino Linotype" w:eastAsia="Palatino Linotype" w:hAnsi="Palatino Linotype" w:cs="Palatino Linotype"/>
          <w:i/>
          <w:color w:val="000000"/>
          <w:sz w:val="20"/>
          <w:szCs w:val="20"/>
        </w:rPr>
        <w:t>Ser</w:t>
      </w:r>
      <w:r w:rsidRPr="00AA7278">
        <w:rPr>
          <w:rFonts w:ascii="Palatino Linotype" w:eastAsia="Palatino Linotype" w:hAnsi="Palatino Linotype" w:cs="Palatino Linotype" w:hint="cs"/>
          <w:i/>
          <w:color w:val="000000"/>
          <w:sz w:val="20"/>
          <w:szCs w:val="20"/>
        </w:rPr>
        <w:t>á</w:t>
      </w:r>
      <w:r w:rsidRPr="00AA7278">
        <w:rPr>
          <w:rFonts w:ascii="Palatino Linotype" w:eastAsia="Palatino Linotype" w:hAnsi="Palatino Linotype" w:cs="Palatino Linotype"/>
          <w:i/>
          <w:color w:val="000000"/>
          <w:sz w:val="20"/>
          <w:szCs w:val="20"/>
        </w:rPr>
        <w:t xml:space="preserve"> permitida a participa</w:t>
      </w:r>
      <w:r w:rsidRPr="00AA7278">
        <w:rPr>
          <w:rFonts w:ascii="Palatino Linotype" w:eastAsia="Palatino Linotype" w:hAnsi="Palatino Linotype" w:cs="Palatino Linotype" w:hint="cs"/>
          <w:i/>
          <w:color w:val="000000"/>
          <w:sz w:val="20"/>
          <w:szCs w:val="20"/>
        </w:rPr>
        <w:t>çã</w:t>
      </w:r>
      <w:r w:rsidRPr="00AA7278">
        <w:rPr>
          <w:rFonts w:ascii="Palatino Linotype" w:eastAsia="Palatino Linotype" w:hAnsi="Palatino Linotype" w:cs="Palatino Linotype"/>
          <w:i/>
          <w:color w:val="000000"/>
          <w:sz w:val="20"/>
          <w:szCs w:val="20"/>
        </w:rPr>
        <w:t>o de empresas em regime de cons</w:t>
      </w:r>
      <w:r w:rsidRPr="00AA7278">
        <w:rPr>
          <w:rFonts w:ascii="Palatino Linotype" w:eastAsia="Palatino Linotype" w:hAnsi="Palatino Linotype" w:cs="Palatino Linotype" w:hint="cs"/>
          <w:i/>
          <w:color w:val="000000"/>
          <w:sz w:val="20"/>
          <w:szCs w:val="20"/>
        </w:rPr>
        <w:t>ó</w:t>
      </w:r>
      <w:r w:rsidRPr="00AA7278">
        <w:rPr>
          <w:rFonts w:ascii="Palatino Linotype" w:eastAsia="Palatino Linotype" w:hAnsi="Palatino Linotype" w:cs="Palatino Linotype"/>
          <w:i/>
          <w:color w:val="000000"/>
          <w:sz w:val="20"/>
          <w:szCs w:val="20"/>
        </w:rPr>
        <w:t>rcio, atendidas as condi</w:t>
      </w:r>
      <w:r w:rsidRPr="00AA7278">
        <w:rPr>
          <w:rFonts w:ascii="Palatino Linotype" w:eastAsia="Palatino Linotype" w:hAnsi="Palatino Linotype" w:cs="Palatino Linotype" w:hint="cs"/>
          <w:i/>
          <w:color w:val="000000"/>
          <w:sz w:val="20"/>
          <w:szCs w:val="20"/>
        </w:rPr>
        <w:t>çõ</w:t>
      </w:r>
      <w:r w:rsidR="00C66CA8" w:rsidRPr="00AA7278">
        <w:rPr>
          <w:rFonts w:ascii="Palatino Linotype" w:eastAsia="Palatino Linotype" w:hAnsi="Palatino Linotype" w:cs="Palatino Linotype"/>
          <w:i/>
          <w:color w:val="000000"/>
          <w:sz w:val="20"/>
          <w:szCs w:val="20"/>
        </w:rPr>
        <w:t>es do art. 15 da Lei</w:t>
      </w:r>
      <w:r w:rsidRPr="00AA7278">
        <w:rPr>
          <w:rFonts w:ascii="Palatino Linotype" w:eastAsia="Palatino Linotype" w:hAnsi="Palatino Linotype" w:cs="Palatino Linotype"/>
          <w:i/>
          <w:color w:val="000000"/>
          <w:sz w:val="20"/>
          <w:szCs w:val="20"/>
        </w:rPr>
        <w:t xml:space="preserve"> n. º 14.133, de 2021, e aquelas estabelecidas neste Termo de Referência, conforme justificativa t</w:t>
      </w:r>
      <w:r w:rsidRPr="00AA7278">
        <w:rPr>
          <w:rFonts w:ascii="Palatino Linotype" w:eastAsia="Palatino Linotype" w:hAnsi="Palatino Linotype" w:cs="Palatino Linotype" w:hint="cs"/>
          <w:i/>
          <w:color w:val="000000"/>
          <w:sz w:val="20"/>
          <w:szCs w:val="20"/>
        </w:rPr>
        <w:t>é</w:t>
      </w:r>
      <w:r w:rsidRPr="00AA7278">
        <w:rPr>
          <w:rFonts w:ascii="Palatino Linotype" w:eastAsia="Palatino Linotype" w:hAnsi="Palatino Linotype" w:cs="Palatino Linotype"/>
          <w:i/>
          <w:color w:val="000000"/>
          <w:sz w:val="20"/>
          <w:szCs w:val="20"/>
        </w:rPr>
        <w:t>cnica e econ</w:t>
      </w:r>
      <w:r w:rsidRPr="00AA7278">
        <w:rPr>
          <w:rFonts w:ascii="Palatino Linotype" w:eastAsia="Palatino Linotype" w:hAnsi="Palatino Linotype" w:cs="Palatino Linotype" w:hint="cs"/>
          <w:i/>
          <w:color w:val="000000"/>
          <w:sz w:val="20"/>
          <w:szCs w:val="20"/>
        </w:rPr>
        <w:t>ô</w:t>
      </w:r>
      <w:r w:rsidRPr="00AA7278">
        <w:rPr>
          <w:rFonts w:ascii="Palatino Linotype" w:eastAsia="Palatino Linotype" w:hAnsi="Palatino Linotype" w:cs="Palatino Linotype"/>
          <w:i/>
          <w:color w:val="000000"/>
          <w:sz w:val="20"/>
          <w:szCs w:val="20"/>
        </w:rPr>
        <w:t>mica con</w:t>
      </w:r>
      <w:r w:rsidRPr="00AA7278">
        <w:rPr>
          <w:rFonts w:ascii="Palatino Linotype" w:eastAsia="Palatino Linotype" w:hAnsi="Palatino Linotype" w:cs="Palatino Linotype" w:hint="eastAsia"/>
          <w:i/>
          <w:color w:val="000000"/>
          <w:sz w:val="20"/>
          <w:szCs w:val="20"/>
        </w:rPr>
        <w:t>stante do procedimento administrativo.</w:t>
      </w:r>
    </w:p>
    <w:p w14:paraId="70F13DA5" w14:textId="77777777" w:rsidR="00167A4C" w:rsidRDefault="00167A4C" w:rsidP="00167A4C">
      <w:pPr>
        <w:pStyle w:val="Nivel3"/>
        <w:numPr>
          <w:ilvl w:val="0"/>
          <w:numId w:val="0"/>
        </w:numPr>
        <w:spacing w:line="312" w:lineRule="auto"/>
        <w:ind w:left="1707"/>
      </w:pPr>
    </w:p>
    <w:p w14:paraId="1E81830F" w14:textId="083752D1" w:rsidR="00176FE7" w:rsidRPr="00D33877" w:rsidRDefault="007B4AE4" w:rsidP="00F516F1">
      <w:pPr>
        <w:pStyle w:val="Nivel3"/>
        <w:numPr>
          <w:ilvl w:val="2"/>
          <w:numId w:val="20"/>
        </w:numPr>
        <w:spacing w:line="312" w:lineRule="auto"/>
        <w:ind w:left="1985" w:firstLine="0"/>
        <w:rPr>
          <w:color w:val="000000" w:themeColor="text1"/>
        </w:rPr>
      </w:pPr>
      <w:r>
        <w:rPr>
          <w:color w:val="000000" w:themeColor="text1"/>
        </w:rPr>
        <w:t xml:space="preserve">O </w:t>
      </w:r>
      <w:r w:rsidR="00176FE7" w:rsidRPr="00D33877">
        <w:rPr>
          <w:color w:val="000000" w:themeColor="text1"/>
        </w:rPr>
        <w:t>arrematante entregará, junto com os documentos de habilitação:</w:t>
      </w:r>
    </w:p>
    <w:p w14:paraId="698D9875" w14:textId="1A52435C" w:rsidR="00176FE7" w:rsidRPr="007B4AE4" w:rsidRDefault="00176FE7" w:rsidP="00F516F1">
      <w:pPr>
        <w:spacing w:before="120" w:after="120" w:line="312" w:lineRule="auto"/>
        <w:ind w:left="2552"/>
        <w:jc w:val="both"/>
        <w:rPr>
          <w:rFonts w:ascii="Arial" w:hAnsi="Arial" w:cs="Arial"/>
          <w:iCs/>
          <w:color w:val="000000" w:themeColor="text1"/>
          <w:sz w:val="20"/>
          <w:szCs w:val="20"/>
        </w:rPr>
      </w:pPr>
      <w:r w:rsidRPr="007B4AE4">
        <w:rPr>
          <w:rFonts w:ascii="Arial" w:hAnsi="Arial" w:cs="Arial"/>
          <w:iCs/>
          <w:color w:val="000000" w:themeColor="text1"/>
          <w:sz w:val="20"/>
          <w:szCs w:val="20"/>
        </w:rPr>
        <w:t>a) o compromisso público ou particular registrado em cartório de constituição de consórcio, subscrito pelos consorciados, que discriminará os poderes e encargos de cada consorciado e indicará a etapa do objeto a que cada um ficará responsável, com o respectivo percentual de participação;</w:t>
      </w:r>
    </w:p>
    <w:p w14:paraId="1822C3B7" w14:textId="3BDB46EC" w:rsidR="00F25DC2" w:rsidRPr="007B4AE4" w:rsidRDefault="00176FE7" w:rsidP="00F516F1">
      <w:pPr>
        <w:spacing w:before="120" w:after="120" w:line="312" w:lineRule="auto"/>
        <w:ind w:left="2552"/>
        <w:jc w:val="both"/>
        <w:rPr>
          <w:rFonts w:ascii="Arial" w:hAnsi="Arial" w:cs="Arial"/>
          <w:iCs/>
          <w:color w:val="000000" w:themeColor="text1"/>
          <w:sz w:val="20"/>
          <w:szCs w:val="20"/>
        </w:rPr>
      </w:pPr>
      <w:r w:rsidRPr="007B4AE4">
        <w:rPr>
          <w:rFonts w:ascii="Arial" w:hAnsi="Arial" w:cs="Arial"/>
          <w:iCs/>
          <w:color w:val="000000" w:themeColor="text1"/>
          <w:sz w:val="20"/>
          <w:szCs w:val="20"/>
        </w:rPr>
        <w:t>b) documento com indicação da empresa responsável pelo consórcio, a qual deverá atender às condi</w:t>
      </w:r>
      <w:r w:rsidR="007C38CA" w:rsidRPr="007B4AE4">
        <w:rPr>
          <w:rFonts w:ascii="Arial" w:hAnsi="Arial" w:cs="Arial"/>
          <w:iCs/>
          <w:color w:val="000000" w:themeColor="text1"/>
          <w:sz w:val="20"/>
          <w:szCs w:val="20"/>
        </w:rPr>
        <w:t>ções de liderança, fixadas em</w:t>
      </w:r>
      <w:r w:rsidRPr="007B4AE4">
        <w:rPr>
          <w:rFonts w:ascii="Arial" w:hAnsi="Arial" w:cs="Arial"/>
          <w:iCs/>
          <w:color w:val="000000" w:themeColor="text1"/>
          <w:sz w:val="20"/>
          <w:szCs w:val="20"/>
        </w:rPr>
        <w:t xml:space="preserve"> edital. No consórcio de empresas brasileiras e estrangeiras, a liderança caberá, obrigatoriamente, à empresa brasileira.</w:t>
      </w:r>
    </w:p>
    <w:p w14:paraId="4EF90FBE" w14:textId="4C2D4A3D" w:rsidR="00176FE7" w:rsidRPr="00D33877" w:rsidRDefault="00176FE7" w:rsidP="00F516F1">
      <w:pPr>
        <w:pStyle w:val="Nivel3"/>
        <w:numPr>
          <w:ilvl w:val="2"/>
          <w:numId w:val="20"/>
        </w:numPr>
        <w:spacing w:line="312" w:lineRule="auto"/>
        <w:ind w:left="1985" w:firstLine="0"/>
        <w:rPr>
          <w:color w:val="000000" w:themeColor="text1"/>
        </w:rPr>
      </w:pPr>
      <w:r w:rsidRPr="00D33877">
        <w:rPr>
          <w:color w:val="000000" w:themeColor="text1"/>
        </w:rPr>
        <w:t>Os Documentos de Habilitação deverão ser apresentados por parte de cada consorciado, admitindo-se, para efeito de qualificação técnica, o somatório dos quantitativos de cada consorciado, na proporção de sua respectiva participação, e, para efeito de qualificação econômico-financeira, o somatório dos valores de cada consorciado, também na proporção de sua respectiva participação.</w:t>
      </w:r>
    </w:p>
    <w:p w14:paraId="43DDDCA4" w14:textId="0C909C97" w:rsidR="00176FE7" w:rsidRPr="00D33877" w:rsidRDefault="00176FE7" w:rsidP="00F516F1">
      <w:pPr>
        <w:pStyle w:val="Nivel3"/>
        <w:numPr>
          <w:ilvl w:val="2"/>
          <w:numId w:val="20"/>
        </w:numPr>
        <w:spacing w:line="312" w:lineRule="auto"/>
        <w:ind w:left="1985" w:firstLine="0"/>
        <w:rPr>
          <w:color w:val="000000" w:themeColor="text1"/>
        </w:rPr>
      </w:pPr>
      <w:r w:rsidRPr="00D33877">
        <w:rPr>
          <w:color w:val="000000" w:themeColor="text1"/>
        </w:rPr>
        <w:t>A empresa consorciada está impedida de participar desta licitação por intermédio de mais de um consórcio ou isoladamente, inclusive na condição de subcontratada de outro licitante.</w:t>
      </w:r>
    </w:p>
    <w:p w14:paraId="316659A5" w14:textId="74C89E77" w:rsidR="00176FE7" w:rsidRPr="00D33877" w:rsidRDefault="00176FE7" w:rsidP="00F516F1">
      <w:pPr>
        <w:pStyle w:val="Nivel3"/>
        <w:numPr>
          <w:ilvl w:val="2"/>
          <w:numId w:val="20"/>
        </w:numPr>
        <w:spacing w:line="312" w:lineRule="auto"/>
        <w:ind w:left="1985" w:firstLine="0"/>
        <w:rPr>
          <w:color w:val="000000" w:themeColor="text1"/>
        </w:rPr>
      </w:pPr>
      <w:r w:rsidRPr="00D33877">
        <w:rPr>
          <w:color w:val="000000" w:themeColor="text1"/>
        </w:rPr>
        <w:t>Os integrantes do consórcio respondem de forma solidária pelos atos praticados em consórcio, tanto na fase de licitação, quanto na de execução do contrato.</w:t>
      </w:r>
    </w:p>
    <w:p w14:paraId="3E89CF28" w14:textId="1E864A6B" w:rsidR="00176FE7" w:rsidRPr="00D33877" w:rsidRDefault="00176FE7" w:rsidP="00F516F1">
      <w:pPr>
        <w:pStyle w:val="Nivel3"/>
        <w:numPr>
          <w:ilvl w:val="2"/>
          <w:numId w:val="20"/>
        </w:numPr>
        <w:spacing w:line="312" w:lineRule="auto"/>
        <w:ind w:left="1985" w:firstLine="0"/>
        <w:rPr>
          <w:color w:val="000000" w:themeColor="text1"/>
        </w:rPr>
      </w:pPr>
      <w:r w:rsidRPr="00D33877">
        <w:rPr>
          <w:color w:val="000000" w:themeColor="text1"/>
        </w:rPr>
        <w:t>A empresa líder será a representante do consórcio perante a Contratante e deverá subscrever a proposta de preços, em nome do consórcio.</w:t>
      </w:r>
    </w:p>
    <w:p w14:paraId="47DCFE8F" w14:textId="073E127A" w:rsidR="00176FE7" w:rsidRPr="00D33877" w:rsidRDefault="00176FE7" w:rsidP="00F516F1">
      <w:pPr>
        <w:pStyle w:val="Nivel3"/>
        <w:numPr>
          <w:ilvl w:val="2"/>
          <w:numId w:val="20"/>
        </w:numPr>
        <w:spacing w:line="312" w:lineRule="auto"/>
        <w:ind w:left="1985" w:firstLine="0"/>
        <w:rPr>
          <w:color w:val="000000" w:themeColor="text1"/>
        </w:rPr>
      </w:pPr>
      <w:r w:rsidRPr="00D33877">
        <w:rPr>
          <w:color w:val="000000" w:themeColor="text1"/>
        </w:rPr>
        <w:t>Qualquer uma das consorciadas poderá apresentar, em nome do consórcio, a garantia da execução, quando exigida.</w:t>
      </w:r>
    </w:p>
    <w:p w14:paraId="041E834D" w14:textId="7966ECDE" w:rsidR="00176FE7" w:rsidRPr="00D96B4D" w:rsidRDefault="00176FE7" w:rsidP="00F516F1">
      <w:pPr>
        <w:pStyle w:val="Nivel3"/>
        <w:numPr>
          <w:ilvl w:val="2"/>
          <w:numId w:val="20"/>
        </w:numPr>
        <w:spacing w:line="312" w:lineRule="auto"/>
        <w:ind w:left="1985" w:firstLine="0"/>
        <w:rPr>
          <w:iCs/>
          <w:color w:val="000000" w:themeColor="text1"/>
        </w:rPr>
      </w:pPr>
      <w:r w:rsidRPr="00D96B4D">
        <w:rPr>
          <w:iCs/>
          <w:color w:val="000000" w:themeColor="text1"/>
        </w:rPr>
        <w:t>O prazo de duração do consórcio deve, no mínimo, coincidir com o prazo de conclusão do objeto licitado, até sua aceitação definitiva.</w:t>
      </w:r>
    </w:p>
    <w:p w14:paraId="219FE22A" w14:textId="574B523F" w:rsidR="00176FE7" w:rsidRPr="00D96B4D" w:rsidRDefault="00176FE7" w:rsidP="00F516F1">
      <w:pPr>
        <w:pStyle w:val="Nivel3"/>
        <w:numPr>
          <w:ilvl w:val="2"/>
          <w:numId w:val="20"/>
        </w:numPr>
        <w:spacing w:line="312" w:lineRule="auto"/>
        <w:ind w:left="1985" w:firstLine="0"/>
        <w:rPr>
          <w:iCs/>
          <w:color w:val="000000" w:themeColor="text1"/>
        </w:rPr>
      </w:pPr>
      <w:r w:rsidRPr="00D96B4D">
        <w:rPr>
          <w:iCs/>
          <w:color w:val="000000" w:themeColor="text1"/>
        </w:rPr>
        <w:t xml:space="preserve"> Estará impedida de participar do consórcio a empresa na qual figure, entre seus diretores, responsáveis técnicos ou sócios, pessoa que seja funcionário, diretor, responsável técnico ou sócio de outra empresa consorciada.</w:t>
      </w:r>
    </w:p>
    <w:p w14:paraId="514DF428" w14:textId="5ABC9F3C" w:rsidR="00176FE7" w:rsidRPr="00D96B4D" w:rsidRDefault="00176FE7" w:rsidP="00F516F1">
      <w:pPr>
        <w:pStyle w:val="Nivel3"/>
        <w:numPr>
          <w:ilvl w:val="2"/>
          <w:numId w:val="20"/>
        </w:numPr>
        <w:spacing w:line="312" w:lineRule="auto"/>
        <w:ind w:left="1985" w:firstLine="0"/>
        <w:rPr>
          <w:iCs/>
          <w:color w:val="000000" w:themeColor="text1"/>
        </w:rPr>
      </w:pPr>
      <w:r w:rsidRPr="00D96B4D">
        <w:rPr>
          <w:iCs/>
          <w:color w:val="000000" w:themeColor="text1"/>
        </w:rPr>
        <w:t>Tratando-se de consórcio, o licitante vencedor fica obrigado a promover, antes da celebração do contrato, a constituição e o registro do consórcio no órgão oficial compete</w:t>
      </w:r>
      <w:r w:rsidR="00FB28EE" w:rsidRPr="00D96B4D">
        <w:rPr>
          <w:iCs/>
          <w:color w:val="000000" w:themeColor="text1"/>
        </w:rPr>
        <w:t>nte, nos termos do compromisso.</w:t>
      </w:r>
    </w:p>
    <w:p w14:paraId="1135AF9E" w14:textId="77777777" w:rsidR="00A04F8A" w:rsidRPr="00D33877" w:rsidRDefault="00A04F8A" w:rsidP="00A04F8A">
      <w:pPr>
        <w:pStyle w:val="Nivel3"/>
        <w:numPr>
          <w:ilvl w:val="0"/>
          <w:numId w:val="0"/>
        </w:numPr>
        <w:spacing w:line="312" w:lineRule="auto"/>
        <w:ind w:left="1707"/>
        <w:rPr>
          <w:i/>
          <w:iCs/>
          <w:color w:val="000000" w:themeColor="text1"/>
        </w:rPr>
      </w:pPr>
    </w:p>
    <w:p w14:paraId="1F943B88" w14:textId="1AD5DE8E" w:rsidR="00176FE7" w:rsidRPr="00091173" w:rsidRDefault="004A383C" w:rsidP="00F516F1">
      <w:pPr>
        <w:pStyle w:val="Nivel2"/>
        <w:numPr>
          <w:ilvl w:val="1"/>
          <w:numId w:val="20"/>
        </w:numPr>
        <w:ind w:left="0" w:firstLine="1418"/>
        <w:rPr>
          <w:b/>
          <w:iCs/>
        </w:rPr>
      </w:pPr>
      <w:r w:rsidRPr="00091173">
        <w:rPr>
          <w:b/>
        </w:rPr>
        <w:t xml:space="preserve">Da Participação De Cooperativas </w:t>
      </w:r>
    </w:p>
    <w:p w14:paraId="487AB877" w14:textId="77777777" w:rsidR="00A04F8A" w:rsidRPr="00D33877" w:rsidRDefault="00A04F8A" w:rsidP="00A04F8A">
      <w:pPr>
        <w:pStyle w:val="Nivel2"/>
        <w:numPr>
          <w:ilvl w:val="0"/>
          <w:numId w:val="0"/>
        </w:numPr>
        <w:spacing w:line="312" w:lineRule="auto"/>
        <w:ind w:left="999"/>
        <w:rPr>
          <w:b/>
          <w:iCs/>
          <w:color w:val="000000" w:themeColor="text1"/>
        </w:rPr>
      </w:pPr>
    </w:p>
    <w:p w14:paraId="25708DE9" w14:textId="2305FE00" w:rsidR="004A383C" w:rsidRPr="00D33877" w:rsidRDefault="004A383C" w:rsidP="00C60BDC">
      <w:pPr>
        <w:pStyle w:val="Nivel3"/>
        <w:numPr>
          <w:ilvl w:val="2"/>
          <w:numId w:val="21"/>
        </w:numPr>
        <w:spacing w:line="312" w:lineRule="auto"/>
        <w:ind w:left="1985" w:firstLine="0"/>
        <w:rPr>
          <w:iCs/>
          <w:color w:val="000000" w:themeColor="text1"/>
        </w:rPr>
      </w:pPr>
      <w:r w:rsidRPr="00D33877">
        <w:rPr>
          <w:iCs/>
          <w:color w:val="000000" w:themeColor="text1"/>
        </w:rPr>
        <w:lastRenderedPageBreak/>
        <w:t>Será permitida a participação de profissionais sob a forma de Cooperativa de acordo com a previsão do Art. 16, incisos I a IV da lei 14.133/2021, desde que atendam os pré-requisitos das Leis 5764, de 16/12/71, 12690 de 19/06/2012 e Lei Complementar 130 de 17/04/2009.</w:t>
      </w:r>
    </w:p>
    <w:p w14:paraId="3D44AE6C" w14:textId="03375600" w:rsidR="001559FB" w:rsidRDefault="001559FB" w:rsidP="00A6040B">
      <w:pPr>
        <w:pStyle w:val="Nivel3"/>
        <w:numPr>
          <w:ilvl w:val="0"/>
          <w:numId w:val="0"/>
        </w:numPr>
        <w:spacing w:line="312" w:lineRule="auto"/>
        <w:ind w:left="1985"/>
        <w:jc w:val="center"/>
        <w:rPr>
          <w:b/>
          <w:i/>
          <w:iCs/>
          <w:color w:val="FF0000"/>
          <w:u w:val="single"/>
        </w:rPr>
      </w:pPr>
      <w:r w:rsidRPr="00D33877">
        <w:rPr>
          <w:b/>
          <w:i/>
          <w:iCs/>
          <w:color w:val="FF0000"/>
          <w:u w:val="single"/>
        </w:rPr>
        <w:t>OU</w:t>
      </w:r>
    </w:p>
    <w:p w14:paraId="7CEAE868" w14:textId="77777777" w:rsidR="00A04F8A" w:rsidRPr="00D33877" w:rsidRDefault="00A04F8A" w:rsidP="00C60BDC">
      <w:pPr>
        <w:pStyle w:val="Nivel3"/>
        <w:numPr>
          <w:ilvl w:val="0"/>
          <w:numId w:val="0"/>
        </w:numPr>
        <w:spacing w:line="312" w:lineRule="auto"/>
        <w:ind w:left="1985"/>
        <w:jc w:val="center"/>
        <w:rPr>
          <w:b/>
          <w:i/>
          <w:iCs/>
          <w:color w:val="FF0000"/>
          <w:u w:val="single"/>
        </w:rPr>
      </w:pPr>
    </w:p>
    <w:p w14:paraId="08FD125D" w14:textId="1CA90730" w:rsidR="001559FB" w:rsidRDefault="001559FB" w:rsidP="00C60BDC">
      <w:pPr>
        <w:pStyle w:val="Nivel3"/>
        <w:numPr>
          <w:ilvl w:val="2"/>
          <w:numId w:val="22"/>
        </w:numPr>
        <w:spacing w:line="312" w:lineRule="auto"/>
        <w:ind w:left="1985" w:firstLine="0"/>
        <w:rPr>
          <w:iCs/>
          <w:color w:val="000000" w:themeColor="text1"/>
        </w:rPr>
      </w:pPr>
      <w:r w:rsidRPr="00D33877">
        <w:rPr>
          <w:iCs/>
          <w:color w:val="000000" w:themeColor="text1"/>
        </w:rPr>
        <w:t xml:space="preserve"> No presente Termo de Referência, a escolha da Administração pela vedação à participação de cooperativas se dá em razão das possíveis implicações que a não existência de vínculo de subordinação entre cooperados e cooperativa traria ao longo da execução contratual, causando prejuízos à Administração e aos serviços. Por exemplo, não seria possível exigir que a cooperativa determinasse a imediata substituição de condutor cooperado que viesse a apresentar conduta imprópria, ou viesse a prestar os serviços em desacordo com o determinado no </w:t>
      </w:r>
      <w:r w:rsidR="007C79F0">
        <w:rPr>
          <w:iCs/>
          <w:color w:val="000000" w:themeColor="text1"/>
        </w:rPr>
        <w:t>presente Termo de Referência e C</w:t>
      </w:r>
      <w:r w:rsidRPr="00D33877">
        <w:rPr>
          <w:iCs/>
          <w:color w:val="000000" w:themeColor="text1"/>
        </w:rPr>
        <w:t xml:space="preserve">ontrato. De tal sorte, justifica-se a </w:t>
      </w:r>
      <w:r w:rsidR="00675494" w:rsidRPr="00D33877">
        <w:rPr>
          <w:iCs/>
          <w:color w:val="000000" w:themeColor="text1"/>
        </w:rPr>
        <w:t>vedação à</w:t>
      </w:r>
      <w:r w:rsidRPr="00D33877">
        <w:rPr>
          <w:iCs/>
          <w:color w:val="000000" w:themeColor="text1"/>
        </w:rPr>
        <w:t xml:space="preserve"> participação de cooperativas no certame pretendido.</w:t>
      </w:r>
    </w:p>
    <w:p w14:paraId="28013806" w14:textId="77777777" w:rsidR="00A04F8A" w:rsidRPr="00D33877" w:rsidRDefault="00A04F8A" w:rsidP="00A04F8A">
      <w:pPr>
        <w:pStyle w:val="Nivel3"/>
        <w:numPr>
          <w:ilvl w:val="0"/>
          <w:numId w:val="0"/>
        </w:numPr>
        <w:spacing w:line="312" w:lineRule="auto"/>
        <w:ind w:left="1707"/>
        <w:rPr>
          <w:iCs/>
          <w:color w:val="000000" w:themeColor="text1"/>
        </w:rPr>
      </w:pPr>
    </w:p>
    <w:p w14:paraId="0B4E7289" w14:textId="40B8106D" w:rsidR="004A117B" w:rsidRPr="00091173" w:rsidRDefault="007112D1" w:rsidP="00C60BDC">
      <w:pPr>
        <w:pStyle w:val="Nivel2"/>
        <w:numPr>
          <w:ilvl w:val="0"/>
          <w:numId w:val="0"/>
        </w:numPr>
        <w:ind w:firstLine="1418"/>
        <w:rPr>
          <w:b/>
          <w:color w:val="auto"/>
        </w:rPr>
      </w:pPr>
      <w:r>
        <w:rPr>
          <w:b/>
          <w:color w:val="auto"/>
        </w:rPr>
        <w:t xml:space="preserve">5.8. </w:t>
      </w:r>
      <w:r w:rsidR="00675494" w:rsidRPr="00091173">
        <w:rPr>
          <w:b/>
          <w:color w:val="auto"/>
        </w:rPr>
        <w:t>Da Subcontratação</w:t>
      </w:r>
    </w:p>
    <w:p w14:paraId="525BEB75" w14:textId="77777777" w:rsidR="00A04F8A" w:rsidRPr="00D33877" w:rsidRDefault="00A04F8A" w:rsidP="00A04F8A">
      <w:pPr>
        <w:pStyle w:val="Nivel2"/>
        <w:numPr>
          <w:ilvl w:val="0"/>
          <w:numId w:val="0"/>
        </w:numPr>
        <w:ind w:left="999"/>
        <w:rPr>
          <w:b/>
          <w:color w:val="auto"/>
        </w:rPr>
      </w:pPr>
    </w:p>
    <w:p w14:paraId="4AC95759" w14:textId="0FB24920" w:rsidR="004A117B" w:rsidRPr="00D33877" w:rsidRDefault="004A117B" w:rsidP="00C60BDC">
      <w:pPr>
        <w:pStyle w:val="Nivel3"/>
        <w:numPr>
          <w:ilvl w:val="2"/>
          <w:numId w:val="23"/>
        </w:numPr>
        <w:spacing w:afterLines="120" w:after="288" w:line="312" w:lineRule="auto"/>
        <w:ind w:left="1985" w:firstLine="0"/>
        <w:rPr>
          <w:color w:val="auto"/>
        </w:rPr>
      </w:pPr>
      <w:r w:rsidRPr="00D33877">
        <w:rPr>
          <w:color w:val="auto"/>
        </w:rPr>
        <w:t>Não será admitida a subcontratação do objeto contratual.</w:t>
      </w:r>
    </w:p>
    <w:p w14:paraId="2928E074" w14:textId="3D4C82C1" w:rsidR="004A117B" w:rsidRPr="00D33877" w:rsidRDefault="004A117B" w:rsidP="00A6040B">
      <w:pPr>
        <w:pStyle w:val="ou"/>
        <w:spacing w:before="120" w:afterLines="120" w:after="288" w:line="312" w:lineRule="auto"/>
        <w:ind w:left="1985"/>
        <w:rPr>
          <w:sz w:val="20"/>
          <w:szCs w:val="20"/>
          <w:lang w:eastAsia="zh-CN" w:bidi="hi-IN"/>
        </w:rPr>
      </w:pPr>
      <w:r w:rsidRPr="00D33877">
        <w:rPr>
          <w:sz w:val="20"/>
          <w:szCs w:val="20"/>
          <w:lang w:eastAsia="zh-CN" w:bidi="hi-IN"/>
        </w:rPr>
        <w:t>OU</w:t>
      </w:r>
    </w:p>
    <w:p w14:paraId="3B41038D" w14:textId="44070E76" w:rsidR="00D33877" w:rsidRPr="00D33877" w:rsidRDefault="00D33877" w:rsidP="00D33877">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D33877">
        <w:rPr>
          <w:rFonts w:ascii="Palatino Linotype" w:eastAsia="Palatino Linotype" w:hAnsi="Palatino Linotype" w:cs="Palatino Linotype" w:hint="eastAsia"/>
          <w:b/>
          <w:i/>
          <w:color w:val="000000"/>
          <w:sz w:val="20"/>
          <w:szCs w:val="20"/>
        </w:rPr>
        <w:t>Nota Explicativa</w:t>
      </w:r>
      <w:r w:rsidR="00344E50">
        <w:rPr>
          <w:rFonts w:ascii="Palatino Linotype" w:eastAsia="Palatino Linotype" w:hAnsi="Palatino Linotype" w:cs="Palatino Linotype"/>
          <w:b/>
          <w:i/>
          <w:color w:val="000000"/>
          <w:sz w:val="20"/>
          <w:szCs w:val="20"/>
        </w:rPr>
        <w:t xml:space="preserve"> 32</w:t>
      </w:r>
      <w:r w:rsidRPr="00D33877">
        <w:rPr>
          <w:rFonts w:ascii="Palatino Linotype" w:eastAsia="Palatino Linotype" w:hAnsi="Palatino Linotype" w:cs="Palatino Linotype" w:hint="eastAsia"/>
          <w:b/>
          <w:i/>
          <w:color w:val="000000"/>
          <w:sz w:val="20"/>
          <w:szCs w:val="20"/>
        </w:rPr>
        <w:t xml:space="preserve">: </w:t>
      </w:r>
      <w:r w:rsidRPr="007112D1">
        <w:rPr>
          <w:rFonts w:ascii="Palatino Linotype" w:eastAsia="Palatino Linotype" w:hAnsi="Palatino Linotype" w:cs="Palatino Linotype" w:hint="eastAsia"/>
          <w:i/>
          <w:color w:val="000000"/>
          <w:sz w:val="20"/>
          <w:szCs w:val="2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p w14:paraId="1C73AE6E" w14:textId="77777777" w:rsidR="00D33877" w:rsidRPr="007112D1" w:rsidRDefault="00D33877" w:rsidP="00D33877">
      <w:pPr>
        <w:pStyle w:val="Nivel3"/>
        <w:numPr>
          <w:ilvl w:val="0"/>
          <w:numId w:val="0"/>
        </w:numPr>
        <w:spacing w:afterLines="120" w:after="288" w:line="312" w:lineRule="auto"/>
        <w:ind w:left="1503"/>
        <w:rPr>
          <w:color w:val="FF0000"/>
          <w:highlight w:val="cyan"/>
        </w:rPr>
      </w:pPr>
    </w:p>
    <w:p w14:paraId="203783EE" w14:textId="3F72F593" w:rsidR="004A117B" w:rsidRPr="007112D1" w:rsidRDefault="004A117B" w:rsidP="00C60BDC">
      <w:pPr>
        <w:pStyle w:val="Nivel3"/>
        <w:numPr>
          <w:ilvl w:val="2"/>
          <w:numId w:val="24"/>
        </w:numPr>
        <w:spacing w:afterLines="120" w:after="288" w:line="312" w:lineRule="auto"/>
        <w:ind w:left="1985" w:firstLine="0"/>
        <w:rPr>
          <w:color w:val="000000" w:themeColor="text1"/>
        </w:rPr>
      </w:pPr>
      <w:r w:rsidRPr="007112D1">
        <w:rPr>
          <w:color w:val="000000" w:themeColor="text1"/>
        </w:rPr>
        <w:t>É permitida a subcontratação parcial do objeto,</w:t>
      </w:r>
      <w:r w:rsidR="00D33877" w:rsidRPr="007112D1">
        <w:rPr>
          <w:color w:val="000000" w:themeColor="text1"/>
        </w:rPr>
        <w:t xml:space="preserve"> </w:t>
      </w:r>
      <w:r w:rsidR="00D33877" w:rsidRPr="007112D1">
        <w:rPr>
          <w:color w:val="FF0000"/>
        </w:rPr>
        <w:t xml:space="preserve">até o limite de </w:t>
      </w:r>
      <w:r w:rsidR="00D33877" w:rsidRPr="00A6040B">
        <w:rPr>
          <w:color w:val="FF0000"/>
        </w:rPr>
        <w:t xml:space="preserve">......% </w:t>
      </w:r>
      <w:r w:rsidR="009E4F89" w:rsidRPr="00A6040B">
        <w:rPr>
          <w:color w:val="FF0000"/>
        </w:rPr>
        <w:t>(</w:t>
      </w:r>
      <w:proofErr w:type="gramStart"/>
      <w:r w:rsidR="009E4F89" w:rsidRPr="00A6040B">
        <w:rPr>
          <w:color w:val="FF0000"/>
        </w:rPr>
        <w:t>…</w:t>
      </w:r>
      <w:r w:rsidR="00D33877" w:rsidRPr="00A6040B">
        <w:rPr>
          <w:color w:val="FF0000"/>
        </w:rPr>
        <w:t>.</w:t>
      </w:r>
      <w:r w:rsidRPr="00A6040B">
        <w:rPr>
          <w:color w:val="FF0000"/>
        </w:rPr>
        <w:t>por</w:t>
      </w:r>
      <w:proofErr w:type="gramEnd"/>
      <w:r w:rsidRPr="00A6040B">
        <w:rPr>
          <w:color w:val="FF0000"/>
        </w:rPr>
        <w:t xml:space="preserve"> cento)</w:t>
      </w:r>
      <w:r w:rsidRPr="007112D1">
        <w:rPr>
          <w:color w:val="FF0000"/>
        </w:rPr>
        <w:t xml:space="preserve"> </w:t>
      </w:r>
      <w:r w:rsidRPr="007112D1">
        <w:rPr>
          <w:color w:val="000000" w:themeColor="text1"/>
        </w:rPr>
        <w:t>do valor total do contrato, nas seguintes condições:</w:t>
      </w:r>
    </w:p>
    <w:p w14:paraId="0CCD075F" w14:textId="62DDBC30" w:rsidR="004A117B" w:rsidRPr="007112D1" w:rsidRDefault="00091173" w:rsidP="00C60BDC">
      <w:pPr>
        <w:pStyle w:val="Nvel3-R"/>
        <w:numPr>
          <w:ilvl w:val="0"/>
          <w:numId w:val="0"/>
        </w:numPr>
        <w:spacing w:afterLines="120" w:after="288" w:line="312" w:lineRule="auto"/>
        <w:ind w:left="2552"/>
        <w:rPr>
          <w:i w:val="0"/>
          <w:color w:val="000000" w:themeColor="text1"/>
        </w:rPr>
      </w:pPr>
      <w:r w:rsidRPr="007112D1">
        <w:rPr>
          <w:i w:val="0"/>
          <w:color w:val="000000" w:themeColor="text1"/>
        </w:rPr>
        <w:t>5.8</w:t>
      </w:r>
      <w:r w:rsidR="00675494" w:rsidRPr="007112D1">
        <w:rPr>
          <w:i w:val="0"/>
          <w:color w:val="000000" w:themeColor="text1"/>
        </w:rPr>
        <w:t>.</w:t>
      </w:r>
      <w:r w:rsidR="00003E6D" w:rsidRPr="007112D1">
        <w:rPr>
          <w:i w:val="0"/>
          <w:color w:val="000000" w:themeColor="text1"/>
        </w:rPr>
        <w:t>1</w:t>
      </w:r>
      <w:r w:rsidR="00675494" w:rsidRPr="007112D1">
        <w:rPr>
          <w:i w:val="0"/>
          <w:color w:val="000000" w:themeColor="text1"/>
        </w:rPr>
        <w:t>.1.</w:t>
      </w:r>
      <w:r w:rsidR="004A117B" w:rsidRPr="007112D1">
        <w:rPr>
          <w:i w:val="0"/>
          <w:color w:val="000000" w:themeColor="text1"/>
        </w:rPr>
        <w:t xml:space="preserve"> É vedada a subcontratação completa ou da parcela principal da obrigação, abaixo discriminada:</w:t>
      </w:r>
    </w:p>
    <w:p w14:paraId="30A08D0C" w14:textId="049AFCD0" w:rsidR="004A117B" w:rsidRPr="00BB1C4D" w:rsidRDefault="00091173" w:rsidP="00C60BDC">
      <w:pPr>
        <w:pStyle w:val="Nvel4-R"/>
        <w:numPr>
          <w:ilvl w:val="0"/>
          <w:numId w:val="0"/>
        </w:numPr>
        <w:spacing w:afterLines="120" w:after="288" w:line="312" w:lineRule="auto"/>
        <w:ind w:left="3119"/>
        <w:rPr>
          <w:i w:val="0"/>
          <w:color w:val="auto"/>
        </w:rPr>
      </w:pPr>
      <w:r w:rsidRPr="00BB1C4D">
        <w:rPr>
          <w:i w:val="0"/>
          <w:color w:val="auto"/>
        </w:rPr>
        <w:t>5.8</w:t>
      </w:r>
      <w:r w:rsidR="00003E6D" w:rsidRPr="00BB1C4D">
        <w:rPr>
          <w:i w:val="0"/>
          <w:color w:val="auto"/>
        </w:rPr>
        <w:t>.1.1.1</w:t>
      </w:r>
      <w:r w:rsidR="004A117B" w:rsidRPr="00BB1C4D">
        <w:rPr>
          <w:i w:val="0"/>
          <w:color w:val="auto"/>
        </w:rPr>
        <w:t>...</w:t>
      </w:r>
    </w:p>
    <w:p w14:paraId="1A4FCE6B" w14:textId="08E5C68D" w:rsidR="004A117B" w:rsidRPr="00BB1C4D" w:rsidRDefault="00091173" w:rsidP="00C60BDC">
      <w:pPr>
        <w:pStyle w:val="Nvel4-R"/>
        <w:numPr>
          <w:ilvl w:val="0"/>
          <w:numId w:val="0"/>
        </w:numPr>
        <w:spacing w:afterLines="120" w:after="288" w:line="312" w:lineRule="auto"/>
        <w:ind w:left="3119"/>
        <w:rPr>
          <w:i w:val="0"/>
          <w:color w:val="auto"/>
        </w:rPr>
      </w:pPr>
      <w:r w:rsidRPr="00BB1C4D">
        <w:rPr>
          <w:i w:val="0"/>
          <w:color w:val="auto"/>
        </w:rPr>
        <w:t>5.8</w:t>
      </w:r>
      <w:r w:rsidR="00003E6D" w:rsidRPr="00BB1C4D">
        <w:rPr>
          <w:i w:val="0"/>
          <w:color w:val="auto"/>
        </w:rPr>
        <w:t>.1.1.2</w:t>
      </w:r>
      <w:r w:rsidR="004A117B" w:rsidRPr="00BB1C4D">
        <w:rPr>
          <w:i w:val="0"/>
          <w:color w:val="auto"/>
        </w:rPr>
        <w:t>...</w:t>
      </w:r>
    </w:p>
    <w:p w14:paraId="02AE962C" w14:textId="443F0B0C" w:rsidR="004A117B" w:rsidRPr="007112D1" w:rsidRDefault="004A117B" w:rsidP="00BB1C4D">
      <w:pPr>
        <w:pStyle w:val="Nivel4"/>
        <w:numPr>
          <w:ilvl w:val="3"/>
          <w:numId w:val="30"/>
        </w:numPr>
        <w:spacing w:afterLines="120" w:after="288" w:line="312" w:lineRule="auto"/>
        <w:ind w:left="2552" w:firstLine="0"/>
      </w:pPr>
      <w:r w:rsidRPr="007112D1">
        <w:t xml:space="preserve">Poderão ser subcontratadas as seguintes parcelas do objeto: </w:t>
      </w:r>
    </w:p>
    <w:p w14:paraId="0FD794B7" w14:textId="582C3FEB" w:rsidR="007E4E96" w:rsidRPr="00BB1C4D" w:rsidRDefault="00091173" w:rsidP="00C60BDC">
      <w:pPr>
        <w:pStyle w:val="Nvel4-R"/>
        <w:numPr>
          <w:ilvl w:val="0"/>
          <w:numId w:val="0"/>
        </w:numPr>
        <w:spacing w:afterLines="120" w:after="288" w:line="312" w:lineRule="auto"/>
        <w:ind w:left="3119"/>
        <w:rPr>
          <w:i w:val="0"/>
          <w:color w:val="auto"/>
        </w:rPr>
      </w:pPr>
      <w:r w:rsidRPr="00BB1C4D">
        <w:rPr>
          <w:i w:val="0"/>
          <w:color w:val="auto"/>
        </w:rPr>
        <w:t>5.8</w:t>
      </w:r>
      <w:r w:rsidR="007E4E96" w:rsidRPr="00BB1C4D">
        <w:rPr>
          <w:i w:val="0"/>
          <w:color w:val="auto"/>
        </w:rPr>
        <w:t>.1.2.1...</w:t>
      </w:r>
    </w:p>
    <w:p w14:paraId="5C70E800" w14:textId="06BE715C" w:rsidR="007E4E96" w:rsidRPr="00BB1C4D" w:rsidRDefault="00091173" w:rsidP="00211591">
      <w:pPr>
        <w:pStyle w:val="Nvel4-R"/>
        <w:numPr>
          <w:ilvl w:val="0"/>
          <w:numId w:val="0"/>
        </w:numPr>
        <w:spacing w:afterLines="120" w:after="288" w:line="312" w:lineRule="auto"/>
        <w:ind w:left="3119"/>
        <w:rPr>
          <w:i w:val="0"/>
          <w:color w:val="auto"/>
        </w:rPr>
      </w:pPr>
      <w:r w:rsidRPr="00BB1C4D">
        <w:rPr>
          <w:i w:val="0"/>
          <w:color w:val="auto"/>
        </w:rPr>
        <w:lastRenderedPageBreak/>
        <w:t>5.8</w:t>
      </w:r>
      <w:r w:rsidR="007E4E96" w:rsidRPr="00BB1C4D">
        <w:rPr>
          <w:i w:val="0"/>
          <w:color w:val="auto"/>
        </w:rPr>
        <w:t>.1.2.2...</w:t>
      </w:r>
    </w:p>
    <w:p w14:paraId="397AB0C2" w14:textId="100633B8" w:rsidR="004A117B" w:rsidRPr="00A04F8A" w:rsidRDefault="004A117B" w:rsidP="00BB1C4D">
      <w:pPr>
        <w:pStyle w:val="Nivel4"/>
        <w:numPr>
          <w:ilvl w:val="3"/>
          <w:numId w:val="30"/>
        </w:numPr>
        <w:spacing w:afterLines="120" w:after="288" w:line="312" w:lineRule="auto"/>
        <w:ind w:left="2552" w:firstLine="0"/>
      </w:pPr>
      <w:r w:rsidRPr="00A04F8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32DBD858" w14:textId="17E7F3F4" w:rsidR="004A117B" w:rsidRDefault="00091173" w:rsidP="00BB1C4D">
      <w:pPr>
        <w:pStyle w:val="Nivel3"/>
        <w:numPr>
          <w:ilvl w:val="2"/>
          <w:numId w:val="30"/>
        </w:numPr>
        <w:ind w:left="1985" w:firstLine="0"/>
        <w:rPr>
          <w:iCs/>
          <w:color w:val="auto"/>
        </w:rPr>
      </w:pPr>
      <w:r w:rsidRPr="00211591">
        <w:rPr>
          <w:iCs/>
          <w:color w:val="auto"/>
        </w:rPr>
        <w:t xml:space="preserve"> </w:t>
      </w:r>
      <w:r w:rsidR="004A117B" w:rsidRPr="00211591">
        <w:rPr>
          <w:iCs/>
          <w:color w:val="auto"/>
        </w:rPr>
        <w:t>A subcontratação depende de autorização prévia do contratante, a quem incumbe avaliar se o subcontratado cumpre os requisitos de qualificação técnica necessários para a execução do objeto.</w:t>
      </w:r>
    </w:p>
    <w:p w14:paraId="370787F4" w14:textId="2046CC41" w:rsidR="004A117B" w:rsidRPr="00BB1C4D" w:rsidRDefault="00091173" w:rsidP="00BB1C4D">
      <w:pPr>
        <w:pStyle w:val="Nvel3-R"/>
        <w:numPr>
          <w:ilvl w:val="0"/>
          <w:numId w:val="0"/>
        </w:numPr>
        <w:spacing w:afterLines="120" w:after="288" w:line="312" w:lineRule="auto"/>
        <w:ind w:left="2552"/>
        <w:rPr>
          <w:i w:val="0"/>
          <w:color w:val="auto"/>
        </w:rPr>
      </w:pPr>
      <w:r w:rsidRPr="00BB1C4D">
        <w:rPr>
          <w:i w:val="0"/>
          <w:color w:val="auto"/>
        </w:rPr>
        <w:t>5.8</w:t>
      </w:r>
      <w:r w:rsidR="00BB1C4D" w:rsidRPr="00BB1C4D">
        <w:rPr>
          <w:i w:val="0"/>
          <w:color w:val="auto"/>
        </w:rPr>
        <w:t>.2</w:t>
      </w:r>
      <w:r w:rsidR="00D74623" w:rsidRPr="00BB1C4D">
        <w:rPr>
          <w:i w:val="0"/>
          <w:color w:val="auto"/>
        </w:rPr>
        <w:t xml:space="preserve">.1. </w:t>
      </w:r>
      <w:r w:rsidR="004A117B" w:rsidRPr="00BB1C4D">
        <w:rPr>
          <w:i w:val="0"/>
          <w:color w:val="auto"/>
        </w:rPr>
        <w:t>O contratado apresentará à Administração documentação que comprove a capacidade técnica do subcontratado, que será avaliada e juntada aos autos do processo correspondente.</w:t>
      </w:r>
    </w:p>
    <w:p w14:paraId="36F76944" w14:textId="1722E2E2" w:rsidR="004A117B" w:rsidRPr="00BB1C4D" w:rsidRDefault="00091173" w:rsidP="00BB1C4D">
      <w:pPr>
        <w:pStyle w:val="Nvel2-Red"/>
        <w:numPr>
          <w:ilvl w:val="0"/>
          <w:numId w:val="0"/>
        </w:numPr>
        <w:spacing w:afterLines="120" w:after="288" w:line="312" w:lineRule="auto"/>
        <w:ind w:left="1985"/>
        <w:rPr>
          <w:i w:val="0"/>
          <w:color w:val="auto"/>
        </w:rPr>
      </w:pPr>
      <w:r w:rsidRPr="00BB1C4D">
        <w:rPr>
          <w:i w:val="0"/>
          <w:color w:val="auto"/>
        </w:rPr>
        <w:t>5.8</w:t>
      </w:r>
      <w:r w:rsidR="007E4E96" w:rsidRPr="00BB1C4D">
        <w:rPr>
          <w:i w:val="0"/>
          <w:color w:val="auto"/>
        </w:rPr>
        <w:t>.3</w:t>
      </w:r>
      <w:r w:rsidR="00D74623" w:rsidRPr="00BB1C4D">
        <w:rPr>
          <w:i w:val="0"/>
          <w:color w:val="auto"/>
        </w:rPr>
        <w:t xml:space="preserve">. </w:t>
      </w:r>
      <w:r w:rsidR="004A117B" w:rsidRPr="00BB1C4D">
        <w:rPr>
          <w:i w:val="0"/>
          <w:iCs w:val="0"/>
          <w:color w:val="auto"/>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1FE730D0" w14:textId="639F386E" w:rsidR="00E7406B" w:rsidRPr="00471303" w:rsidRDefault="00E7406B" w:rsidP="00FB26AB">
      <w:pPr>
        <w:pStyle w:val="Nivel01"/>
        <w:numPr>
          <w:ilvl w:val="0"/>
          <w:numId w:val="30"/>
        </w:numPr>
        <w:ind w:left="0" w:firstLine="0"/>
      </w:pPr>
      <w:r w:rsidRPr="00471303">
        <w:t>DA IMPLANTAÇÃO DO PROGRAMA DE INTEGRIDADE</w:t>
      </w:r>
    </w:p>
    <w:p w14:paraId="6E44B451" w14:textId="77E7EF69" w:rsidR="00A04F8A" w:rsidRDefault="00A04F8A" w:rsidP="00A04F8A">
      <w:pPr>
        <w:rPr>
          <w:rFonts w:hint="eastAsia"/>
          <w:highlight w:val="cyan"/>
        </w:rPr>
      </w:pPr>
    </w:p>
    <w:p w14:paraId="3F75D663" w14:textId="412C8EA8" w:rsidR="00A04F8A" w:rsidRDefault="00A04F8A" w:rsidP="00A04F8A">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4D083C">
        <w:rPr>
          <w:rFonts w:ascii="Palatino Linotype" w:eastAsia="Palatino Linotype" w:hAnsi="Palatino Linotype" w:cs="Palatino Linotype"/>
          <w:b/>
          <w:i/>
          <w:color w:val="000000"/>
          <w:sz w:val="20"/>
          <w:szCs w:val="20"/>
        </w:rPr>
        <w:t>Nota</w:t>
      </w:r>
      <w:r w:rsidR="00471303">
        <w:rPr>
          <w:rFonts w:ascii="Palatino Linotype" w:eastAsia="Palatino Linotype" w:hAnsi="Palatino Linotype" w:cs="Palatino Linotype"/>
          <w:b/>
          <w:i/>
          <w:color w:val="000000"/>
          <w:sz w:val="20"/>
          <w:szCs w:val="20"/>
        </w:rPr>
        <w:t xml:space="preserve"> Explicativa </w:t>
      </w:r>
      <w:r w:rsidR="00344E50">
        <w:rPr>
          <w:rFonts w:ascii="Palatino Linotype" w:eastAsia="Palatino Linotype" w:hAnsi="Palatino Linotype" w:cs="Palatino Linotype"/>
          <w:b/>
          <w:i/>
          <w:color w:val="000000"/>
          <w:sz w:val="20"/>
          <w:szCs w:val="20"/>
        </w:rPr>
        <w:t>33</w:t>
      </w:r>
      <w:r w:rsidRPr="004D083C">
        <w:rPr>
          <w:rFonts w:ascii="Palatino Linotype" w:eastAsia="Palatino Linotype" w:hAnsi="Palatino Linotype" w:cs="Palatino Linotype"/>
          <w:b/>
          <w:i/>
          <w:color w:val="000000"/>
          <w:sz w:val="20"/>
          <w:szCs w:val="20"/>
        </w:rPr>
        <w:t xml:space="preserve">: </w:t>
      </w:r>
      <w:r>
        <w:rPr>
          <w:rFonts w:ascii="Palatino Linotype" w:eastAsia="Palatino Linotype" w:hAnsi="Palatino Linotype" w:cs="Palatino Linotype"/>
          <w:i/>
          <w:color w:val="000000"/>
          <w:sz w:val="20"/>
          <w:szCs w:val="20"/>
        </w:rPr>
        <w:t xml:space="preserve">Enquanto o órgão/entidade não </w:t>
      </w:r>
      <w:r w:rsidR="00471303">
        <w:rPr>
          <w:rFonts w:ascii="Palatino Linotype" w:eastAsia="Palatino Linotype" w:hAnsi="Palatino Linotype" w:cs="Palatino Linotype"/>
          <w:i/>
          <w:color w:val="000000"/>
          <w:sz w:val="20"/>
          <w:szCs w:val="20"/>
        </w:rPr>
        <w:t>implanta</w:t>
      </w:r>
      <w:r>
        <w:rPr>
          <w:rFonts w:ascii="Palatino Linotype" w:eastAsia="Palatino Linotype" w:hAnsi="Palatino Linotype" w:cs="Palatino Linotype"/>
          <w:i/>
          <w:color w:val="000000"/>
          <w:sz w:val="20"/>
          <w:szCs w:val="20"/>
        </w:rPr>
        <w:t xml:space="preserve">r </w:t>
      </w:r>
      <w:r w:rsidR="0088712F" w:rsidRPr="0088712F">
        <w:rPr>
          <w:rFonts w:ascii="Palatino Linotype" w:eastAsia="Palatino Linotype" w:hAnsi="Palatino Linotype" w:cs="Palatino Linotype"/>
          <w:i/>
          <w:color w:val="000000"/>
          <w:sz w:val="20"/>
          <w:szCs w:val="20"/>
        </w:rPr>
        <w:t>regulamento que disporá sobre as medidas a serem adotadas, a forma de compr</w:t>
      </w:r>
      <w:r w:rsidR="0088712F">
        <w:rPr>
          <w:rFonts w:ascii="Palatino Linotype" w:eastAsia="Palatino Linotype" w:hAnsi="Palatino Linotype" w:cs="Palatino Linotype"/>
          <w:i/>
          <w:color w:val="000000"/>
          <w:sz w:val="20"/>
          <w:szCs w:val="20"/>
        </w:rPr>
        <w:t>ovação e as penalidades pelo</w:t>
      </w:r>
      <w:r w:rsidR="0088712F" w:rsidRPr="0088712F">
        <w:rPr>
          <w:rFonts w:ascii="Palatino Linotype" w:eastAsia="Palatino Linotype" w:hAnsi="Palatino Linotype" w:cs="Palatino Linotype"/>
          <w:i/>
          <w:color w:val="000000"/>
          <w:sz w:val="20"/>
          <w:szCs w:val="20"/>
        </w:rPr>
        <w:t xml:space="preserve"> descumprimento</w:t>
      </w:r>
      <w:r w:rsidR="0088712F">
        <w:rPr>
          <w:rFonts w:ascii="Palatino Linotype" w:eastAsia="Palatino Linotype" w:hAnsi="Palatino Linotype" w:cs="Palatino Linotype"/>
          <w:i/>
          <w:color w:val="000000"/>
          <w:sz w:val="20"/>
          <w:szCs w:val="20"/>
        </w:rPr>
        <w:t xml:space="preserve"> de</w:t>
      </w:r>
      <w:r>
        <w:rPr>
          <w:rFonts w:ascii="Palatino Linotype" w:eastAsia="Palatino Linotype" w:hAnsi="Palatino Linotype" w:cs="Palatino Linotype"/>
          <w:i/>
          <w:color w:val="000000"/>
          <w:sz w:val="20"/>
          <w:szCs w:val="20"/>
        </w:rPr>
        <w:t xml:space="preserve"> Prog</w:t>
      </w:r>
      <w:r w:rsidR="00471303">
        <w:rPr>
          <w:rFonts w:ascii="Palatino Linotype" w:eastAsia="Palatino Linotype" w:hAnsi="Palatino Linotype" w:cs="Palatino Linotype"/>
          <w:i/>
          <w:color w:val="000000"/>
          <w:sz w:val="20"/>
          <w:szCs w:val="20"/>
        </w:rPr>
        <w:t>r</w:t>
      </w:r>
      <w:r>
        <w:rPr>
          <w:rFonts w:ascii="Palatino Linotype" w:eastAsia="Palatino Linotype" w:hAnsi="Palatino Linotype" w:cs="Palatino Linotype"/>
          <w:i/>
          <w:color w:val="000000"/>
          <w:sz w:val="20"/>
          <w:szCs w:val="20"/>
        </w:rPr>
        <w:t>ama</w:t>
      </w:r>
      <w:r w:rsidR="00471303">
        <w:rPr>
          <w:rFonts w:ascii="Palatino Linotype" w:eastAsia="Palatino Linotype" w:hAnsi="Palatino Linotype" w:cs="Palatino Linotype"/>
          <w:i/>
          <w:color w:val="000000"/>
          <w:sz w:val="20"/>
          <w:szCs w:val="20"/>
        </w:rPr>
        <w:t xml:space="preserve"> de Integridade</w:t>
      </w:r>
      <w:r w:rsidRPr="00EA4B48">
        <w:rPr>
          <w:rFonts w:ascii="Palatino Linotype" w:eastAsia="Palatino Linotype" w:hAnsi="Palatino Linotype" w:cs="Palatino Linotype"/>
          <w:i/>
          <w:color w:val="000000"/>
          <w:sz w:val="20"/>
          <w:szCs w:val="20"/>
        </w:rPr>
        <w:t>,</w:t>
      </w:r>
      <w:r w:rsidR="00471303">
        <w:rPr>
          <w:rFonts w:ascii="Palatino Linotype" w:eastAsia="Palatino Linotype" w:hAnsi="Palatino Linotype" w:cs="Palatino Linotype"/>
          <w:i/>
          <w:color w:val="000000"/>
          <w:sz w:val="20"/>
          <w:szCs w:val="20"/>
        </w:rPr>
        <w:t xml:space="preserve"> deve-se </w:t>
      </w:r>
      <w:r w:rsidRPr="00EA4B48">
        <w:rPr>
          <w:rFonts w:ascii="Palatino Linotype" w:eastAsia="Palatino Linotype" w:hAnsi="Palatino Linotype" w:cs="Palatino Linotype"/>
          <w:i/>
          <w:color w:val="000000"/>
          <w:sz w:val="20"/>
          <w:szCs w:val="20"/>
        </w:rPr>
        <w:t>suprimir esse texto.</w:t>
      </w:r>
    </w:p>
    <w:p w14:paraId="1FBBECDC" w14:textId="569A93CA" w:rsidR="00471303" w:rsidRPr="00471303" w:rsidRDefault="00344E50" w:rsidP="00A04F8A">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Pr>
          <w:rFonts w:ascii="Palatino Linotype" w:eastAsia="Palatino Linotype" w:hAnsi="Palatino Linotype" w:cs="Palatino Linotype"/>
          <w:b/>
          <w:i/>
          <w:color w:val="000000"/>
          <w:sz w:val="20"/>
          <w:szCs w:val="20"/>
        </w:rPr>
        <w:t>Nota Explicativa 34</w:t>
      </w:r>
      <w:r w:rsidR="00471303">
        <w:rPr>
          <w:rFonts w:ascii="Palatino Linotype" w:eastAsia="Palatino Linotype" w:hAnsi="Palatino Linotype" w:cs="Palatino Linotype"/>
          <w:b/>
          <w:i/>
          <w:color w:val="000000"/>
          <w:sz w:val="20"/>
          <w:szCs w:val="20"/>
        </w:rPr>
        <w:t xml:space="preserve">: </w:t>
      </w:r>
      <w:r w:rsidR="00471303" w:rsidRPr="00471303">
        <w:rPr>
          <w:rFonts w:ascii="Palatino Linotype" w:eastAsia="Palatino Linotype" w:hAnsi="Palatino Linotype" w:cs="Palatino Linotype"/>
          <w:i/>
          <w:color w:val="000000"/>
          <w:sz w:val="20"/>
          <w:szCs w:val="20"/>
        </w:rPr>
        <w:t>Caso não seja de grande vulto, este item deverá ser excluído e ajustada a numeração sequencial.</w:t>
      </w:r>
    </w:p>
    <w:p w14:paraId="17D877E6" w14:textId="77777777" w:rsidR="00A04F8A" w:rsidRPr="00A04F8A" w:rsidRDefault="00A04F8A" w:rsidP="00A04F8A">
      <w:pPr>
        <w:rPr>
          <w:rFonts w:hint="eastAsia"/>
          <w:highlight w:val="cyan"/>
        </w:rPr>
      </w:pPr>
    </w:p>
    <w:p w14:paraId="03486958" w14:textId="12E0D7B1" w:rsidR="00E7406B" w:rsidRDefault="00E7406B" w:rsidP="00BB1C4D">
      <w:pPr>
        <w:pStyle w:val="Nvel2-Red"/>
        <w:numPr>
          <w:ilvl w:val="1"/>
          <w:numId w:val="25"/>
        </w:numPr>
        <w:ind w:left="0" w:firstLine="1418"/>
      </w:pPr>
      <w:r w:rsidRPr="00E7406B">
        <w:t>Em se tratando de contratações de obras, serviços e fornecimentos de grande vulto, o contratado deverá apresentar o programa de integridade com o cronograma de implantação do citado programa, no prazo de 6 (seis) meses a contar da celebração do contrato, conforme regulamento, em atenção ao disposto</w:t>
      </w:r>
      <w:r w:rsidR="00C66CA8">
        <w:t xml:space="preserve"> no §4º do art. 25 da Lei</w:t>
      </w:r>
      <w:r w:rsidRPr="00E7406B">
        <w:t xml:space="preserve"> nº 14.133, de 2021.</w:t>
      </w:r>
    </w:p>
    <w:p w14:paraId="1D9C7561" w14:textId="37BB9D99" w:rsidR="006D5FA5" w:rsidRPr="00BB1C4D" w:rsidRDefault="002456D1" w:rsidP="00FB26AB">
      <w:pPr>
        <w:pStyle w:val="Nivel01"/>
        <w:numPr>
          <w:ilvl w:val="0"/>
          <w:numId w:val="25"/>
        </w:numPr>
        <w:ind w:left="0" w:firstLine="0"/>
      </w:pPr>
      <w:r w:rsidRPr="00BB1C4D">
        <w:t>GARANTIA DA CONTRATAÇÃO</w:t>
      </w:r>
      <w:r w:rsidR="00217160" w:rsidRPr="00BB1C4D">
        <w:t xml:space="preserve"> </w:t>
      </w:r>
      <w:r w:rsidR="00217160" w:rsidRPr="00BB1C4D">
        <w:rPr>
          <w:color w:val="FF0000"/>
        </w:rPr>
        <w:t xml:space="preserve">(se for exigida) </w:t>
      </w:r>
    </w:p>
    <w:p w14:paraId="3399D7FD" w14:textId="1412AC11" w:rsidR="00FD36EC" w:rsidRPr="00BB1C4D" w:rsidRDefault="00FD36EC" w:rsidP="00FD36EC">
      <w:pPr>
        <w:rPr>
          <w:rFonts w:hint="eastAsia"/>
        </w:rPr>
      </w:pPr>
    </w:p>
    <w:p w14:paraId="24892D0E" w14:textId="2C509720" w:rsidR="00FD36EC" w:rsidRPr="00FD36EC" w:rsidRDefault="00344E50"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 35</w:t>
      </w:r>
      <w:r w:rsidR="00FD36EC" w:rsidRPr="00FD36EC">
        <w:rPr>
          <w:rFonts w:ascii="Palatino Linotype" w:eastAsia="Palatino Linotype" w:hAnsi="Palatino Linotype" w:cs="Palatino Linotype"/>
          <w:b/>
          <w:i/>
          <w:color w:val="000000"/>
          <w:sz w:val="20"/>
          <w:szCs w:val="20"/>
        </w:rPr>
        <w:t xml:space="preserve">: </w:t>
      </w:r>
      <w:r w:rsidR="00FD36EC" w:rsidRPr="00FD36EC">
        <w:rPr>
          <w:rFonts w:ascii="Palatino Linotype" w:eastAsia="Palatino Linotype" w:hAnsi="Palatino Linotype" w:cs="Palatino Linotype"/>
          <w:i/>
          <w:color w:val="000000"/>
          <w:sz w:val="20"/>
          <w:szCs w:val="20"/>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3D9235AC" w14:textId="77777777"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2D21DB2E" w14:textId="09D25AF7" w:rsidR="00FD36EC" w:rsidRPr="00FD36EC" w:rsidRDefault="00344E50"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lastRenderedPageBreak/>
        <w:t>Nota Explicativa 36</w:t>
      </w:r>
      <w:r w:rsidR="00FD36EC" w:rsidRPr="00FD36EC">
        <w:rPr>
          <w:rFonts w:ascii="Palatino Linotype" w:eastAsia="Palatino Linotype" w:hAnsi="Palatino Linotype" w:cs="Palatino Linotype"/>
          <w:b/>
          <w:i/>
          <w:color w:val="000000"/>
          <w:sz w:val="20"/>
          <w:szCs w:val="20"/>
        </w:rPr>
        <w:t>: O percentual da garantia será de:</w:t>
      </w:r>
    </w:p>
    <w:p w14:paraId="06E2496F" w14:textId="77777777"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FD36EC">
        <w:rPr>
          <w:rFonts w:ascii="Palatino Linotype" w:eastAsia="Palatino Linotype" w:hAnsi="Palatino Linotype" w:cs="Palatino Linotype"/>
          <w:i/>
          <w:color w:val="000000"/>
          <w:sz w:val="20"/>
          <w:szCs w:val="20"/>
        </w:rPr>
        <w:t>a) até 5% (cinco por cento) do valor inicial do contrato, para contratações em geral;</w:t>
      </w:r>
    </w:p>
    <w:p w14:paraId="3227D302" w14:textId="77777777"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FD36EC">
        <w:rPr>
          <w:rFonts w:ascii="Palatino Linotype" w:eastAsia="Palatino Linotype" w:hAnsi="Palatino Linotype" w:cs="Palatino Linotype"/>
          <w:i/>
          <w:color w:val="000000"/>
          <w:sz w:val="20"/>
          <w:szCs w:val="20"/>
        </w:rPr>
        <w:t>b) até 10% (dez por cento) do valor inicial do contrato, nos casos de alta complexidade técnica e riscos envolvidos, caso em que deverá haver justificativa específica nos autos;</w:t>
      </w:r>
    </w:p>
    <w:p w14:paraId="3CD6C998" w14:textId="77777777"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FD36EC">
        <w:rPr>
          <w:rFonts w:ascii="Palatino Linotype" w:eastAsia="Palatino Linotype" w:hAnsi="Palatino Linotype" w:cs="Palatino Linotype"/>
          <w:i/>
          <w:color w:val="000000"/>
          <w:sz w:val="20"/>
          <w:szCs w:val="20"/>
        </w:rPr>
        <w:t>c) ser acrescido de garantia adicional aos percentuais citados anteriormente, em casos de previsão de antecipação de pagamento, nos termos do art. 145, § 2º, da Lei nº 14.133, de 2021.</w:t>
      </w:r>
    </w:p>
    <w:p w14:paraId="1700AC34" w14:textId="77777777"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0FDB1485" w14:textId="4EEDDB32" w:rsidR="00FD36EC" w:rsidRPr="00FD36EC" w:rsidRDefault="00FD36EC" w:rsidP="00FD36E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FD36EC">
        <w:rPr>
          <w:rFonts w:ascii="Palatino Linotype" w:eastAsia="Palatino Linotype" w:hAnsi="Palatino Linotype" w:cs="Palatino Linotype"/>
          <w:b/>
          <w:i/>
          <w:color w:val="000000"/>
          <w:sz w:val="20"/>
          <w:szCs w:val="20"/>
        </w:rPr>
        <w:t>Nota Explicativa 3</w:t>
      </w:r>
      <w:r w:rsidR="00344E50">
        <w:rPr>
          <w:rFonts w:ascii="Palatino Linotype" w:eastAsia="Palatino Linotype" w:hAnsi="Palatino Linotype" w:cs="Palatino Linotype"/>
          <w:b/>
          <w:i/>
          <w:color w:val="000000"/>
          <w:sz w:val="20"/>
          <w:szCs w:val="20"/>
        </w:rPr>
        <w:t>7</w:t>
      </w:r>
      <w:r w:rsidRPr="00FD36EC">
        <w:rPr>
          <w:rFonts w:ascii="Palatino Linotype" w:eastAsia="Palatino Linotype" w:hAnsi="Palatino Linotype" w:cs="Palatino Linotype"/>
          <w:b/>
          <w:i/>
          <w:color w:val="000000"/>
          <w:sz w:val="20"/>
          <w:szCs w:val="20"/>
        </w:rPr>
        <w:t xml:space="preserve">: </w:t>
      </w:r>
      <w:r w:rsidRPr="00FD36EC">
        <w:rPr>
          <w:rFonts w:ascii="Palatino Linotype" w:eastAsia="Palatino Linotype" w:hAnsi="Palatino Linotype" w:cs="Palatino Linotype"/>
          <w:i/>
          <w:color w:val="000000"/>
          <w:sz w:val="20"/>
          <w:szCs w:val="20"/>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2B5FC2FF" w14:textId="77777777" w:rsidR="00FD36EC" w:rsidRPr="00FD36EC" w:rsidRDefault="00FD36EC" w:rsidP="00FD36EC">
      <w:pPr>
        <w:rPr>
          <w:rFonts w:hint="eastAsia"/>
          <w:highlight w:val="cyan"/>
        </w:rPr>
      </w:pPr>
    </w:p>
    <w:p w14:paraId="0DC70FE1" w14:textId="77777777" w:rsidR="00DF3997" w:rsidRPr="00DF3997" w:rsidRDefault="006D5FA5" w:rsidP="00BB1C4D">
      <w:pPr>
        <w:pStyle w:val="Nivel2"/>
        <w:numPr>
          <w:ilvl w:val="1"/>
          <w:numId w:val="25"/>
        </w:numPr>
        <w:ind w:left="0" w:firstLine="1560"/>
        <w:rPr>
          <w:color w:val="FF0000"/>
        </w:rPr>
      </w:pPr>
      <w:r w:rsidRPr="0020168A">
        <w:t xml:space="preserve">Não haverá exigência da garantia da contratação </w:t>
      </w:r>
      <w:r w:rsidR="00FD36EC">
        <w:t>de que tratam os</w:t>
      </w:r>
      <w:r w:rsidRPr="0020168A">
        <w:t xml:space="preserve"> </w:t>
      </w:r>
      <w:hyperlink r:id="rId18" w:anchor="art96" w:history="1">
        <w:r w:rsidRPr="0020168A">
          <w:rPr>
            <w:rStyle w:val="Hyperlink"/>
          </w:rPr>
          <w:t>artigos 96 e seguintes da Lei nº 14.133, de 2021</w:t>
        </w:r>
      </w:hyperlink>
      <w:r w:rsidR="002456D1" w:rsidRPr="00DF3997">
        <w:rPr>
          <w:iCs/>
          <w:color w:val="auto"/>
        </w:rPr>
        <w:t>, pelas raz</w:t>
      </w:r>
      <w:r w:rsidR="002456D1" w:rsidRPr="00DF3997">
        <w:rPr>
          <w:rFonts w:hint="cs"/>
          <w:iCs/>
          <w:color w:val="auto"/>
        </w:rPr>
        <w:t>õ</w:t>
      </w:r>
      <w:r w:rsidR="002456D1" w:rsidRPr="00DF3997">
        <w:rPr>
          <w:iCs/>
          <w:color w:val="auto"/>
        </w:rPr>
        <w:t>es abaixo justificadas:</w:t>
      </w:r>
    </w:p>
    <w:p w14:paraId="164FC2D0" w14:textId="5D458E64" w:rsidR="006D5FA5" w:rsidRPr="00EF5D12" w:rsidRDefault="002456D1" w:rsidP="00BB1C4D">
      <w:pPr>
        <w:pStyle w:val="Nivel2"/>
        <w:numPr>
          <w:ilvl w:val="0"/>
          <w:numId w:val="0"/>
        </w:numPr>
        <w:rPr>
          <w:color w:val="FF0000"/>
        </w:rPr>
      </w:pPr>
      <w:r w:rsidRPr="00DF3997">
        <w:rPr>
          <w:i/>
          <w:iCs/>
          <w:color w:val="auto"/>
        </w:rPr>
        <w:t xml:space="preserve"> </w:t>
      </w:r>
      <w:r w:rsidR="00217160" w:rsidRPr="00BD300C">
        <w:rPr>
          <w:color w:val="FF0000"/>
        </w:rPr>
        <w:t>(</w:t>
      </w:r>
      <w:r w:rsidR="00212D04" w:rsidRPr="00BD300C">
        <w:rPr>
          <w:color w:val="FF0000"/>
        </w:rPr>
        <w:t>...</w:t>
      </w:r>
      <w:r w:rsidR="00217160" w:rsidRPr="00BD300C">
        <w:rPr>
          <w:i/>
          <w:color w:val="FF0000"/>
        </w:rPr>
        <w:t xml:space="preserve">apresentar </w:t>
      </w:r>
      <w:r w:rsidR="00217160" w:rsidRPr="00BD300C">
        <w:rPr>
          <w:i/>
          <w:iCs/>
          <w:color w:val="FF0000"/>
        </w:rPr>
        <w:t>as justificativas</w:t>
      </w:r>
      <w:r w:rsidR="00DF3997" w:rsidRPr="00BD300C">
        <w:rPr>
          <w:i/>
          <w:iCs/>
          <w:color w:val="FF0000"/>
        </w:rPr>
        <w:t xml:space="preserve"> referentes a não utilização da exigência da garantia contratual</w:t>
      </w:r>
      <w:r w:rsidR="00217160" w:rsidRPr="00BD300C">
        <w:rPr>
          <w:i/>
          <w:iCs/>
          <w:color w:val="FF0000"/>
        </w:rPr>
        <w:t xml:space="preserve"> contidas nos Estudos Técnicos Preliminares...)</w:t>
      </w:r>
      <w:r w:rsidR="00217160" w:rsidRPr="00EF5D12">
        <w:rPr>
          <w:i/>
          <w:iCs/>
          <w:color w:val="FF0000"/>
        </w:rPr>
        <w:t xml:space="preserve"> </w:t>
      </w:r>
    </w:p>
    <w:p w14:paraId="0CF15E5D" w14:textId="77777777" w:rsidR="006D5FA5" w:rsidRPr="0020168A" w:rsidRDefault="006D5FA5" w:rsidP="00A6040B">
      <w:pPr>
        <w:pStyle w:val="ou"/>
        <w:spacing w:before="120" w:afterLines="120" w:after="288" w:line="312" w:lineRule="auto"/>
        <w:ind w:left="1985"/>
        <w:rPr>
          <w:sz w:val="20"/>
          <w:szCs w:val="20"/>
        </w:rPr>
      </w:pPr>
      <w:r w:rsidRPr="0020168A">
        <w:rPr>
          <w:sz w:val="20"/>
          <w:szCs w:val="20"/>
        </w:rPr>
        <w:t>OU</w:t>
      </w:r>
    </w:p>
    <w:p w14:paraId="3255F36F" w14:textId="54142328" w:rsidR="002456D1" w:rsidRPr="00E73B70" w:rsidRDefault="00344E50" w:rsidP="00E73B70">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E73B70">
        <w:rPr>
          <w:rFonts w:ascii="Palatino Linotype" w:eastAsia="Palatino Linotype" w:hAnsi="Palatino Linotype" w:cs="Palatino Linotype"/>
          <w:b/>
          <w:i/>
          <w:color w:val="000000"/>
          <w:sz w:val="20"/>
          <w:szCs w:val="20"/>
        </w:rPr>
        <w:t>OBS.</w:t>
      </w:r>
      <w:r>
        <w:rPr>
          <w:rFonts w:ascii="Palatino Linotype" w:eastAsia="Palatino Linotype" w:hAnsi="Palatino Linotype" w:cs="Palatino Linotype"/>
          <w:b/>
          <w:i/>
          <w:color w:val="000000"/>
          <w:sz w:val="20"/>
          <w:szCs w:val="20"/>
        </w:rPr>
        <w:t xml:space="preserve"> </w:t>
      </w:r>
      <w:r w:rsidR="002456D1" w:rsidRPr="00E73B70">
        <w:rPr>
          <w:rFonts w:ascii="Palatino Linotype" w:eastAsia="Palatino Linotype" w:hAnsi="Palatino Linotype" w:cs="Palatino Linotype" w:hint="eastAsia"/>
          <w:b/>
          <w:i/>
          <w:color w:val="000000"/>
          <w:sz w:val="20"/>
          <w:szCs w:val="20"/>
        </w:rPr>
        <w:t>Exigindo, deve</w:t>
      </w:r>
      <w:r w:rsidR="004639FA">
        <w:rPr>
          <w:rFonts w:ascii="Palatino Linotype" w:eastAsia="Palatino Linotype" w:hAnsi="Palatino Linotype" w:cs="Palatino Linotype"/>
          <w:b/>
          <w:i/>
          <w:color w:val="000000"/>
          <w:sz w:val="20"/>
          <w:szCs w:val="20"/>
        </w:rPr>
        <w:t>-se</w:t>
      </w:r>
      <w:r w:rsidR="002456D1" w:rsidRPr="00E73B70">
        <w:rPr>
          <w:rFonts w:ascii="Palatino Linotype" w:eastAsia="Palatino Linotype" w:hAnsi="Palatino Linotype" w:cs="Palatino Linotype" w:hint="eastAsia"/>
          <w:b/>
          <w:i/>
          <w:color w:val="000000"/>
          <w:sz w:val="20"/>
          <w:szCs w:val="20"/>
        </w:rPr>
        <w:t xml:space="preserve"> utilizar os subitens abaixo.</w:t>
      </w:r>
    </w:p>
    <w:p w14:paraId="1C3C321F" w14:textId="30259472" w:rsidR="002456D1" w:rsidRPr="007E4498" w:rsidRDefault="00E73B70" w:rsidP="00BB1C4D">
      <w:pPr>
        <w:pStyle w:val="Nivel2"/>
        <w:numPr>
          <w:ilvl w:val="0"/>
          <w:numId w:val="0"/>
        </w:numPr>
        <w:spacing w:afterLines="120" w:after="288" w:line="312" w:lineRule="auto"/>
        <w:ind w:firstLine="1560"/>
        <w:rPr>
          <w:iCs/>
          <w:color w:val="auto"/>
        </w:rPr>
      </w:pPr>
      <w:r w:rsidRPr="007E4498">
        <w:rPr>
          <w:iCs/>
          <w:color w:val="auto"/>
        </w:rPr>
        <w:t>7</w:t>
      </w:r>
      <w:r w:rsidR="002456D1" w:rsidRPr="007E4498">
        <w:rPr>
          <w:iCs/>
          <w:color w:val="auto"/>
        </w:rPr>
        <w:t>.</w:t>
      </w:r>
      <w:r w:rsidRPr="007E4498">
        <w:rPr>
          <w:iCs/>
          <w:color w:val="auto"/>
        </w:rPr>
        <w:t>1.</w:t>
      </w:r>
      <w:r w:rsidR="002456D1" w:rsidRPr="007E4498">
        <w:rPr>
          <w:iCs/>
          <w:color w:val="auto"/>
        </w:rPr>
        <w:t xml:space="preserve"> O adjudicat</w:t>
      </w:r>
      <w:r w:rsidR="002456D1" w:rsidRPr="007E4498">
        <w:rPr>
          <w:rFonts w:hint="cs"/>
          <w:iCs/>
          <w:color w:val="auto"/>
        </w:rPr>
        <w:t>á</w:t>
      </w:r>
      <w:r w:rsidR="002456D1" w:rsidRPr="007E4498">
        <w:rPr>
          <w:iCs/>
          <w:color w:val="auto"/>
        </w:rPr>
        <w:t>rio</w:t>
      </w:r>
      <w:r w:rsidR="002456D1" w:rsidRPr="00A6040B">
        <w:rPr>
          <w:iCs/>
          <w:color w:val="auto"/>
        </w:rPr>
        <w:t xml:space="preserve">, no prazo de </w:t>
      </w:r>
      <w:r w:rsidR="002456D1" w:rsidRPr="00A6040B">
        <w:rPr>
          <w:iCs/>
          <w:color w:val="FF0000"/>
        </w:rPr>
        <w:t>...... (......)</w:t>
      </w:r>
      <w:r w:rsidR="002456D1" w:rsidRPr="00A6040B">
        <w:rPr>
          <w:iCs/>
          <w:color w:val="auto"/>
        </w:rPr>
        <w:t xml:space="preserve"> dias</w:t>
      </w:r>
      <w:r w:rsidR="002456D1" w:rsidRPr="007E4498">
        <w:rPr>
          <w:iCs/>
          <w:color w:val="auto"/>
        </w:rPr>
        <w:t xml:space="preserve"> ap</w:t>
      </w:r>
      <w:r w:rsidR="002456D1" w:rsidRPr="007E4498">
        <w:rPr>
          <w:rFonts w:hint="cs"/>
          <w:iCs/>
          <w:color w:val="auto"/>
        </w:rPr>
        <w:t>ó</w:t>
      </w:r>
      <w:r w:rsidR="002456D1" w:rsidRPr="007E4498">
        <w:rPr>
          <w:iCs/>
          <w:color w:val="auto"/>
        </w:rPr>
        <w:t>s a assinatura do Termo de Contrato ou aceite do instrumento equivalente, prestar</w:t>
      </w:r>
      <w:r w:rsidR="002456D1" w:rsidRPr="007E4498">
        <w:rPr>
          <w:rFonts w:hint="cs"/>
          <w:iCs/>
          <w:color w:val="auto"/>
        </w:rPr>
        <w:t>á</w:t>
      </w:r>
      <w:r w:rsidR="002456D1" w:rsidRPr="007E4498">
        <w:rPr>
          <w:iCs/>
          <w:color w:val="auto"/>
        </w:rPr>
        <w:t xml:space="preserve"> garantia no valor correspondente </w:t>
      </w:r>
      <w:r w:rsidR="002456D1" w:rsidRPr="00A6040B">
        <w:rPr>
          <w:iCs/>
          <w:color w:val="auto"/>
        </w:rPr>
        <w:t xml:space="preserve">a </w:t>
      </w:r>
      <w:r w:rsidR="002456D1" w:rsidRPr="00A6040B">
        <w:rPr>
          <w:iCs/>
          <w:color w:val="FF0000"/>
        </w:rPr>
        <w:t>........... (</w:t>
      </w:r>
      <w:proofErr w:type="gramStart"/>
      <w:r w:rsidR="002456D1" w:rsidRPr="00A6040B">
        <w:rPr>
          <w:iCs/>
          <w:color w:val="FF0000"/>
        </w:rPr>
        <w:t>.....</w:t>
      </w:r>
      <w:proofErr w:type="gramEnd"/>
      <w:r w:rsidR="002456D1" w:rsidRPr="00A6040B">
        <w:rPr>
          <w:iCs/>
          <w:color w:val="FF0000"/>
        </w:rPr>
        <w:t>)</w:t>
      </w:r>
      <w:r w:rsidR="002456D1" w:rsidRPr="00A6040B">
        <w:rPr>
          <w:iCs/>
          <w:color w:val="auto"/>
        </w:rPr>
        <w:t xml:space="preserve"> do</w:t>
      </w:r>
      <w:r w:rsidR="002456D1" w:rsidRPr="007E4498">
        <w:rPr>
          <w:iCs/>
          <w:color w:val="auto"/>
        </w:rPr>
        <w:t xml:space="preserve"> valor do Contrato, que ser</w:t>
      </w:r>
      <w:r w:rsidR="002456D1" w:rsidRPr="007E4498">
        <w:rPr>
          <w:rFonts w:hint="cs"/>
          <w:iCs/>
          <w:color w:val="auto"/>
        </w:rPr>
        <w:t>á</w:t>
      </w:r>
      <w:r w:rsidR="002456D1" w:rsidRPr="007E4498">
        <w:rPr>
          <w:iCs/>
          <w:color w:val="auto"/>
        </w:rPr>
        <w:t xml:space="preserve"> liberada de acordo com as condi</w:t>
      </w:r>
      <w:r w:rsidR="002456D1" w:rsidRPr="007E4498">
        <w:rPr>
          <w:rFonts w:hint="cs"/>
          <w:iCs/>
          <w:color w:val="auto"/>
        </w:rPr>
        <w:t>çõ</w:t>
      </w:r>
      <w:r w:rsidR="002456D1" w:rsidRPr="007E4498">
        <w:rPr>
          <w:iCs/>
          <w:color w:val="auto"/>
        </w:rPr>
        <w:t>es previstas neste Edital, conforme di</w:t>
      </w:r>
      <w:r w:rsidR="00C66CA8">
        <w:rPr>
          <w:iCs/>
          <w:color w:val="auto"/>
        </w:rPr>
        <w:t>sposto no art. 96 da Lei</w:t>
      </w:r>
      <w:r w:rsidR="002456D1" w:rsidRPr="007E4498">
        <w:rPr>
          <w:iCs/>
          <w:color w:val="auto"/>
        </w:rPr>
        <w:t xml:space="preserve"> n.</w:t>
      </w:r>
      <w:r w:rsidR="002456D1" w:rsidRPr="007E4498">
        <w:rPr>
          <w:rFonts w:hint="cs"/>
          <w:iCs/>
          <w:color w:val="auto"/>
        </w:rPr>
        <w:t>º</w:t>
      </w:r>
      <w:r w:rsidR="002456D1" w:rsidRPr="007E4498">
        <w:rPr>
          <w:iCs/>
          <w:color w:val="auto"/>
        </w:rPr>
        <w:t xml:space="preserve"> 14.133, de 2021, desde que cumpridas as obriga</w:t>
      </w:r>
      <w:r w:rsidR="002456D1" w:rsidRPr="007E4498">
        <w:rPr>
          <w:rFonts w:hint="cs"/>
          <w:iCs/>
          <w:color w:val="auto"/>
        </w:rPr>
        <w:t>çõ</w:t>
      </w:r>
      <w:r w:rsidR="002456D1" w:rsidRPr="007E4498">
        <w:rPr>
          <w:iCs/>
          <w:color w:val="auto"/>
        </w:rPr>
        <w:t>es contratuais.</w:t>
      </w:r>
    </w:p>
    <w:p w14:paraId="4C5B9552" w14:textId="6377867C" w:rsidR="002456D1" w:rsidRPr="007E4498" w:rsidRDefault="00E73B70" w:rsidP="00BB1C4D">
      <w:pPr>
        <w:pStyle w:val="Nivel2"/>
        <w:numPr>
          <w:ilvl w:val="0"/>
          <w:numId w:val="0"/>
        </w:numPr>
        <w:spacing w:afterLines="120" w:after="288" w:line="312" w:lineRule="auto"/>
        <w:ind w:firstLine="1560"/>
        <w:rPr>
          <w:color w:val="auto"/>
        </w:rPr>
      </w:pPr>
      <w:r w:rsidRPr="007E4498">
        <w:rPr>
          <w:iCs/>
          <w:color w:val="auto"/>
        </w:rPr>
        <w:t>7.2</w:t>
      </w:r>
      <w:r w:rsidR="002456D1" w:rsidRPr="007E4498">
        <w:rPr>
          <w:iCs/>
          <w:color w:val="auto"/>
        </w:rPr>
        <w:t xml:space="preserve">. </w:t>
      </w:r>
      <w:r w:rsidR="002456D1" w:rsidRPr="007E4498">
        <w:rPr>
          <w:color w:val="auto"/>
        </w:rPr>
        <w:t>Caber</w:t>
      </w:r>
      <w:r w:rsidR="002456D1" w:rsidRPr="007E4498">
        <w:rPr>
          <w:rFonts w:hint="cs"/>
          <w:color w:val="auto"/>
        </w:rPr>
        <w:t>á</w:t>
      </w:r>
      <w:r w:rsidR="002456D1" w:rsidRPr="007E4498">
        <w:rPr>
          <w:color w:val="auto"/>
        </w:rPr>
        <w:t xml:space="preserve"> ao contratado optar por uma das seguintes modalidades de garantia:</w:t>
      </w:r>
    </w:p>
    <w:p w14:paraId="707C3E42" w14:textId="5B229FB6" w:rsidR="002456D1" w:rsidRPr="007E4498" w:rsidRDefault="00E73B70" w:rsidP="00BB1C4D">
      <w:pPr>
        <w:pStyle w:val="Nivel3"/>
        <w:numPr>
          <w:ilvl w:val="0"/>
          <w:numId w:val="0"/>
        </w:numPr>
        <w:spacing w:afterLines="120" w:after="288" w:line="312" w:lineRule="auto"/>
        <w:ind w:left="1985"/>
        <w:rPr>
          <w:iCs/>
          <w:color w:val="auto"/>
        </w:rPr>
      </w:pPr>
      <w:r w:rsidRPr="007E4498">
        <w:rPr>
          <w:iCs/>
          <w:color w:val="auto"/>
        </w:rPr>
        <w:t>7.2</w:t>
      </w:r>
      <w:r w:rsidR="00A6040B">
        <w:rPr>
          <w:iCs/>
          <w:color w:val="auto"/>
        </w:rPr>
        <w:t xml:space="preserve">.1. </w:t>
      </w:r>
      <w:r w:rsidR="002456D1" w:rsidRPr="007E4498">
        <w:rPr>
          <w:iCs/>
          <w:color w:val="auto"/>
        </w:rPr>
        <w:t>Cau</w:t>
      </w:r>
      <w:r w:rsidR="002456D1" w:rsidRPr="007E4498">
        <w:rPr>
          <w:rFonts w:hint="cs"/>
          <w:iCs/>
          <w:color w:val="auto"/>
        </w:rPr>
        <w:t>çã</w:t>
      </w:r>
      <w:r w:rsidR="002456D1" w:rsidRPr="007E4498">
        <w:rPr>
          <w:iCs/>
          <w:color w:val="auto"/>
        </w:rPr>
        <w:t>o em dinheiro ou em t</w:t>
      </w:r>
      <w:r w:rsidR="002456D1" w:rsidRPr="007E4498">
        <w:rPr>
          <w:rFonts w:hint="cs"/>
          <w:iCs/>
          <w:color w:val="auto"/>
        </w:rPr>
        <w:t>í</w:t>
      </w:r>
      <w:r w:rsidR="002456D1" w:rsidRPr="007E4498">
        <w:rPr>
          <w:iCs/>
          <w:color w:val="auto"/>
        </w:rPr>
        <w:t>tulos da d</w:t>
      </w:r>
      <w:r w:rsidR="002456D1" w:rsidRPr="007E4498">
        <w:rPr>
          <w:rFonts w:hint="cs"/>
          <w:iCs/>
          <w:color w:val="auto"/>
        </w:rPr>
        <w:t>í</w:t>
      </w:r>
      <w:r w:rsidR="002456D1" w:rsidRPr="007E4498">
        <w:rPr>
          <w:iCs/>
          <w:color w:val="auto"/>
        </w:rPr>
        <w:t>vida p</w:t>
      </w:r>
      <w:r w:rsidR="002456D1" w:rsidRPr="007E4498">
        <w:rPr>
          <w:rFonts w:hint="cs"/>
          <w:iCs/>
          <w:color w:val="auto"/>
        </w:rPr>
        <w:t>ú</w:t>
      </w:r>
      <w:r w:rsidR="002456D1" w:rsidRPr="007E4498">
        <w:rPr>
          <w:iCs/>
          <w:color w:val="auto"/>
        </w:rPr>
        <w:t>blica emitidos sob a forma escritural, mediante registro em sistema centralizado de liquida</w:t>
      </w:r>
      <w:r w:rsidR="002456D1" w:rsidRPr="007E4498">
        <w:rPr>
          <w:rFonts w:hint="cs"/>
          <w:iCs/>
          <w:color w:val="auto"/>
        </w:rPr>
        <w:t>çã</w:t>
      </w:r>
      <w:r w:rsidR="002456D1" w:rsidRPr="007E4498">
        <w:rPr>
          <w:iCs/>
          <w:color w:val="auto"/>
        </w:rPr>
        <w:t>o e de cust</w:t>
      </w:r>
      <w:r w:rsidR="002456D1" w:rsidRPr="007E4498">
        <w:rPr>
          <w:rFonts w:hint="cs"/>
          <w:iCs/>
          <w:color w:val="auto"/>
        </w:rPr>
        <w:t>ó</w:t>
      </w:r>
      <w:r w:rsidR="002456D1" w:rsidRPr="007E4498">
        <w:rPr>
          <w:iCs/>
          <w:color w:val="auto"/>
        </w:rPr>
        <w:t>dia autorizado pelo Banco Central do Brasil, e avaliados por seus valores econ</w:t>
      </w:r>
      <w:r w:rsidR="002456D1" w:rsidRPr="007E4498">
        <w:rPr>
          <w:rFonts w:hint="cs"/>
          <w:iCs/>
          <w:color w:val="auto"/>
        </w:rPr>
        <w:t>ô</w:t>
      </w:r>
      <w:r w:rsidR="002456D1" w:rsidRPr="007E4498">
        <w:rPr>
          <w:iCs/>
          <w:color w:val="auto"/>
        </w:rPr>
        <w:t>micos, conforme definido pelo Minist</w:t>
      </w:r>
      <w:r w:rsidR="002456D1" w:rsidRPr="007E4498">
        <w:rPr>
          <w:rFonts w:hint="cs"/>
          <w:iCs/>
          <w:color w:val="auto"/>
        </w:rPr>
        <w:t>é</w:t>
      </w:r>
      <w:r w:rsidR="002456D1" w:rsidRPr="007E4498">
        <w:rPr>
          <w:iCs/>
          <w:color w:val="auto"/>
        </w:rPr>
        <w:t>rio da Economia;</w:t>
      </w:r>
    </w:p>
    <w:p w14:paraId="696D5127" w14:textId="416C6C27" w:rsidR="002456D1" w:rsidRPr="007E4498" w:rsidRDefault="00E73B70" w:rsidP="00BB1C4D">
      <w:pPr>
        <w:pStyle w:val="Nivel3"/>
        <w:numPr>
          <w:ilvl w:val="0"/>
          <w:numId w:val="0"/>
        </w:numPr>
        <w:spacing w:afterLines="120" w:after="288" w:line="312" w:lineRule="auto"/>
        <w:ind w:left="1985"/>
        <w:rPr>
          <w:iCs/>
          <w:color w:val="auto"/>
        </w:rPr>
      </w:pPr>
      <w:r w:rsidRPr="007E4498">
        <w:rPr>
          <w:iCs/>
          <w:color w:val="auto"/>
        </w:rPr>
        <w:t xml:space="preserve">7.2.2. </w:t>
      </w:r>
      <w:r w:rsidR="00A6040B">
        <w:rPr>
          <w:iCs/>
          <w:color w:val="auto"/>
        </w:rPr>
        <w:t>S</w:t>
      </w:r>
      <w:r w:rsidR="002456D1" w:rsidRPr="007E4498">
        <w:rPr>
          <w:rFonts w:hint="eastAsia"/>
          <w:iCs/>
          <w:color w:val="auto"/>
        </w:rPr>
        <w:t>eguro-garantia;</w:t>
      </w:r>
    </w:p>
    <w:p w14:paraId="21CF23A8" w14:textId="54AA6AAF" w:rsidR="002456D1" w:rsidRPr="007E4498" w:rsidRDefault="00E73B70" w:rsidP="00BB1C4D">
      <w:pPr>
        <w:pStyle w:val="Nivel3"/>
        <w:numPr>
          <w:ilvl w:val="0"/>
          <w:numId w:val="0"/>
        </w:numPr>
        <w:spacing w:afterLines="120" w:after="288" w:line="312" w:lineRule="auto"/>
        <w:ind w:left="1985"/>
        <w:rPr>
          <w:iCs/>
          <w:color w:val="auto"/>
        </w:rPr>
      </w:pPr>
      <w:r w:rsidRPr="007E4498">
        <w:rPr>
          <w:iCs/>
          <w:color w:val="auto"/>
        </w:rPr>
        <w:t xml:space="preserve">7.2.3. </w:t>
      </w:r>
      <w:r w:rsidR="00A6040B">
        <w:rPr>
          <w:iCs/>
          <w:color w:val="auto"/>
        </w:rPr>
        <w:t>F</w:t>
      </w:r>
      <w:r w:rsidR="002456D1" w:rsidRPr="007E4498">
        <w:rPr>
          <w:iCs/>
          <w:color w:val="auto"/>
        </w:rPr>
        <w:t>ian</w:t>
      </w:r>
      <w:r w:rsidR="002456D1" w:rsidRPr="007E4498">
        <w:rPr>
          <w:rFonts w:hint="cs"/>
          <w:iCs/>
          <w:color w:val="auto"/>
        </w:rPr>
        <w:t>ç</w:t>
      </w:r>
      <w:r w:rsidR="002456D1" w:rsidRPr="007E4498">
        <w:rPr>
          <w:iCs/>
          <w:color w:val="auto"/>
        </w:rPr>
        <w:t>a banc</w:t>
      </w:r>
      <w:r w:rsidR="002456D1" w:rsidRPr="007E4498">
        <w:rPr>
          <w:rFonts w:hint="cs"/>
          <w:iCs/>
          <w:color w:val="auto"/>
        </w:rPr>
        <w:t>á</w:t>
      </w:r>
      <w:r w:rsidR="002456D1" w:rsidRPr="007E4498">
        <w:rPr>
          <w:iCs/>
          <w:color w:val="auto"/>
        </w:rPr>
        <w:t>ria emitida por banco ou institui</w:t>
      </w:r>
      <w:r w:rsidR="002456D1" w:rsidRPr="007E4498">
        <w:rPr>
          <w:rFonts w:hint="cs"/>
          <w:iCs/>
          <w:color w:val="auto"/>
        </w:rPr>
        <w:t>çã</w:t>
      </w:r>
      <w:r w:rsidR="002456D1" w:rsidRPr="007E4498">
        <w:rPr>
          <w:iCs/>
          <w:color w:val="auto"/>
        </w:rPr>
        <w:t>o financeira devidamente autorizada a operar no Pa</w:t>
      </w:r>
      <w:r w:rsidR="002456D1" w:rsidRPr="007E4498">
        <w:rPr>
          <w:rFonts w:hint="cs"/>
          <w:iCs/>
          <w:color w:val="auto"/>
        </w:rPr>
        <w:t>í</w:t>
      </w:r>
      <w:r w:rsidR="002456D1" w:rsidRPr="007E4498">
        <w:rPr>
          <w:iCs/>
          <w:color w:val="auto"/>
        </w:rPr>
        <w:t>s pelo Banco Central do Brasil.</w:t>
      </w:r>
    </w:p>
    <w:p w14:paraId="22979962" w14:textId="22FB0D48" w:rsidR="002456D1" w:rsidRPr="007E4498" w:rsidRDefault="00E73B70" w:rsidP="00BB1C4D">
      <w:pPr>
        <w:pStyle w:val="Nivel3"/>
        <w:numPr>
          <w:ilvl w:val="0"/>
          <w:numId w:val="0"/>
        </w:numPr>
        <w:spacing w:afterLines="120" w:after="288" w:line="312" w:lineRule="auto"/>
        <w:ind w:firstLine="1418"/>
        <w:rPr>
          <w:iCs/>
          <w:color w:val="auto"/>
        </w:rPr>
      </w:pPr>
      <w:r w:rsidRPr="007E4498">
        <w:rPr>
          <w:iCs/>
          <w:color w:val="auto"/>
        </w:rPr>
        <w:t xml:space="preserve">7.3. </w:t>
      </w:r>
      <w:r w:rsidR="002456D1" w:rsidRPr="007E4498">
        <w:rPr>
          <w:iCs/>
          <w:color w:val="auto"/>
        </w:rPr>
        <w:t>A garantia em dinheiro dever</w:t>
      </w:r>
      <w:r w:rsidR="002456D1" w:rsidRPr="007E4498">
        <w:rPr>
          <w:rFonts w:hint="cs"/>
          <w:iCs/>
          <w:color w:val="auto"/>
        </w:rPr>
        <w:t>á</w:t>
      </w:r>
      <w:r w:rsidR="002456D1" w:rsidRPr="007E4498">
        <w:rPr>
          <w:iCs/>
          <w:color w:val="auto"/>
        </w:rPr>
        <w:t xml:space="preserve"> ser depositada em favor do contratante, na Institui</w:t>
      </w:r>
      <w:r w:rsidR="002456D1" w:rsidRPr="007E4498">
        <w:rPr>
          <w:rFonts w:hint="cs"/>
          <w:iCs/>
          <w:color w:val="auto"/>
        </w:rPr>
        <w:t>çã</w:t>
      </w:r>
      <w:r w:rsidR="002456D1" w:rsidRPr="007E4498">
        <w:rPr>
          <w:iCs/>
          <w:color w:val="auto"/>
        </w:rPr>
        <w:t>o Financeira indicada pela Administra</w:t>
      </w:r>
      <w:r w:rsidR="002456D1" w:rsidRPr="007E4498">
        <w:rPr>
          <w:rFonts w:hint="cs"/>
          <w:iCs/>
          <w:color w:val="auto"/>
        </w:rPr>
        <w:t>çã</w:t>
      </w:r>
      <w:r w:rsidR="002456D1" w:rsidRPr="007E4498">
        <w:rPr>
          <w:iCs/>
          <w:color w:val="auto"/>
        </w:rPr>
        <w:t>o, com corre</w:t>
      </w:r>
      <w:r w:rsidR="002456D1" w:rsidRPr="007E4498">
        <w:rPr>
          <w:rFonts w:hint="cs"/>
          <w:iCs/>
          <w:color w:val="auto"/>
        </w:rPr>
        <w:t>çã</w:t>
      </w:r>
      <w:r w:rsidR="002456D1" w:rsidRPr="007E4498">
        <w:rPr>
          <w:iCs/>
          <w:color w:val="auto"/>
        </w:rPr>
        <w:t>o monet</w:t>
      </w:r>
      <w:r w:rsidR="002456D1" w:rsidRPr="007E4498">
        <w:rPr>
          <w:rFonts w:hint="cs"/>
          <w:iCs/>
          <w:color w:val="auto"/>
        </w:rPr>
        <w:t>á</w:t>
      </w:r>
      <w:r w:rsidR="002456D1" w:rsidRPr="007E4498">
        <w:rPr>
          <w:iCs/>
          <w:color w:val="auto"/>
        </w:rPr>
        <w:t>ria, em favor do contratante.</w:t>
      </w:r>
    </w:p>
    <w:p w14:paraId="2CE404AB" w14:textId="23330BA2" w:rsidR="002456D1" w:rsidRPr="007E4498" w:rsidRDefault="00E73B70" w:rsidP="00BB1C4D">
      <w:pPr>
        <w:pStyle w:val="Nivel3"/>
        <w:numPr>
          <w:ilvl w:val="0"/>
          <w:numId w:val="0"/>
        </w:numPr>
        <w:spacing w:afterLines="120" w:after="288" w:line="312" w:lineRule="auto"/>
        <w:ind w:firstLine="1418"/>
        <w:rPr>
          <w:color w:val="auto"/>
        </w:rPr>
      </w:pPr>
      <w:r w:rsidRPr="007E4498">
        <w:rPr>
          <w:iCs/>
          <w:color w:val="auto"/>
        </w:rPr>
        <w:lastRenderedPageBreak/>
        <w:t xml:space="preserve">7.4. </w:t>
      </w:r>
      <w:r w:rsidR="002456D1" w:rsidRPr="007E4498">
        <w:rPr>
          <w:color w:val="auto"/>
        </w:rPr>
        <w:t>No caso de altera</w:t>
      </w:r>
      <w:r w:rsidR="002456D1" w:rsidRPr="007E4498">
        <w:rPr>
          <w:rFonts w:hint="cs"/>
          <w:color w:val="auto"/>
        </w:rPr>
        <w:t>çã</w:t>
      </w:r>
      <w:r w:rsidR="002456D1" w:rsidRPr="007E4498">
        <w:rPr>
          <w:color w:val="auto"/>
        </w:rPr>
        <w:t>o do valor do contrato, ou prorroga</w:t>
      </w:r>
      <w:r w:rsidR="002456D1" w:rsidRPr="007E4498">
        <w:rPr>
          <w:rFonts w:hint="cs"/>
          <w:color w:val="auto"/>
        </w:rPr>
        <w:t>çã</w:t>
      </w:r>
      <w:r w:rsidR="002456D1" w:rsidRPr="007E4498">
        <w:rPr>
          <w:color w:val="auto"/>
        </w:rPr>
        <w:t>o de sua vig</w:t>
      </w:r>
      <w:r w:rsidR="002456D1" w:rsidRPr="007E4498">
        <w:rPr>
          <w:rFonts w:hint="cs"/>
          <w:color w:val="auto"/>
        </w:rPr>
        <w:t>ê</w:t>
      </w:r>
      <w:r w:rsidR="002456D1" w:rsidRPr="007E4498">
        <w:rPr>
          <w:color w:val="auto"/>
        </w:rPr>
        <w:t>ncia, a garantia dever</w:t>
      </w:r>
      <w:r w:rsidR="002456D1" w:rsidRPr="007E4498">
        <w:rPr>
          <w:rFonts w:hint="cs"/>
          <w:color w:val="auto"/>
        </w:rPr>
        <w:t>á</w:t>
      </w:r>
      <w:r w:rsidR="002456D1" w:rsidRPr="007E4498">
        <w:rPr>
          <w:color w:val="auto"/>
        </w:rPr>
        <w:t xml:space="preserve"> ser readequada ou renovada nas mesmas condi</w:t>
      </w:r>
      <w:r w:rsidR="002456D1" w:rsidRPr="007E4498">
        <w:rPr>
          <w:rFonts w:hint="cs"/>
          <w:color w:val="auto"/>
        </w:rPr>
        <w:t>çõ</w:t>
      </w:r>
      <w:r w:rsidR="002456D1" w:rsidRPr="007E4498">
        <w:rPr>
          <w:color w:val="auto"/>
        </w:rPr>
        <w:t>es.</w:t>
      </w:r>
    </w:p>
    <w:p w14:paraId="4293D336" w14:textId="0661F726" w:rsidR="002456D1" w:rsidRPr="007E4498" w:rsidRDefault="00E73B70" w:rsidP="00BB1C4D">
      <w:pPr>
        <w:pStyle w:val="Nivel3"/>
        <w:numPr>
          <w:ilvl w:val="0"/>
          <w:numId w:val="0"/>
        </w:numPr>
        <w:spacing w:afterLines="120" w:after="288" w:line="312" w:lineRule="auto"/>
        <w:ind w:firstLine="1418"/>
        <w:rPr>
          <w:color w:val="auto"/>
        </w:rPr>
      </w:pPr>
      <w:r w:rsidRPr="007E4498">
        <w:rPr>
          <w:iCs/>
          <w:color w:val="auto"/>
        </w:rPr>
        <w:t>7.</w:t>
      </w:r>
      <w:r w:rsidRPr="007E4498">
        <w:rPr>
          <w:color w:val="auto"/>
        </w:rPr>
        <w:t xml:space="preserve">5. </w:t>
      </w:r>
      <w:r w:rsidR="002456D1" w:rsidRPr="007E4498">
        <w:rPr>
          <w:color w:val="auto"/>
        </w:rPr>
        <w:t>Se o valor da garantia for utilizado total ou parcialmente em pagamento de qualquer obriga</w:t>
      </w:r>
      <w:r w:rsidR="002456D1" w:rsidRPr="007E4498">
        <w:rPr>
          <w:rFonts w:hint="cs"/>
          <w:color w:val="auto"/>
        </w:rPr>
        <w:t>çã</w:t>
      </w:r>
      <w:r w:rsidR="002456D1" w:rsidRPr="007E4498">
        <w:rPr>
          <w:color w:val="auto"/>
        </w:rPr>
        <w:t>o, o Contratado obriga-se a fazer a respectiva reposi</w:t>
      </w:r>
      <w:r w:rsidR="002456D1" w:rsidRPr="007E4498">
        <w:rPr>
          <w:rFonts w:hint="cs"/>
          <w:color w:val="auto"/>
        </w:rPr>
        <w:t>çã</w:t>
      </w:r>
      <w:r w:rsidR="002456D1" w:rsidRPr="007E4498">
        <w:rPr>
          <w:color w:val="auto"/>
        </w:rPr>
        <w:t xml:space="preserve">o </w:t>
      </w:r>
      <w:r w:rsidR="002456D1" w:rsidRPr="00BF0638">
        <w:rPr>
          <w:color w:val="FF0000"/>
        </w:rPr>
        <w:t>no prazo m</w:t>
      </w:r>
      <w:r w:rsidR="002456D1" w:rsidRPr="00BF0638">
        <w:rPr>
          <w:rFonts w:hint="cs"/>
          <w:color w:val="FF0000"/>
        </w:rPr>
        <w:t>á</w:t>
      </w:r>
      <w:r w:rsidR="002456D1" w:rsidRPr="00BF0638">
        <w:rPr>
          <w:color w:val="FF0000"/>
        </w:rPr>
        <w:t xml:space="preserve">ximo de [XXXXXXX] (XXXX) dias </w:t>
      </w:r>
      <w:r w:rsidR="002456D1" w:rsidRPr="00BF0638">
        <w:rPr>
          <w:rFonts w:hint="cs"/>
          <w:color w:val="FF0000"/>
        </w:rPr>
        <w:t>ú</w:t>
      </w:r>
      <w:r w:rsidR="002456D1" w:rsidRPr="00BF0638">
        <w:rPr>
          <w:color w:val="FF0000"/>
        </w:rPr>
        <w:t>teis</w:t>
      </w:r>
      <w:r w:rsidR="002456D1" w:rsidRPr="007E4498">
        <w:rPr>
          <w:color w:val="auto"/>
        </w:rPr>
        <w:t>, contados da data em que for notificada.</w:t>
      </w:r>
    </w:p>
    <w:p w14:paraId="3C1A9635" w14:textId="02F41D92" w:rsidR="002456D1" w:rsidRPr="007E4498" w:rsidRDefault="00E73B70" w:rsidP="00BB1C4D">
      <w:pPr>
        <w:pStyle w:val="Nivel3"/>
        <w:numPr>
          <w:ilvl w:val="0"/>
          <w:numId w:val="0"/>
        </w:numPr>
        <w:spacing w:afterLines="120" w:after="288" w:line="312" w:lineRule="auto"/>
        <w:ind w:firstLine="1418"/>
        <w:rPr>
          <w:iCs/>
          <w:color w:val="auto"/>
        </w:rPr>
      </w:pPr>
      <w:r w:rsidRPr="007E4498">
        <w:rPr>
          <w:iCs/>
          <w:color w:val="auto"/>
        </w:rPr>
        <w:t>7.</w:t>
      </w:r>
      <w:r w:rsidRPr="007E4498">
        <w:rPr>
          <w:color w:val="auto"/>
        </w:rPr>
        <w:t xml:space="preserve">6. </w:t>
      </w:r>
      <w:r w:rsidR="002456D1" w:rsidRPr="007E4498">
        <w:rPr>
          <w:iCs/>
          <w:color w:val="auto"/>
        </w:rPr>
        <w:t>A Contratante executar</w:t>
      </w:r>
      <w:r w:rsidR="002456D1" w:rsidRPr="007E4498">
        <w:rPr>
          <w:rFonts w:hint="cs"/>
          <w:iCs/>
          <w:color w:val="auto"/>
        </w:rPr>
        <w:t>á</w:t>
      </w:r>
      <w:r w:rsidR="002456D1" w:rsidRPr="007E4498">
        <w:rPr>
          <w:iCs/>
          <w:color w:val="auto"/>
        </w:rPr>
        <w:t xml:space="preserve"> a garantia na forma prevista na legisla</w:t>
      </w:r>
      <w:r w:rsidR="002456D1" w:rsidRPr="007E4498">
        <w:rPr>
          <w:rFonts w:hint="cs"/>
          <w:iCs/>
          <w:color w:val="auto"/>
        </w:rPr>
        <w:t>çã</w:t>
      </w:r>
      <w:r w:rsidR="002456D1" w:rsidRPr="007E4498">
        <w:rPr>
          <w:iCs/>
          <w:color w:val="auto"/>
        </w:rPr>
        <w:t>o que rege a mat</w:t>
      </w:r>
      <w:r w:rsidR="002456D1" w:rsidRPr="007E4498">
        <w:rPr>
          <w:rFonts w:hint="cs"/>
          <w:iCs/>
          <w:color w:val="auto"/>
        </w:rPr>
        <w:t>é</w:t>
      </w:r>
      <w:r w:rsidR="002456D1" w:rsidRPr="007E4498">
        <w:rPr>
          <w:iCs/>
          <w:color w:val="auto"/>
        </w:rPr>
        <w:t>ria.</w:t>
      </w:r>
    </w:p>
    <w:p w14:paraId="6301560E" w14:textId="6B1EE76A" w:rsidR="002456D1" w:rsidRPr="00E73B70" w:rsidRDefault="00E73B70" w:rsidP="00BB1C4D">
      <w:pPr>
        <w:pStyle w:val="Nivel3"/>
        <w:numPr>
          <w:ilvl w:val="0"/>
          <w:numId w:val="0"/>
        </w:numPr>
        <w:spacing w:afterLines="120" w:after="288" w:line="312" w:lineRule="auto"/>
        <w:ind w:firstLine="1418"/>
        <w:rPr>
          <w:color w:val="auto"/>
        </w:rPr>
      </w:pPr>
      <w:r w:rsidRPr="00E73B70">
        <w:rPr>
          <w:i/>
          <w:iCs/>
          <w:color w:val="auto"/>
        </w:rPr>
        <w:t xml:space="preserve">7.7. </w:t>
      </w:r>
      <w:r w:rsidR="002456D1" w:rsidRPr="00E73B70">
        <w:rPr>
          <w:color w:val="auto"/>
        </w:rPr>
        <w:t>A garantia prestada pelo contratado ser</w:t>
      </w:r>
      <w:r w:rsidR="002456D1" w:rsidRPr="00E73B70">
        <w:rPr>
          <w:rFonts w:hint="cs"/>
          <w:color w:val="auto"/>
        </w:rPr>
        <w:t>á</w:t>
      </w:r>
      <w:r w:rsidR="002456D1" w:rsidRPr="00E73B70">
        <w:rPr>
          <w:color w:val="auto"/>
        </w:rPr>
        <w:t xml:space="preserve"> liberada ou restitu</w:t>
      </w:r>
      <w:r w:rsidR="002456D1" w:rsidRPr="00E73B70">
        <w:rPr>
          <w:rFonts w:hint="cs"/>
          <w:color w:val="auto"/>
        </w:rPr>
        <w:t>í</w:t>
      </w:r>
      <w:r w:rsidR="002456D1" w:rsidRPr="00E73B70">
        <w:rPr>
          <w:color w:val="auto"/>
        </w:rPr>
        <w:t>da ap</w:t>
      </w:r>
      <w:r w:rsidR="002456D1" w:rsidRPr="00E73B70">
        <w:rPr>
          <w:rFonts w:hint="cs"/>
          <w:color w:val="auto"/>
        </w:rPr>
        <w:t>ó</w:t>
      </w:r>
      <w:r w:rsidR="002456D1" w:rsidRPr="00E73B70">
        <w:rPr>
          <w:color w:val="auto"/>
        </w:rPr>
        <w:t>s a fiel execu</w:t>
      </w:r>
      <w:r w:rsidR="002456D1" w:rsidRPr="00E73B70">
        <w:rPr>
          <w:rFonts w:hint="cs"/>
          <w:color w:val="auto"/>
        </w:rPr>
        <w:t>çã</w:t>
      </w:r>
      <w:r w:rsidR="002456D1" w:rsidRPr="00E73B70">
        <w:rPr>
          <w:color w:val="auto"/>
        </w:rPr>
        <w:t>o do contrato ou ap</w:t>
      </w:r>
      <w:r w:rsidR="002456D1" w:rsidRPr="00E73B70">
        <w:rPr>
          <w:rFonts w:hint="cs"/>
          <w:color w:val="auto"/>
        </w:rPr>
        <w:t>ó</w:t>
      </w:r>
      <w:r w:rsidR="002456D1" w:rsidRPr="00E73B70">
        <w:rPr>
          <w:color w:val="auto"/>
        </w:rPr>
        <w:t>s a sua extin</w:t>
      </w:r>
      <w:r w:rsidR="002456D1" w:rsidRPr="00E73B70">
        <w:rPr>
          <w:rFonts w:hint="cs"/>
          <w:color w:val="auto"/>
        </w:rPr>
        <w:t>çã</w:t>
      </w:r>
      <w:r w:rsidR="002456D1" w:rsidRPr="00E73B70">
        <w:rPr>
          <w:color w:val="auto"/>
        </w:rPr>
        <w:t>o por culpa exclusiva da Administra</w:t>
      </w:r>
      <w:r w:rsidR="002456D1" w:rsidRPr="00E73B70">
        <w:rPr>
          <w:rFonts w:hint="cs"/>
          <w:color w:val="auto"/>
        </w:rPr>
        <w:t>çã</w:t>
      </w:r>
      <w:r w:rsidR="002456D1" w:rsidRPr="00E73B70">
        <w:rPr>
          <w:color w:val="auto"/>
        </w:rPr>
        <w:t>o e, quando em dinheiro, atualizada monetariamente. (</w:t>
      </w:r>
      <w:r w:rsidR="007E4498" w:rsidRPr="00E73B70">
        <w:rPr>
          <w:color w:val="auto"/>
        </w:rPr>
        <w:t>Art.</w:t>
      </w:r>
      <w:r w:rsidR="00C66CA8">
        <w:rPr>
          <w:color w:val="auto"/>
        </w:rPr>
        <w:t>100 da Lei</w:t>
      </w:r>
      <w:r w:rsidR="002456D1" w:rsidRPr="00E73B70">
        <w:rPr>
          <w:color w:val="auto"/>
        </w:rPr>
        <w:t xml:space="preserve"> </w:t>
      </w:r>
      <w:r w:rsidR="007E4498" w:rsidRPr="00E73B70">
        <w:rPr>
          <w:color w:val="auto"/>
        </w:rPr>
        <w:t>n. º</w:t>
      </w:r>
      <w:r w:rsidR="002456D1" w:rsidRPr="00E73B70">
        <w:rPr>
          <w:color w:val="auto"/>
        </w:rPr>
        <w:t xml:space="preserve"> 14.133, de 2021)</w:t>
      </w:r>
      <w:r w:rsidR="002456D1" w:rsidRPr="00E73B70">
        <w:rPr>
          <w:rFonts w:hint="eastAsia"/>
          <w:color w:val="auto"/>
        </w:rPr>
        <w:t>.</w:t>
      </w:r>
    </w:p>
    <w:p w14:paraId="454F3904" w14:textId="54EC9597" w:rsidR="002456D1" w:rsidRPr="00E73B70" w:rsidRDefault="00E73B70" w:rsidP="00BB1C4D">
      <w:pPr>
        <w:pStyle w:val="Nivel3"/>
        <w:numPr>
          <w:ilvl w:val="0"/>
          <w:numId w:val="0"/>
        </w:numPr>
        <w:spacing w:afterLines="120" w:after="288" w:line="312" w:lineRule="auto"/>
        <w:ind w:firstLine="1418"/>
        <w:rPr>
          <w:color w:val="auto"/>
        </w:rPr>
      </w:pPr>
      <w:r w:rsidRPr="00E73B70">
        <w:rPr>
          <w:i/>
          <w:iCs/>
          <w:color w:val="auto"/>
        </w:rPr>
        <w:t>7.</w:t>
      </w:r>
      <w:r w:rsidRPr="00E73B70">
        <w:rPr>
          <w:color w:val="auto"/>
        </w:rPr>
        <w:t xml:space="preserve">8. </w:t>
      </w:r>
      <w:r w:rsidR="002456D1" w:rsidRPr="00E73B70">
        <w:rPr>
          <w:color w:val="auto"/>
        </w:rPr>
        <w:t>No caso de seguro-garantia, o adjudicat</w:t>
      </w:r>
      <w:r w:rsidR="002456D1" w:rsidRPr="00E73B70">
        <w:rPr>
          <w:rFonts w:hint="cs"/>
          <w:color w:val="auto"/>
        </w:rPr>
        <w:t>á</w:t>
      </w:r>
      <w:r w:rsidR="002456D1" w:rsidRPr="00E73B70">
        <w:rPr>
          <w:color w:val="auto"/>
        </w:rPr>
        <w:t>rio ter</w:t>
      </w:r>
      <w:r w:rsidR="002456D1" w:rsidRPr="00E73B70">
        <w:rPr>
          <w:rFonts w:hint="cs"/>
          <w:color w:val="auto"/>
        </w:rPr>
        <w:t>á</w:t>
      </w:r>
      <w:r w:rsidR="002456D1" w:rsidRPr="00E73B70">
        <w:rPr>
          <w:color w:val="auto"/>
        </w:rPr>
        <w:t xml:space="preserve"> 1 (um) m</w:t>
      </w:r>
      <w:r w:rsidR="002456D1" w:rsidRPr="00E73B70">
        <w:rPr>
          <w:rFonts w:hint="cs"/>
          <w:color w:val="auto"/>
        </w:rPr>
        <w:t>ê</w:t>
      </w:r>
      <w:r w:rsidR="002456D1" w:rsidRPr="00E73B70">
        <w:rPr>
          <w:color w:val="auto"/>
        </w:rPr>
        <w:t>s, contado da data de homologa</w:t>
      </w:r>
      <w:r w:rsidR="002456D1" w:rsidRPr="00E73B70">
        <w:rPr>
          <w:rFonts w:hint="cs"/>
          <w:color w:val="auto"/>
        </w:rPr>
        <w:t>çã</w:t>
      </w:r>
      <w:r w:rsidR="002456D1" w:rsidRPr="00E73B70">
        <w:rPr>
          <w:color w:val="auto"/>
        </w:rPr>
        <w:t>o da licita</w:t>
      </w:r>
      <w:r w:rsidR="002456D1" w:rsidRPr="00E73B70">
        <w:rPr>
          <w:rFonts w:hint="cs"/>
          <w:color w:val="auto"/>
        </w:rPr>
        <w:t>çã</w:t>
      </w:r>
      <w:r w:rsidR="002456D1" w:rsidRPr="00E73B70">
        <w:rPr>
          <w:color w:val="auto"/>
        </w:rPr>
        <w:t xml:space="preserve">o e anterior </w:t>
      </w:r>
      <w:r w:rsidR="002456D1" w:rsidRPr="00E73B70">
        <w:rPr>
          <w:rFonts w:hint="cs"/>
          <w:color w:val="auto"/>
        </w:rPr>
        <w:t>à</w:t>
      </w:r>
      <w:r w:rsidR="002456D1" w:rsidRPr="00E73B70">
        <w:rPr>
          <w:color w:val="auto"/>
        </w:rPr>
        <w:t xml:space="preserve"> assinatura do contrato, para a presta</w:t>
      </w:r>
      <w:r w:rsidR="002456D1" w:rsidRPr="00E73B70">
        <w:rPr>
          <w:rFonts w:hint="cs"/>
          <w:color w:val="auto"/>
        </w:rPr>
        <w:t>çã</w:t>
      </w:r>
      <w:r w:rsidR="002456D1" w:rsidRPr="00E73B70">
        <w:rPr>
          <w:color w:val="auto"/>
        </w:rPr>
        <w:t>o da garantia.</w:t>
      </w:r>
    </w:p>
    <w:p w14:paraId="1156F763" w14:textId="3AF02D69" w:rsidR="002456D1" w:rsidRPr="00E73B70" w:rsidRDefault="002456D1" w:rsidP="00E73B70">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E73B70">
        <w:rPr>
          <w:rFonts w:ascii="Palatino Linotype" w:eastAsia="Palatino Linotype" w:hAnsi="Palatino Linotype" w:cs="Palatino Linotype"/>
          <w:b/>
          <w:i/>
          <w:color w:val="000000"/>
          <w:sz w:val="20"/>
          <w:szCs w:val="20"/>
        </w:rPr>
        <w:t>OBS. O prazo de 1 (um) m</w:t>
      </w:r>
      <w:r w:rsidRPr="00E73B70">
        <w:rPr>
          <w:rFonts w:ascii="Palatino Linotype" w:eastAsia="Palatino Linotype" w:hAnsi="Palatino Linotype" w:cs="Palatino Linotype" w:hint="cs"/>
          <w:b/>
          <w:i/>
          <w:color w:val="000000"/>
          <w:sz w:val="20"/>
          <w:szCs w:val="20"/>
        </w:rPr>
        <w:t>ê</w:t>
      </w:r>
      <w:r w:rsidRPr="00E73B70">
        <w:rPr>
          <w:rFonts w:ascii="Palatino Linotype" w:eastAsia="Palatino Linotype" w:hAnsi="Palatino Linotype" w:cs="Palatino Linotype"/>
          <w:b/>
          <w:i/>
          <w:color w:val="000000"/>
          <w:sz w:val="20"/>
          <w:szCs w:val="20"/>
        </w:rPr>
        <w:t xml:space="preserve">s </w:t>
      </w:r>
      <w:r w:rsidRPr="00E73B70">
        <w:rPr>
          <w:rFonts w:ascii="Palatino Linotype" w:eastAsia="Palatino Linotype" w:hAnsi="Palatino Linotype" w:cs="Palatino Linotype" w:hint="cs"/>
          <w:b/>
          <w:i/>
          <w:color w:val="000000"/>
          <w:sz w:val="20"/>
          <w:szCs w:val="20"/>
        </w:rPr>
        <w:t>é</w:t>
      </w:r>
      <w:r w:rsidRPr="00E73B70">
        <w:rPr>
          <w:rFonts w:ascii="Palatino Linotype" w:eastAsia="Palatino Linotype" w:hAnsi="Palatino Linotype" w:cs="Palatino Linotype"/>
          <w:b/>
          <w:i/>
          <w:color w:val="000000"/>
          <w:sz w:val="20"/>
          <w:szCs w:val="20"/>
        </w:rPr>
        <w:t xml:space="preserve"> o m</w:t>
      </w:r>
      <w:r w:rsidRPr="00E73B70">
        <w:rPr>
          <w:rFonts w:ascii="Palatino Linotype" w:eastAsia="Palatino Linotype" w:hAnsi="Palatino Linotype" w:cs="Palatino Linotype" w:hint="cs"/>
          <w:b/>
          <w:i/>
          <w:color w:val="000000"/>
          <w:sz w:val="20"/>
          <w:szCs w:val="20"/>
        </w:rPr>
        <w:t>í</w:t>
      </w:r>
      <w:r w:rsidRPr="00E73B70">
        <w:rPr>
          <w:rFonts w:ascii="Palatino Linotype" w:eastAsia="Palatino Linotype" w:hAnsi="Palatino Linotype" w:cs="Palatino Linotype"/>
          <w:b/>
          <w:i/>
          <w:color w:val="000000"/>
          <w:sz w:val="20"/>
          <w:szCs w:val="20"/>
        </w:rPr>
        <w:t xml:space="preserve">nimo a ser assegurado ao futuro contratado quando optar pelo seguro-garantia (art. 96, </w:t>
      </w:r>
      <w:r w:rsidRPr="00E73B70">
        <w:rPr>
          <w:rFonts w:ascii="Palatino Linotype" w:eastAsia="Palatino Linotype" w:hAnsi="Palatino Linotype" w:cs="Palatino Linotype" w:hint="eastAsia"/>
          <w:b/>
          <w:i/>
          <w:color w:val="000000"/>
          <w:sz w:val="20"/>
          <w:szCs w:val="20"/>
        </w:rPr>
        <w:t>§</w:t>
      </w:r>
      <w:r w:rsidRPr="00E73B70">
        <w:rPr>
          <w:rFonts w:ascii="Palatino Linotype" w:eastAsia="Palatino Linotype" w:hAnsi="Palatino Linotype" w:cs="Palatino Linotype"/>
          <w:b/>
          <w:i/>
          <w:color w:val="000000"/>
          <w:sz w:val="20"/>
          <w:szCs w:val="20"/>
        </w:rPr>
        <w:t xml:space="preserve"> 3</w:t>
      </w:r>
      <w:r w:rsidRPr="00E73B70">
        <w:rPr>
          <w:rFonts w:ascii="Palatino Linotype" w:eastAsia="Palatino Linotype" w:hAnsi="Palatino Linotype" w:cs="Palatino Linotype" w:hint="cs"/>
          <w:b/>
          <w:i/>
          <w:color w:val="000000"/>
          <w:sz w:val="20"/>
          <w:szCs w:val="20"/>
        </w:rPr>
        <w:t>º</w:t>
      </w:r>
      <w:r w:rsidRPr="00E73B70">
        <w:rPr>
          <w:rFonts w:ascii="Palatino Linotype" w:eastAsia="Palatino Linotype" w:hAnsi="Palatino Linotype" w:cs="Palatino Linotype"/>
          <w:b/>
          <w:i/>
          <w:color w:val="000000"/>
          <w:sz w:val="20"/>
          <w:szCs w:val="20"/>
        </w:rPr>
        <w:t xml:space="preserve"> da Lei n</w:t>
      </w:r>
      <w:r w:rsidRPr="00E73B70">
        <w:rPr>
          <w:rFonts w:ascii="Palatino Linotype" w:eastAsia="Palatino Linotype" w:hAnsi="Palatino Linotype" w:cs="Palatino Linotype" w:hint="cs"/>
          <w:b/>
          <w:i/>
          <w:color w:val="000000"/>
          <w:sz w:val="20"/>
          <w:szCs w:val="20"/>
        </w:rPr>
        <w:t>º</w:t>
      </w:r>
      <w:r w:rsidRPr="00E73B70">
        <w:rPr>
          <w:rFonts w:ascii="Palatino Linotype" w:eastAsia="Palatino Linotype" w:hAnsi="Palatino Linotype" w:cs="Palatino Linotype"/>
          <w:b/>
          <w:i/>
          <w:color w:val="000000"/>
          <w:sz w:val="20"/>
          <w:szCs w:val="20"/>
        </w:rPr>
        <w:t xml:space="preserve"> 14.133/2021). Dessa </w:t>
      </w:r>
      <w:r w:rsidR="003B1A15" w:rsidRPr="00E73B70">
        <w:rPr>
          <w:rFonts w:ascii="Palatino Linotype" w:eastAsia="Palatino Linotype" w:hAnsi="Palatino Linotype" w:cs="Palatino Linotype"/>
          <w:b/>
          <w:i/>
          <w:color w:val="000000"/>
          <w:sz w:val="20"/>
          <w:szCs w:val="20"/>
        </w:rPr>
        <w:t xml:space="preserve">forma o prazo contido no item </w:t>
      </w:r>
      <w:r w:rsidR="00E73B70" w:rsidRPr="00BF0638">
        <w:rPr>
          <w:rFonts w:ascii="Palatino Linotype" w:eastAsia="Palatino Linotype" w:hAnsi="Palatino Linotype" w:cs="Palatino Linotype"/>
          <w:b/>
          <w:i/>
          <w:color w:val="000000" w:themeColor="text1"/>
          <w:sz w:val="20"/>
          <w:szCs w:val="20"/>
        </w:rPr>
        <w:t>7.8</w:t>
      </w:r>
      <w:r w:rsidRPr="00BF0638">
        <w:rPr>
          <w:rFonts w:ascii="Palatino Linotype" w:eastAsia="Palatino Linotype" w:hAnsi="Palatino Linotype" w:cs="Palatino Linotype"/>
          <w:b/>
          <w:i/>
          <w:color w:val="000000" w:themeColor="text1"/>
          <w:sz w:val="20"/>
          <w:szCs w:val="20"/>
        </w:rPr>
        <w:t xml:space="preserve"> </w:t>
      </w:r>
      <w:r w:rsidRPr="00E73B70">
        <w:rPr>
          <w:rFonts w:ascii="Palatino Linotype" w:eastAsia="Palatino Linotype" w:hAnsi="Palatino Linotype" w:cs="Palatino Linotype"/>
          <w:b/>
          <w:i/>
          <w:color w:val="000000"/>
          <w:sz w:val="20"/>
          <w:szCs w:val="20"/>
        </w:rPr>
        <w:t>poder</w:t>
      </w:r>
      <w:r w:rsidRPr="00E73B70">
        <w:rPr>
          <w:rFonts w:ascii="Palatino Linotype" w:eastAsia="Palatino Linotype" w:hAnsi="Palatino Linotype" w:cs="Palatino Linotype" w:hint="cs"/>
          <w:b/>
          <w:i/>
          <w:color w:val="000000"/>
          <w:sz w:val="20"/>
          <w:szCs w:val="20"/>
        </w:rPr>
        <w:t>á</w:t>
      </w:r>
      <w:r w:rsidRPr="00E73B70">
        <w:rPr>
          <w:rFonts w:ascii="Palatino Linotype" w:eastAsia="Palatino Linotype" w:hAnsi="Palatino Linotype" w:cs="Palatino Linotype"/>
          <w:b/>
          <w:i/>
          <w:color w:val="000000"/>
          <w:sz w:val="20"/>
          <w:szCs w:val="20"/>
        </w:rPr>
        <w:t xml:space="preserve"> ser maior que 1 (um) m</w:t>
      </w:r>
      <w:r w:rsidRPr="00E73B70">
        <w:rPr>
          <w:rFonts w:ascii="Palatino Linotype" w:eastAsia="Palatino Linotype" w:hAnsi="Palatino Linotype" w:cs="Palatino Linotype" w:hint="cs"/>
          <w:b/>
          <w:i/>
          <w:color w:val="000000"/>
          <w:sz w:val="20"/>
          <w:szCs w:val="20"/>
        </w:rPr>
        <w:t>ê</w:t>
      </w:r>
      <w:r w:rsidRPr="00E73B70">
        <w:rPr>
          <w:rFonts w:ascii="Palatino Linotype" w:eastAsia="Palatino Linotype" w:hAnsi="Palatino Linotype" w:cs="Palatino Linotype"/>
          <w:b/>
          <w:i/>
          <w:color w:val="000000"/>
          <w:sz w:val="20"/>
          <w:szCs w:val="20"/>
        </w:rPr>
        <w:t>s.</w:t>
      </w:r>
    </w:p>
    <w:p w14:paraId="580EB669" w14:textId="77777777" w:rsidR="00A90924" w:rsidRDefault="00A90924" w:rsidP="00A90924">
      <w:pPr>
        <w:pStyle w:val="Nivel01"/>
        <w:numPr>
          <w:ilvl w:val="0"/>
          <w:numId w:val="0"/>
        </w:numPr>
        <w:spacing w:before="120" w:afterLines="120" w:after="288" w:line="312" w:lineRule="auto"/>
      </w:pPr>
    </w:p>
    <w:p w14:paraId="58CF1D52" w14:textId="78DC5DBB" w:rsidR="006D5FA5" w:rsidRPr="0020168A" w:rsidRDefault="006D5FA5" w:rsidP="008E40EC">
      <w:pPr>
        <w:pStyle w:val="Nivel01"/>
        <w:numPr>
          <w:ilvl w:val="0"/>
          <w:numId w:val="25"/>
        </w:numPr>
        <w:spacing w:before="120" w:afterLines="120" w:after="288" w:line="312" w:lineRule="auto"/>
        <w:ind w:left="0" w:firstLine="0"/>
      </w:pPr>
      <w:r w:rsidRPr="0020168A">
        <w:t>MODELO DE EXECUÇÃO DO OBJETO</w:t>
      </w:r>
    </w:p>
    <w:p w14:paraId="1BD6A771" w14:textId="1F0E6DA6" w:rsidR="004B27F0" w:rsidRPr="00AA7278" w:rsidRDefault="004B27F0" w:rsidP="004B27F0">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4B27F0">
        <w:rPr>
          <w:rFonts w:ascii="Palatino Linotype" w:eastAsia="Palatino Linotype" w:hAnsi="Palatino Linotype" w:cs="Palatino Linotype"/>
          <w:b/>
          <w:i/>
          <w:color w:val="000000"/>
          <w:sz w:val="20"/>
          <w:szCs w:val="20"/>
        </w:rPr>
        <w:t xml:space="preserve">Nota </w:t>
      </w:r>
      <w:r w:rsidR="007E4498">
        <w:rPr>
          <w:rFonts w:ascii="Palatino Linotype" w:eastAsia="Palatino Linotype" w:hAnsi="Palatino Linotype" w:cs="Palatino Linotype"/>
          <w:b/>
          <w:i/>
          <w:color w:val="000000"/>
          <w:sz w:val="20"/>
          <w:szCs w:val="20"/>
        </w:rPr>
        <w:t>E</w:t>
      </w:r>
      <w:r w:rsidRPr="004B27F0">
        <w:rPr>
          <w:rFonts w:ascii="Palatino Linotype" w:eastAsia="Palatino Linotype" w:hAnsi="Palatino Linotype" w:cs="Palatino Linotype"/>
          <w:b/>
          <w:i/>
          <w:color w:val="000000"/>
          <w:sz w:val="20"/>
          <w:szCs w:val="20"/>
        </w:rPr>
        <w:t>xplicativa</w:t>
      </w:r>
      <w:r w:rsidR="00344E50">
        <w:rPr>
          <w:rFonts w:ascii="Palatino Linotype" w:eastAsia="Palatino Linotype" w:hAnsi="Palatino Linotype" w:cs="Palatino Linotype"/>
          <w:b/>
          <w:i/>
          <w:color w:val="000000"/>
          <w:sz w:val="20"/>
          <w:szCs w:val="20"/>
        </w:rPr>
        <w:t xml:space="preserve"> 38</w:t>
      </w:r>
      <w:r w:rsidRPr="004B27F0">
        <w:rPr>
          <w:rFonts w:ascii="Palatino Linotype" w:eastAsia="Palatino Linotype" w:hAnsi="Palatino Linotype" w:cs="Palatino Linotype"/>
          <w:b/>
          <w:i/>
          <w:color w:val="000000"/>
          <w:sz w:val="20"/>
          <w:szCs w:val="20"/>
        </w:rPr>
        <w:t xml:space="preserve">: </w:t>
      </w:r>
      <w:r w:rsidRPr="00AA7278">
        <w:rPr>
          <w:rFonts w:ascii="Palatino Linotype" w:eastAsia="Palatino Linotype" w:hAnsi="Palatino Linotype" w:cs="Palatino Linotype"/>
          <w:i/>
          <w:color w:val="000000"/>
          <w:sz w:val="20"/>
          <w:szCs w:val="20"/>
        </w:rPr>
        <w:t>Este item deve ser adaptado de acordo com as necessidades específicas do órgão ou entidade, apresentando-se, este modelo, de forma meramente exemplificativa.</w:t>
      </w:r>
    </w:p>
    <w:p w14:paraId="6DC44E55" w14:textId="77777777" w:rsidR="004B27F0" w:rsidRDefault="004B27F0" w:rsidP="008A7FB7">
      <w:pPr>
        <w:pStyle w:val="Nvel1-SemNum"/>
        <w:spacing w:before="120" w:afterLines="120" w:after="288" w:line="312" w:lineRule="auto"/>
        <w:rPr>
          <w:color w:val="000000" w:themeColor="text1"/>
        </w:rPr>
      </w:pPr>
    </w:p>
    <w:p w14:paraId="770BF0CD" w14:textId="318300C6" w:rsidR="006D5FA5" w:rsidRPr="0020168A" w:rsidRDefault="00BD300C" w:rsidP="003E7465">
      <w:pPr>
        <w:pStyle w:val="Nvel1-SemNum"/>
        <w:spacing w:before="120" w:afterLines="120" w:after="288" w:line="312" w:lineRule="auto"/>
        <w:ind w:left="0" w:firstLine="1418"/>
        <w:rPr>
          <w:color w:val="000000" w:themeColor="text1"/>
        </w:rPr>
      </w:pPr>
      <w:r>
        <w:rPr>
          <w:color w:val="000000" w:themeColor="text1"/>
        </w:rPr>
        <w:t xml:space="preserve">8.1. </w:t>
      </w:r>
      <w:r w:rsidR="006D5FA5" w:rsidRPr="0020168A">
        <w:rPr>
          <w:color w:val="000000" w:themeColor="text1"/>
        </w:rPr>
        <w:t>Condições de Entrega</w:t>
      </w:r>
    </w:p>
    <w:p w14:paraId="2021D977" w14:textId="56FBB0CD" w:rsidR="006D5FA5" w:rsidRPr="00BB1C4D" w:rsidRDefault="003E7465" w:rsidP="003E7465">
      <w:pPr>
        <w:pStyle w:val="Nvel2-Red"/>
        <w:numPr>
          <w:ilvl w:val="0"/>
          <w:numId w:val="0"/>
        </w:numPr>
        <w:spacing w:afterLines="120" w:after="288" w:line="312" w:lineRule="auto"/>
        <w:ind w:left="1985"/>
        <w:rPr>
          <w:i w:val="0"/>
          <w:color w:val="auto"/>
        </w:rPr>
      </w:pPr>
      <w:r>
        <w:rPr>
          <w:i w:val="0"/>
          <w:color w:val="auto"/>
        </w:rPr>
        <w:t xml:space="preserve">8.1.1. </w:t>
      </w:r>
      <w:r w:rsidR="006D5FA5" w:rsidRPr="00BB1C4D">
        <w:rPr>
          <w:i w:val="0"/>
          <w:color w:val="auto"/>
        </w:rPr>
        <w:t xml:space="preserve">O prazo de entrega dos bens é de ......... dias, contados do(a) ................................, em remessa única. </w:t>
      </w:r>
    </w:p>
    <w:p w14:paraId="4DA080C6" w14:textId="77777777" w:rsidR="006D5FA5" w:rsidRPr="0020168A" w:rsidRDefault="006D5FA5" w:rsidP="00A6040B">
      <w:pPr>
        <w:pStyle w:val="ou"/>
        <w:spacing w:before="120" w:afterLines="120" w:after="288" w:line="312" w:lineRule="auto"/>
        <w:ind w:left="1985"/>
        <w:rPr>
          <w:sz w:val="20"/>
          <w:szCs w:val="20"/>
        </w:rPr>
      </w:pPr>
      <w:r w:rsidRPr="0020168A">
        <w:rPr>
          <w:sz w:val="20"/>
          <w:szCs w:val="20"/>
        </w:rPr>
        <w:t>OU</w:t>
      </w:r>
    </w:p>
    <w:p w14:paraId="2178FDE7" w14:textId="4906D8A1" w:rsidR="006D5FA5" w:rsidRDefault="003E7465" w:rsidP="003E7465">
      <w:pPr>
        <w:pStyle w:val="Nivel2"/>
        <w:numPr>
          <w:ilvl w:val="0"/>
          <w:numId w:val="0"/>
        </w:numPr>
        <w:spacing w:afterLines="120" w:after="288" w:line="312" w:lineRule="auto"/>
        <w:ind w:left="1985"/>
        <w:rPr>
          <w:color w:val="auto"/>
        </w:rPr>
      </w:pPr>
      <w:r>
        <w:rPr>
          <w:color w:val="auto"/>
        </w:rPr>
        <w:t xml:space="preserve">8.1.1. </w:t>
      </w:r>
      <w:r w:rsidR="003F6119" w:rsidRPr="00BB1C4D">
        <w:rPr>
          <w:color w:val="auto"/>
        </w:rPr>
        <w:t>O prazo de entrega dos bens é de ......... dias, contados do(a) ................................,</w:t>
      </w:r>
      <w:r w:rsidR="006D5FA5" w:rsidRPr="00BB1C4D">
        <w:rPr>
          <w:color w:val="auto"/>
        </w:rPr>
        <w:t xml:space="preserve"> nos seguintes prazos e condições:</w:t>
      </w:r>
    </w:p>
    <w:p w14:paraId="26B178D9" w14:textId="5D27382C" w:rsidR="00421C06" w:rsidRDefault="00421C06" w:rsidP="003E7465">
      <w:pPr>
        <w:pStyle w:val="Nivel2"/>
        <w:numPr>
          <w:ilvl w:val="0"/>
          <w:numId w:val="0"/>
        </w:numPr>
        <w:spacing w:afterLines="120" w:after="288" w:line="312" w:lineRule="auto"/>
        <w:ind w:left="1985"/>
        <w:rPr>
          <w:color w:val="auto"/>
        </w:rPr>
      </w:pPr>
    </w:p>
    <w:p w14:paraId="44A2D7C3" w14:textId="7C8CCF63" w:rsidR="00421C06" w:rsidRDefault="00421C06" w:rsidP="003E7465">
      <w:pPr>
        <w:pStyle w:val="Nivel2"/>
        <w:numPr>
          <w:ilvl w:val="0"/>
          <w:numId w:val="0"/>
        </w:numPr>
        <w:spacing w:afterLines="120" w:after="288" w:line="312" w:lineRule="auto"/>
        <w:ind w:left="1985"/>
        <w:rPr>
          <w:color w:val="auto"/>
        </w:rPr>
      </w:pPr>
    </w:p>
    <w:p w14:paraId="40FCFF94" w14:textId="77777777" w:rsidR="00421C06" w:rsidRPr="00BB1C4D" w:rsidRDefault="00421C06" w:rsidP="003E7465">
      <w:pPr>
        <w:pStyle w:val="Nivel2"/>
        <w:numPr>
          <w:ilvl w:val="0"/>
          <w:numId w:val="0"/>
        </w:numPr>
        <w:spacing w:afterLines="120" w:after="288" w:line="312" w:lineRule="auto"/>
        <w:ind w:left="1985"/>
        <w:rPr>
          <w:color w:val="auto"/>
        </w:rPr>
      </w:pPr>
    </w:p>
    <w:tbl>
      <w:tblPr>
        <w:tblStyle w:val="Tabelacomgrade"/>
        <w:tblW w:w="0" w:type="auto"/>
        <w:jc w:val="center"/>
        <w:tblLook w:val="04A0" w:firstRow="1" w:lastRow="0" w:firstColumn="1" w:lastColumn="0" w:noHBand="0" w:noVBand="1"/>
      </w:tblPr>
      <w:tblGrid>
        <w:gridCol w:w="1413"/>
        <w:gridCol w:w="4627"/>
        <w:gridCol w:w="3021"/>
      </w:tblGrid>
      <w:tr w:rsidR="006D5FA5" w:rsidRPr="0020168A" w14:paraId="009BF1CA" w14:textId="77777777" w:rsidTr="00421C06">
        <w:trPr>
          <w:jc w:val="center"/>
        </w:trPr>
        <w:tc>
          <w:tcPr>
            <w:tcW w:w="1413" w:type="dxa"/>
            <w:vAlign w:val="center"/>
          </w:tcPr>
          <w:p w14:paraId="39B155D1"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lastRenderedPageBreak/>
              <w:t>Parcela</w:t>
            </w:r>
          </w:p>
        </w:tc>
        <w:tc>
          <w:tcPr>
            <w:tcW w:w="4627" w:type="dxa"/>
            <w:vAlign w:val="center"/>
          </w:tcPr>
          <w:p w14:paraId="63361707"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Composição da parcela</w:t>
            </w:r>
          </w:p>
        </w:tc>
        <w:tc>
          <w:tcPr>
            <w:tcW w:w="3021" w:type="dxa"/>
            <w:vAlign w:val="center"/>
          </w:tcPr>
          <w:p w14:paraId="2D1E5B29"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Prazo de entrega</w:t>
            </w:r>
          </w:p>
        </w:tc>
      </w:tr>
      <w:tr w:rsidR="006D5FA5" w:rsidRPr="0020168A" w14:paraId="782308A1" w14:textId="77777777" w:rsidTr="00421C06">
        <w:trPr>
          <w:jc w:val="center"/>
        </w:trPr>
        <w:tc>
          <w:tcPr>
            <w:tcW w:w="1413" w:type="dxa"/>
            <w:vAlign w:val="center"/>
          </w:tcPr>
          <w:p w14:paraId="79978734"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1ª</w:t>
            </w:r>
          </w:p>
        </w:tc>
        <w:tc>
          <w:tcPr>
            <w:tcW w:w="4627" w:type="dxa"/>
            <w:vAlign w:val="center"/>
          </w:tcPr>
          <w:p w14:paraId="452AD844"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vAlign w:val="center"/>
          </w:tcPr>
          <w:p w14:paraId="17B7902F" w14:textId="77777777" w:rsidR="006D5FA5" w:rsidRPr="0020168A" w:rsidRDefault="006D5FA5" w:rsidP="00421C06">
            <w:pPr>
              <w:spacing w:before="120" w:afterLines="120" w:after="288" w:line="312" w:lineRule="auto"/>
              <w:jc w:val="center"/>
              <w:rPr>
                <w:rFonts w:ascii="Arial" w:hAnsi="Arial" w:cs="Arial"/>
                <w:color w:val="FF0000"/>
                <w:sz w:val="20"/>
                <w:szCs w:val="20"/>
              </w:rPr>
            </w:pPr>
          </w:p>
        </w:tc>
      </w:tr>
      <w:tr w:rsidR="006D5FA5" w:rsidRPr="0020168A" w14:paraId="0294BE6D" w14:textId="77777777" w:rsidTr="00421C06">
        <w:trPr>
          <w:jc w:val="center"/>
        </w:trPr>
        <w:tc>
          <w:tcPr>
            <w:tcW w:w="1413" w:type="dxa"/>
            <w:vAlign w:val="center"/>
          </w:tcPr>
          <w:p w14:paraId="730EF31C"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2ª</w:t>
            </w:r>
          </w:p>
        </w:tc>
        <w:tc>
          <w:tcPr>
            <w:tcW w:w="4627" w:type="dxa"/>
            <w:vAlign w:val="center"/>
          </w:tcPr>
          <w:p w14:paraId="1F91654C"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vAlign w:val="center"/>
          </w:tcPr>
          <w:p w14:paraId="27E7CC48" w14:textId="77777777" w:rsidR="006D5FA5" w:rsidRPr="0020168A" w:rsidRDefault="006D5FA5" w:rsidP="00421C06">
            <w:pPr>
              <w:spacing w:before="120" w:afterLines="120" w:after="288" w:line="312" w:lineRule="auto"/>
              <w:jc w:val="center"/>
              <w:rPr>
                <w:rFonts w:ascii="Arial" w:hAnsi="Arial" w:cs="Arial"/>
                <w:color w:val="FF0000"/>
                <w:sz w:val="20"/>
                <w:szCs w:val="20"/>
              </w:rPr>
            </w:pPr>
          </w:p>
        </w:tc>
      </w:tr>
      <w:tr w:rsidR="006D5FA5" w:rsidRPr="0020168A" w14:paraId="74A5746D" w14:textId="77777777" w:rsidTr="00421C06">
        <w:trPr>
          <w:jc w:val="center"/>
        </w:trPr>
        <w:tc>
          <w:tcPr>
            <w:tcW w:w="1413" w:type="dxa"/>
            <w:vAlign w:val="center"/>
          </w:tcPr>
          <w:p w14:paraId="1F5A0E07"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3ª</w:t>
            </w:r>
          </w:p>
        </w:tc>
        <w:tc>
          <w:tcPr>
            <w:tcW w:w="4627" w:type="dxa"/>
            <w:vAlign w:val="center"/>
          </w:tcPr>
          <w:p w14:paraId="5CD8DF63"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vAlign w:val="center"/>
          </w:tcPr>
          <w:p w14:paraId="06FEB654" w14:textId="77777777" w:rsidR="006D5FA5" w:rsidRPr="0020168A" w:rsidRDefault="006D5FA5" w:rsidP="00421C06">
            <w:pPr>
              <w:spacing w:before="120" w:afterLines="120" w:after="288" w:line="312" w:lineRule="auto"/>
              <w:jc w:val="center"/>
              <w:rPr>
                <w:rFonts w:ascii="Arial" w:hAnsi="Arial" w:cs="Arial"/>
                <w:color w:val="FF0000"/>
                <w:sz w:val="20"/>
                <w:szCs w:val="20"/>
              </w:rPr>
            </w:pPr>
          </w:p>
        </w:tc>
      </w:tr>
      <w:tr w:rsidR="006D5FA5" w:rsidRPr="0020168A" w14:paraId="03410E53" w14:textId="77777777" w:rsidTr="00421C06">
        <w:trPr>
          <w:jc w:val="center"/>
        </w:trPr>
        <w:tc>
          <w:tcPr>
            <w:tcW w:w="1413" w:type="dxa"/>
            <w:vAlign w:val="center"/>
          </w:tcPr>
          <w:p w14:paraId="0A70777B"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w:t>
            </w:r>
          </w:p>
        </w:tc>
        <w:tc>
          <w:tcPr>
            <w:tcW w:w="4627" w:type="dxa"/>
            <w:vAlign w:val="center"/>
          </w:tcPr>
          <w:p w14:paraId="17A46328" w14:textId="77777777" w:rsidR="006D5FA5" w:rsidRPr="0020168A" w:rsidRDefault="006D5FA5" w:rsidP="00421C06">
            <w:pPr>
              <w:spacing w:before="120" w:afterLines="120" w:after="288" w:line="312" w:lineRule="auto"/>
              <w:jc w:val="center"/>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vAlign w:val="center"/>
          </w:tcPr>
          <w:p w14:paraId="187CB539" w14:textId="77777777" w:rsidR="006D5FA5" w:rsidRPr="0020168A" w:rsidRDefault="006D5FA5" w:rsidP="00421C06">
            <w:pPr>
              <w:spacing w:before="120" w:afterLines="120" w:after="288" w:line="312" w:lineRule="auto"/>
              <w:jc w:val="center"/>
              <w:rPr>
                <w:rFonts w:ascii="Arial" w:hAnsi="Arial" w:cs="Arial"/>
                <w:color w:val="FF0000"/>
                <w:sz w:val="20"/>
                <w:szCs w:val="20"/>
              </w:rPr>
            </w:pPr>
          </w:p>
        </w:tc>
      </w:tr>
    </w:tbl>
    <w:p w14:paraId="32E329B2" w14:textId="672C174E" w:rsidR="006D5FA5" w:rsidRPr="00BB1C4D" w:rsidRDefault="003E7465" w:rsidP="003E7465">
      <w:pPr>
        <w:pStyle w:val="Nvel2-Red"/>
        <w:numPr>
          <w:ilvl w:val="0"/>
          <w:numId w:val="0"/>
        </w:numPr>
        <w:spacing w:afterLines="120" w:after="288" w:line="312" w:lineRule="auto"/>
        <w:ind w:left="1985"/>
        <w:rPr>
          <w:i w:val="0"/>
          <w:color w:val="auto"/>
        </w:rPr>
      </w:pPr>
      <w:r>
        <w:rPr>
          <w:i w:val="0"/>
          <w:color w:val="auto"/>
        </w:rPr>
        <w:t xml:space="preserve">8.1.2. </w:t>
      </w:r>
      <w:r w:rsidR="006D5FA5" w:rsidRPr="00BB1C4D">
        <w:rPr>
          <w:i w:val="0"/>
          <w:color w:val="auto"/>
        </w:rPr>
        <w:t xml:space="preserve">Caso não seja possível a entrega na data assinalada, a empresa deverá comunicar as razões respectivas </w:t>
      </w:r>
      <w:r w:rsidR="006D5FA5" w:rsidRPr="00A6040B">
        <w:rPr>
          <w:i w:val="0"/>
        </w:rPr>
        <w:t>com pelo menos (...) dias de antecedência</w:t>
      </w:r>
      <w:r w:rsidR="006D5FA5" w:rsidRPr="00BB1C4D">
        <w:rPr>
          <w:i w:val="0"/>
        </w:rPr>
        <w:t xml:space="preserve"> </w:t>
      </w:r>
      <w:r w:rsidR="006D5FA5" w:rsidRPr="00BB1C4D">
        <w:rPr>
          <w:i w:val="0"/>
          <w:color w:val="auto"/>
        </w:rPr>
        <w:t>para que qualquer pleito de prorrogação de prazo seja analisado, ressalvadas situações de caso fortuito e força maior.</w:t>
      </w:r>
    </w:p>
    <w:p w14:paraId="53DEB18B" w14:textId="14AFCEFA" w:rsidR="00EA494C" w:rsidRPr="007147E8" w:rsidRDefault="00EA494C" w:rsidP="00EA494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A494C">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39</w:t>
      </w:r>
      <w:r w:rsidRPr="00EA494C">
        <w:rPr>
          <w:rFonts w:ascii="Palatino Linotype" w:eastAsia="Palatino Linotype" w:hAnsi="Palatino Linotype" w:cs="Palatino Linotype"/>
          <w:b/>
          <w:i/>
          <w:color w:val="000000"/>
          <w:sz w:val="20"/>
          <w:szCs w:val="20"/>
        </w:rPr>
        <w:t xml:space="preserve">: </w:t>
      </w:r>
      <w:r w:rsidRPr="007147E8">
        <w:rPr>
          <w:rFonts w:ascii="Palatino Linotype" w:eastAsia="Palatino Linotype" w:hAnsi="Palatino Linotype" w:cs="Palatino Linotype"/>
          <w:i/>
          <w:color w:val="000000"/>
          <w:sz w:val="20"/>
          <w:szCs w:val="20"/>
        </w:rPr>
        <w:t>Deverá ser registrado no Sistema de TR Digital</w:t>
      </w:r>
      <w:r w:rsidR="006C6C2D">
        <w:rPr>
          <w:rFonts w:ascii="Palatino Linotype" w:eastAsia="Palatino Linotype" w:hAnsi="Palatino Linotype" w:cs="Palatino Linotype"/>
          <w:i/>
          <w:color w:val="000000"/>
          <w:sz w:val="20"/>
          <w:szCs w:val="20"/>
        </w:rPr>
        <w:t>, quando adotado,</w:t>
      </w:r>
      <w:r w:rsidRPr="007147E8">
        <w:rPr>
          <w:rFonts w:ascii="Palatino Linotype" w:eastAsia="Palatino Linotype" w:hAnsi="Palatino Linotype" w:cs="Palatino Linotype"/>
          <w:i/>
          <w:color w:val="000000"/>
          <w:sz w:val="20"/>
          <w:szCs w:val="20"/>
        </w:rPr>
        <w:t xml:space="preserve"> a indicação dos locais de entrega de produtos e das regras para recebimentos provisório e definitivo, quando for o caso. (</w:t>
      </w:r>
      <w:hyperlink r:id="rId19" w:history="1">
        <w:r w:rsidRPr="007147E8">
          <w:rPr>
            <w:rFonts w:ascii="Palatino Linotype" w:eastAsia="Palatino Linotype" w:hAnsi="Palatino Linotype" w:cs="Palatino Linotype"/>
            <w:color w:val="000000"/>
            <w:sz w:val="20"/>
            <w:szCs w:val="20"/>
          </w:rPr>
          <w:t>art.9º, inciso I, alínea c, da IN Seges/ME nº 81, de 2022)</w:t>
        </w:r>
      </w:hyperlink>
      <w:r w:rsidRPr="007147E8">
        <w:rPr>
          <w:rFonts w:ascii="Palatino Linotype" w:eastAsia="Palatino Linotype" w:hAnsi="Palatino Linotype" w:cs="Palatino Linotype"/>
          <w:i/>
          <w:color w:val="000000"/>
          <w:sz w:val="20"/>
          <w:szCs w:val="20"/>
        </w:rPr>
        <w:t>.</w:t>
      </w:r>
    </w:p>
    <w:p w14:paraId="04D527AE" w14:textId="307813DB" w:rsidR="00EA494C" w:rsidRPr="007147E8" w:rsidRDefault="00EA494C" w:rsidP="00EA494C">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A494C">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40</w:t>
      </w:r>
      <w:r w:rsidRPr="00EA494C">
        <w:rPr>
          <w:rFonts w:ascii="Palatino Linotype" w:eastAsia="Palatino Linotype" w:hAnsi="Palatino Linotype" w:cs="Palatino Linotype"/>
          <w:b/>
          <w:i/>
          <w:color w:val="000000"/>
          <w:sz w:val="20"/>
          <w:szCs w:val="20"/>
        </w:rPr>
        <w:t xml:space="preserve">: </w:t>
      </w:r>
      <w:r w:rsidRPr="007147E8">
        <w:rPr>
          <w:rFonts w:ascii="Palatino Linotype" w:eastAsia="Palatino Linotype" w:hAnsi="Palatino Linotype" w:cs="Palatino Linotype"/>
          <w:i/>
          <w:color w:val="000000"/>
          <w:sz w:val="20"/>
          <w:szCs w:val="2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p w14:paraId="109D7791" w14:textId="77777777" w:rsidR="007147E8" w:rsidRDefault="007147E8" w:rsidP="00115561">
      <w:pPr>
        <w:pStyle w:val="Nvel2-Red"/>
        <w:numPr>
          <w:ilvl w:val="0"/>
          <w:numId w:val="0"/>
        </w:numPr>
        <w:spacing w:afterLines="120" w:after="288" w:line="312" w:lineRule="auto"/>
        <w:ind w:left="567"/>
        <w:rPr>
          <w:color w:val="auto"/>
        </w:rPr>
      </w:pPr>
    </w:p>
    <w:p w14:paraId="514327F6" w14:textId="05ABF2A8" w:rsidR="00115561" w:rsidRPr="00EC12CD" w:rsidRDefault="00115561" w:rsidP="003E7465">
      <w:pPr>
        <w:pStyle w:val="Nvel2-Red"/>
        <w:numPr>
          <w:ilvl w:val="0"/>
          <w:numId w:val="0"/>
        </w:numPr>
        <w:spacing w:afterLines="120" w:after="288" w:line="312" w:lineRule="auto"/>
        <w:ind w:left="1985"/>
        <w:rPr>
          <w:i w:val="0"/>
          <w:color w:val="auto"/>
        </w:rPr>
      </w:pPr>
      <w:r w:rsidRPr="00D10382">
        <w:rPr>
          <w:i w:val="0"/>
          <w:color w:val="auto"/>
        </w:rPr>
        <w:t>8.</w:t>
      </w:r>
      <w:r w:rsidR="003E7465" w:rsidRPr="00D10382">
        <w:rPr>
          <w:i w:val="0"/>
          <w:color w:val="auto"/>
        </w:rPr>
        <w:t>1.</w:t>
      </w:r>
      <w:r w:rsidRPr="00D10382">
        <w:rPr>
          <w:i w:val="0"/>
          <w:color w:val="auto"/>
        </w:rPr>
        <w:t>3.</w:t>
      </w:r>
      <w:r w:rsidR="003E7465">
        <w:rPr>
          <w:i w:val="0"/>
          <w:color w:val="auto"/>
        </w:rPr>
        <w:t xml:space="preserve"> </w:t>
      </w:r>
      <w:r w:rsidRPr="00EC12CD">
        <w:rPr>
          <w:i w:val="0"/>
          <w:color w:val="auto"/>
        </w:rPr>
        <w:t xml:space="preserve">A entrega do objeto será feita </w:t>
      </w:r>
      <w:r w:rsidRPr="00A6040B">
        <w:rPr>
          <w:i w:val="0"/>
        </w:rPr>
        <w:t>________________________________(endereço)</w:t>
      </w:r>
      <w:r w:rsidRPr="00EC12CD">
        <w:rPr>
          <w:i w:val="0"/>
          <w:color w:val="auto"/>
        </w:rPr>
        <w:t xml:space="preserve">, podendo ser realizada em remessa parcelada, conforme a necessidade da Contratante (após assinatura do contrato será entregue à Contratada cronograma no qual se prevê quantidades, endereços etc.), e mediante AGENDAMENTO PRÉVIO, </w:t>
      </w:r>
      <w:r w:rsidRPr="00A6040B">
        <w:rPr>
          <w:i w:val="0"/>
        </w:rPr>
        <w:t>por meio do telefone (086) XXXX, das XX às XX horas (horários de funcionamento), em dias úteis, no prazo máximo de x dias</w:t>
      </w:r>
      <w:r w:rsidRPr="00EC12CD">
        <w:rPr>
          <w:i w:val="0"/>
          <w:color w:val="auto"/>
        </w:rPr>
        <w:t>, contados a partir do envio, pela Contratante à Contratada, da Nota de Empenho, sem nenhuma despesa adicional além do valor adjudicado cons</w:t>
      </w:r>
      <w:r w:rsidR="007C79F0" w:rsidRPr="00EC12CD">
        <w:rPr>
          <w:i w:val="0"/>
          <w:color w:val="auto"/>
        </w:rPr>
        <w:t xml:space="preserve">tante da Proposta e do </w:t>
      </w:r>
      <w:r w:rsidRPr="00EC12CD">
        <w:rPr>
          <w:i w:val="0"/>
          <w:color w:val="auto"/>
        </w:rPr>
        <w:t>contrato devidamente assinado.</w:t>
      </w:r>
    </w:p>
    <w:p w14:paraId="1860F278" w14:textId="213E9B5E" w:rsidR="00115561" w:rsidRPr="00EC12CD" w:rsidRDefault="003E7465" w:rsidP="008E420D">
      <w:pPr>
        <w:pStyle w:val="Nvel2-Red"/>
        <w:numPr>
          <w:ilvl w:val="0"/>
          <w:numId w:val="0"/>
        </w:numPr>
        <w:spacing w:afterLines="120" w:after="288" w:line="312" w:lineRule="auto"/>
        <w:ind w:left="2552"/>
        <w:rPr>
          <w:i w:val="0"/>
          <w:color w:val="000000" w:themeColor="text1"/>
        </w:rPr>
      </w:pPr>
      <w:r>
        <w:rPr>
          <w:i w:val="0"/>
          <w:color w:val="000000" w:themeColor="text1"/>
        </w:rPr>
        <w:t>8.1</w:t>
      </w:r>
      <w:r w:rsidR="00115561" w:rsidRPr="00EC12CD">
        <w:rPr>
          <w:i w:val="0"/>
          <w:color w:val="000000" w:themeColor="text1"/>
        </w:rPr>
        <w:t>.</w:t>
      </w:r>
      <w:r>
        <w:rPr>
          <w:i w:val="0"/>
          <w:color w:val="000000" w:themeColor="text1"/>
        </w:rPr>
        <w:t>3.</w:t>
      </w:r>
      <w:r w:rsidR="00115561" w:rsidRPr="00EC12CD">
        <w:rPr>
          <w:i w:val="0"/>
          <w:color w:val="000000" w:themeColor="text1"/>
        </w:rPr>
        <w:t>1. O objeto deverá ser entregue em sua embalagem original contendo as indicações de marca, fabricante/produtor, procedência e manual de uso e garantia.</w:t>
      </w:r>
    </w:p>
    <w:p w14:paraId="5A42A0DC" w14:textId="0EA15B48" w:rsidR="00115561" w:rsidRPr="005B0EFF" w:rsidRDefault="00115561" w:rsidP="008E420D">
      <w:pPr>
        <w:pStyle w:val="Nvel2-Red"/>
        <w:numPr>
          <w:ilvl w:val="0"/>
          <w:numId w:val="0"/>
        </w:numPr>
        <w:spacing w:afterLines="120" w:after="288" w:line="312" w:lineRule="auto"/>
        <w:ind w:left="2552"/>
        <w:rPr>
          <w:i w:val="0"/>
          <w:color w:val="auto"/>
        </w:rPr>
      </w:pPr>
      <w:r w:rsidRPr="005B0EFF">
        <w:rPr>
          <w:i w:val="0"/>
          <w:color w:val="auto"/>
        </w:rPr>
        <w:t>8.</w:t>
      </w:r>
      <w:r w:rsidR="003E7465" w:rsidRPr="005B0EFF">
        <w:rPr>
          <w:i w:val="0"/>
          <w:color w:val="auto"/>
        </w:rPr>
        <w:t>1.</w:t>
      </w:r>
      <w:r w:rsidRPr="005B0EFF">
        <w:rPr>
          <w:i w:val="0"/>
          <w:color w:val="auto"/>
        </w:rPr>
        <w:t xml:space="preserve">3.2. Os produtos em desacordo com a Proposta da Contratada serão rejeitados </w:t>
      </w:r>
      <w:r w:rsidRPr="005B0EFF">
        <w:rPr>
          <w:i w:val="0"/>
        </w:rPr>
        <w:t>pela _____/PMT</w:t>
      </w:r>
      <w:r w:rsidRPr="005B0EFF">
        <w:rPr>
          <w:i w:val="0"/>
          <w:color w:val="auto"/>
        </w:rPr>
        <w:t xml:space="preserve">, obrigando-se o fornecedor a repor </w:t>
      </w:r>
      <w:r w:rsidRPr="005B0EFF">
        <w:rPr>
          <w:i w:val="0"/>
        </w:rPr>
        <w:t xml:space="preserve">no prazo máximo de 05 (cinco) dias úteis </w:t>
      </w:r>
      <w:r w:rsidRPr="005B0EFF">
        <w:rPr>
          <w:i w:val="0"/>
          <w:color w:val="auto"/>
        </w:rPr>
        <w:t>da comunicação pela Contratante.</w:t>
      </w:r>
    </w:p>
    <w:p w14:paraId="49220BC3" w14:textId="712A9A2F"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lastRenderedPageBreak/>
        <w:t>8.</w:t>
      </w:r>
      <w:r w:rsidR="003E7465">
        <w:rPr>
          <w:i w:val="0"/>
          <w:color w:val="000000" w:themeColor="text1"/>
        </w:rPr>
        <w:t>1.</w:t>
      </w:r>
      <w:r w:rsidRPr="00EC12CD">
        <w:rPr>
          <w:i w:val="0"/>
          <w:color w:val="000000" w:themeColor="text1"/>
        </w:rPr>
        <w:t>3.3. Todas as despesas necessárias à substituição ou à reposição de material porventura entregue em desacordo correrão por conta da CONTRATADA.</w:t>
      </w:r>
    </w:p>
    <w:p w14:paraId="3A2A0AA3" w14:textId="14394375"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t>8.</w:t>
      </w:r>
      <w:r w:rsidR="003E7465">
        <w:rPr>
          <w:i w:val="0"/>
          <w:color w:val="000000" w:themeColor="text1"/>
        </w:rPr>
        <w:t>1.</w:t>
      </w:r>
      <w:r w:rsidRPr="00EC12CD">
        <w:rPr>
          <w:i w:val="0"/>
          <w:color w:val="000000" w:themeColor="text1"/>
        </w:rPr>
        <w:t>3.4. A CONTRATADA deverá emitir guias de remessas informatizadas, sem rasuras, contendo os seguintes itens: nome da CONTRATANTE, endereço completo, equipamento/material que está sendo entregue, unidade e quantidade. Deverá conter, também, data e assinatura do recebedor com carimbo e assinatura do prestador do serviço.</w:t>
      </w:r>
    </w:p>
    <w:p w14:paraId="79E6DE09" w14:textId="70B14676"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t>8.</w:t>
      </w:r>
      <w:r w:rsidR="003E7465">
        <w:rPr>
          <w:i w:val="0"/>
          <w:color w:val="000000" w:themeColor="text1"/>
        </w:rPr>
        <w:t>1.</w:t>
      </w:r>
      <w:r w:rsidRPr="00EC12CD">
        <w:rPr>
          <w:i w:val="0"/>
          <w:color w:val="000000" w:themeColor="text1"/>
        </w:rPr>
        <w:t>3.5. A CONTRATANTE emitirá NOTA DE EMPENHO, na qual serão explicitados o nº do contrato a ela vinculado, o valor e o quantitativo do item licitado.</w:t>
      </w:r>
    </w:p>
    <w:p w14:paraId="28E102C5" w14:textId="6E0FC929"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t>8.</w:t>
      </w:r>
      <w:r w:rsidR="003E7465">
        <w:rPr>
          <w:i w:val="0"/>
          <w:color w:val="000000" w:themeColor="text1"/>
        </w:rPr>
        <w:t>1.</w:t>
      </w:r>
      <w:r w:rsidRPr="00EC12CD">
        <w:rPr>
          <w:i w:val="0"/>
          <w:color w:val="000000" w:themeColor="text1"/>
        </w:rPr>
        <w:t>3.6. Os produtos não devem ser estocados próximos a gás liquefeito de petróleo e outros produtos potencialmente tóxicos para evitar a contaminação ou impregnação de odores indesejáveis.</w:t>
      </w:r>
    </w:p>
    <w:p w14:paraId="5B341103" w14:textId="266873D2"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t>8.</w:t>
      </w:r>
      <w:r w:rsidR="008E420D">
        <w:rPr>
          <w:i w:val="0"/>
          <w:color w:val="000000" w:themeColor="text1"/>
        </w:rPr>
        <w:t>1.</w:t>
      </w:r>
      <w:r w:rsidRPr="00EC12CD">
        <w:rPr>
          <w:i w:val="0"/>
          <w:color w:val="000000" w:themeColor="text1"/>
        </w:rPr>
        <w:t>3.7. Os técnicos ou empregados da Contratada deverão se apresentar nas dependências dos locais de entrega devidamente identificados com uniforme e/ou crachás, desde que nos crachás contenham identificação da empresa e do funcionário, bem como fica proibido que seu pessoal fique circulando por áreas dos edifícios que não imediatas ao trabalho.</w:t>
      </w:r>
    </w:p>
    <w:p w14:paraId="777D8AEF" w14:textId="0B5AE1B8" w:rsidR="00115561" w:rsidRPr="00EC12CD" w:rsidRDefault="00115561" w:rsidP="008E420D">
      <w:pPr>
        <w:pStyle w:val="Nvel2-Red"/>
        <w:numPr>
          <w:ilvl w:val="0"/>
          <w:numId w:val="0"/>
        </w:numPr>
        <w:spacing w:afterLines="120" w:after="288" w:line="312" w:lineRule="auto"/>
        <w:ind w:left="2552"/>
        <w:rPr>
          <w:i w:val="0"/>
          <w:color w:val="000000" w:themeColor="text1"/>
        </w:rPr>
      </w:pPr>
      <w:r w:rsidRPr="00EC12CD">
        <w:rPr>
          <w:i w:val="0"/>
          <w:color w:val="000000" w:themeColor="text1"/>
        </w:rPr>
        <w:t>8.</w:t>
      </w:r>
      <w:r w:rsidR="008E420D">
        <w:rPr>
          <w:i w:val="0"/>
          <w:color w:val="000000" w:themeColor="text1"/>
        </w:rPr>
        <w:t>1.</w:t>
      </w:r>
      <w:r w:rsidRPr="00EC12CD">
        <w:rPr>
          <w:i w:val="0"/>
          <w:color w:val="000000" w:themeColor="text1"/>
        </w:rPr>
        <w:t>3.8. Os produtos entregues deverão estar acondicionados de forma adequada à sua conservação, em embalagens de fábrica, lacrados pelo fabricante e transportados em veículos em perfeitas condições técnicas e sanitárias.</w:t>
      </w:r>
    </w:p>
    <w:p w14:paraId="06A3347B" w14:textId="37B9C7F6" w:rsidR="00115561" w:rsidRPr="005B0EFF" w:rsidRDefault="00115561" w:rsidP="008E420D">
      <w:pPr>
        <w:pStyle w:val="Nvel2-Red"/>
        <w:numPr>
          <w:ilvl w:val="0"/>
          <w:numId w:val="0"/>
        </w:numPr>
        <w:spacing w:afterLines="120" w:after="288" w:line="312" w:lineRule="auto"/>
        <w:ind w:left="1985"/>
        <w:rPr>
          <w:i w:val="0"/>
        </w:rPr>
      </w:pPr>
      <w:r w:rsidRPr="005B0EFF">
        <w:rPr>
          <w:i w:val="0"/>
          <w:color w:val="000000" w:themeColor="text1"/>
        </w:rPr>
        <w:t>8.</w:t>
      </w:r>
      <w:r w:rsidR="008E420D" w:rsidRPr="005B0EFF">
        <w:rPr>
          <w:i w:val="0"/>
          <w:color w:val="000000" w:themeColor="text1"/>
        </w:rPr>
        <w:t>1.</w:t>
      </w:r>
      <w:r w:rsidRPr="005B0EFF">
        <w:rPr>
          <w:i w:val="0"/>
          <w:color w:val="000000" w:themeColor="text1"/>
        </w:rPr>
        <w:t xml:space="preserve">4. No caso de produtos perecíveis, o prazo de validade na data da entrega não poderá ser </w:t>
      </w:r>
      <w:r w:rsidRPr="005B0EFF">
        <w:rPr>
          <w:i w:val="0"/>
        </w:rPr>
        <w:t xml:space="preserve">inferior a ...... (......) (dias ou meses ou anos), ou a (metade, um terço, dois terços etc.) do prazo total </w:t>
      </w:r>
      <w:r w:rsidRPr="005B0EFF">
        <w:rPr>
          <w:i w:val="0"/>
          <w:color w:val="000000" w:themeColor="text1"/>
        </w:rPr>
        <w:t>recomendado pelo fabricante</w:t>
      </w:r>
      <w:r w:rsidRPr="005B0EFF">
        <w:rPr>
          <w:i w:val="0"/>
        </w:rPr>
        <w:t>.</w:t>
      </w:r>
    </w:p>
    <w:p w14:paraId="78C55602" w14:textId="0D2E762D" w:rsidR="006D5FA5" w:rsidRDefault="008E420D" w:rsidP="00CF4A14">
      <w:pPr>
        <w:pStyle w:val="Nvel1-SemNum"/>
        <w:tabs>
          <w:tab w:val="clear" w:pos="567"/>
        </w:tabs>
        <w:spacing w:before="120" w:afterLines="120" w:after="288" w:line="312" w:lineRule="auto"/>
        <w:ind w:left="0" w:firstLine="1418"/>
        <w:rPr>
          <w:color w:val="auto"/>
        </w:rPr>
      </w:pPr>
      <w:r>
        <w:rPr>
          <w:color w:val="auto"/>
        </w:rPr>
        <w:t>8.2</w:t>
      </w:r>
      <w:r w:rsidR="004639FA">
        <w:rPr>
          <w:color w:val="auto"/>
        </w:rPr>
        <w:t xml:space="preserve">. </w:t>
      </w:r>
      <w:r w:rsidR="006D5FA5" w:rsidRPr="00E3768B">
        <w:rPr>
          <w:color w:val="auto"/>
        </w:rPr>
        <w:t xml:space="preserve">Garantia, manutenção e assistência técnica </w:t>
      </w:r>
      <w:r w:rsidR="00F07D16" w:rsidRPr="00E3768B">
        <w:rPr>
          <w:color w:val="auto"/>
        </w:rPr>
        <w:t>ou Garantia do Objeto</w:t>
      </w:r>
      <w:r w:rsidR="00F07D16">
        <w:rPr>
          <w:color w:val="auto"/>
        </w:rPr>
        <w:t xml:space="preserve"> </w:t>
      </w:r>
    </w:p>
    <w:p w14:paraId="100C4DC4" w14:textId="6042C455" w:rsidR="00E3768B" w:rsidRPr="007147E8" w:rsidRDefault="00E3768B" w:rsidP="00E3768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3768B">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41</w:t>
      </w:r>
      <w:r w:rsidRPr="00E3768B">
        <w:rPr>
          <w:rFonts w:ascii="Palatino Linotype" w:eastAsia="Palatino Linotype" w:hAnsi="Palatino Linotype" w:cs="Palatino Linotype"/>
          <w:b/>
          <w:i/>
          <w:color w:val="000000"/>
          <w:sz w:val="20"/>
          <w:szCs w:val="20"/>
        </w:rPr>
        <w:t xml:space="preserve">: </w:t>
      </w:r>
      <w:r w:rsidRPr="007147E8">
        <w:rPr>
          <w:rFonts w:ascii="Palatino Linotype" w:eastAsia="Palatino Linotype" w:hAnsi="Palatino Linotype" w:cs="Palatino Linotype"/>
          <w:i/>
          <w:color w:val="000000"/>
          <w:sz w:val="20"/>
          <w:szCs w:val="20"/>
        </w:rPr>
        <w:t xml:space="preserve">Fica a critério da Administração exigir - ou não - a garantia contratual dos bens, complementar à garantia legal, mediante a devida fundamentação, a ser exposta neste item do Termo de Referência. Não a exigindo, deverá suprimir o item. </w:t>
      </w:r>
    </w:p>
    <w:p w14:paraId="73DB30F9" w14:textId="6F04D223" w:rsidR="00EA494C" w:rsidRDefault="00E3768B" w:rsidP="00E3768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E3768B">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42</w:t>
      </w:r>
      <w:r w:rsidRPr="00E3768B">
        <w:rPr>
          <w:rFonts w:ascii="Palatino Linotype" w:eastAsia="Palatino Linotype" w:hAnsi="Palatino Linotype" w:cs="Palatino Linotype"/>
          <w:b/>
          <w:i/>
          <w:color w:val="000000"/>
          <w:sz w:val="20"/>
          <w:szCs w:val="20"/>
        </w:rPr>
        <w:t xml:space="preserve">: </w:t>
      </w:r>
      <w:r w:rsidRPr="007147E8">
        <w:rPr>
          <w:rFonts w:ascii="Palatino Linotype" w:eastAsia="Palatino Linotype" w:hAnsi="Palatino Linotype" w:cs="Palatino Linotype"/>
          <w:i/>
          <w:color w:val="000000"/>
          <w:sz w:val="20"/>
          <w:szCs w:val="20"/>
        </w:rPr>
        <w:t>O artigo 9º, inciso alínea “d” da IN Seges/ME nº 81 de 2022 exige que a inserção no TR Digital</w:t>
      </w:r>
      <w:r w:rsidR="00FC4840">
        <w:rPr>
          <w:rFonts w:ascii="Palatino Linotype" w:eastAsia="Palatino Linotype" w:hAnsi="Palatino Linotype" w:cs="Palatino Linotype"/>
          <w:i/>
          <w:color w:val="000000"/>
          <w:sz w:val="20"/>
          <w:szCs w:val="20"/>
        </w:rPr>
        <w:t xml:space="preserve">, quando adotado, </w:t>
      </w:r>
      <w:r w:rsidRPr="007147E8">
        <w:rPr>
          <w:rFonts w:ascii="Palatino Linotype" w:eastAsia="Palatino Linotype" w:hAnsi="Palatino Linotype" w:cs="Palatino Linotype"/>
          <w:i/>
          <w:color w:val="000000"/>
          <w:sz w:val="20"/>
          <w:szCs w:val="20"/>
        </w:rPr>
        <w:t>da especificação da garantia exigida e das condições de manutenção e assistência técnica, quando for o caso.</w:t>
      </w:r>
    </w:p>
    <w:p w14:paraId="152E3EA7" w14:textId="0CE670DD" w:rsidR="00E3768B" w:rsidRDefault="00E3768B" w:rsidP="00E3768B">
      <w:pPr>
        <w:pStyle w:val="Nvel1-SemNum"/>
        <w:spacing w:before="120" w:afterLines="120" w:after="288" w:line="312" w:lineRule="auto"/>
        <w:rPr>
          <w:color w:val="auto"/>
        </w:rPr>
      </w:pPr>
    </w:p>
    <w:p w14:paraId="12EF0CAB" w14:textId="779D5EC3" w:rsidR="00E3768B" w:rsidRPr="00E3768B" w:rsidRDefault="00E722E0" w:rsidP="00E3768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w:t>
      </w:r>
      <w:r w:rsidR="00344E50">
        <w:rPr>
          <w:rFonts w:ascii="Palatino Linotype" w:eastAsia="Palatino Linotype" w:hAnsi="Palatino Linotype" w:cs="Palatino Linotype"/>
          <w:b/>
          <w:i/>
          <w:color w:val="000000"/>
          <w:sz w:val="20"/>
          <w:szCs w:val="20"/>
        </w:rPr>
        <w:t xml:space="preserve"> 43</w:t>
      </w:r>
      <w:r>
        <w:rPr>
          <w:rFonts w:ascii="Palatino Linotype" w:eastAsia="Palatino Linotype" w:hAnsi="Palatino Linotype" w:cs="Palatino Linotype"/>
          <w:b/>
          <w:i/>
          <w:color w:val="000000"/>
          <w:sz w:val="20"/>
          <w:szCs w:val="20"/>
        </w:rPr>
        <w:t xml:space="preserve">: </w:t>
      </w:r>
      <w:r w:rsidR="00E3768B">
        <w:rPr>
          <w:rFonts w:ascii="Palatino Linotype" w:eastAsia="Palatino Linotype" w:hAnsi="Palatino Linotype" w:cs="Palatino Linotype"/>
          <w:b/>
          <w:i/>
          <w:color w:val="000000"/>
          <w:sz w:val="20"/>
          <w:szCs w:val="20"/>
        </w:rPr>
        <w:t>Sugere-se a</w:t>
      </w:r>
      <w:r w:rsidR="00E3768B" w:rsidRPr="00E3768B">
        <w:rPr>
          <w:rFonts w:ascii="Palatino Linotype" w:eastAsia="Palatino Linotype" w:hAnsi="Palatino Linotype" w:cs="Palatino Linotype"/>
          <w:b/>
          <w:i/>
          <w:color w:val="000000"/>
          <w:sz w:val="20"/>
          <w:szCs w:val="20"/>
        </w:rPr>
        <w:t xml:space="preserve"> redação </w:t>
      </w:r>
      <w:r>
        <w:rPr>
          <w:rFonts w:ascii="Palatino Linotype" w:eastAsia="Palatino Linotype" w:hAnsi="Palatino Linotype" w:cs="Palatino Linotype"/>
          <w:b/>
          <w:i/>
          <w:color w:val="000000"/>
          <w:sz w:val="20"/>
          <w:szCs w:val="20"/>
        </w:rPr>
        <w:t xml:space="preserve">abaixo </w:t>
      </w:r>
      <w:r w:rsidR="00E3768B" w:rsidRPr="00E3768B">
        <w:rPr>
          <w:rFonts w:ascii="Palatino Linotype" w:eastAsia="Palatino Linotype" w:hAnsi="Palatino Linotype" w:cs="Palatino Linotype"/>
          <w:b/>
          <w:i/>
          <w:color w:val="000000"/>
          <w:sz w:val="20"/>
          <w:szCs w:val="20"/>
        </w:rPr>
        <w:t>para material de consumo</w:t>
      </w:r>
      <w:r w:rsidR="00826F7F">
        <w:rPr>
          <w:rFonts w:ascii="Palatino Linotype" w:eastAsia="Palatino Linotype" w:hAnsi="Palatino Linotype" w:cs="Palatino Linotype"/>
          <w:b/>
          <w:i/>
          <w:color w:val="000000"/>
          <w:sz w:val="20"/>
          <w:szCs w:val="20"/>
        </w:rPr>
        <w:t>.</w:t>
      </w:r>
    </w:p>
    <w:p w14:paraId="7F8488CD" w14:textId="77777777" w:rsidR="00E3768B" w:rsidRPr="0020168A" w:rsidRDefault="00E3768B" w:rsidP="00C40CD1">
      <w:pPr>
        <w:pStyle w:val="Nvel1-SemNum"/>
        <w:spacing w:before="120" w:afterLines="120" w:after="288" w:line="312" w:lineRule="auto"/>
        <w:ind w:left="1560"/>
        <w:rPr>
          <w:color w:val="auto"/>
        </w:rPr>
      </w:pPr>
    </w:p>
    <w:p w14:paraId="3D8CB0F0" w14:textId="2C7CE7FC" w:rsidR="006D5FA5" w:rsidRPr="00C40CD1" w:rsidRDefault="008E420D" w:rsidP="00CF4A14">
      <w:pPr>
        <w:pStyle w:val="Nvel2-Red"/>
        <w:numPr>
          <w:ilvl w:val="0"/>
          <w:numId w:val="0"/>
        </w:numPr>
        <w:spacing w:afterLines="120" w:after="288" w:line="312" w:lineRule="auto"/>
        <w:ind w:left="1985"/>
        <w:rPr>
          <w:i w:val="0"/>
          <w:color w:val="000000" w:themeColor="text1"/>
        </w:rPr>
      </w:pPr>
      <w:r>
        <w:rPr>
          <w:i w:val="0"/>
          <w:color w:val="000000" w:themeColor="text1"/>
        </w:rPr>
        <w:t>8.2</w:t>
      </w:r>
      <w:r w:rsidR="004639FA" w:rsidRPr="00C40CD1">
        <w:rPr>
          <w:i w:val="0"/>
          <w:color w:val="000000" w:themeColor="text1"/>
        </w:rPr>
        <w:t xml:space="preserve">.1. </w:t>
      </w:r>
      <w:r w:rsidR="006D5FA5" w:rsidRPr="00C40CD1">
        <w:rPr>
          <w:i w:val="0"/>
          <w:color w:val="000000" w:themeColor="text1"/>
        </w:rPr>
        <w:t>O prazo de garantia é aquele estabelecido na Lei nº 8.078, de 11 de setembro de 1990 (Código de Defesa do Consumidor)</w:t>
      </w:r>
      <w:r w:rsidR="00F07D16" w:rsidRPr="00C40CD1">
        <w:rPr>
          <w:i w:val="0"/>
          <w:color w:val="000000" w:themeColor="text1"/>
        </w:rPr>
        <w:t>.</w:t>
      </w:r>
    </w:p>
    <w:p w14:paraId="596CAD52" w14:textId="0256D80B" w:rsidR="006D5FA5" w:rsidRDefault="006D5FA5" w:rsidP="00BF0638">
      <w:pPr>
        <w:pStyle w:val="ou"/>
        <w:spacing w:before="120" w:afterLines="120" w:after="288" w:line="312" w:lineRule="auto"/>
        <w:ind w:left="1985"/>
        <w:rPr>
          <w:sz w:val="20"/>
          <w:szCs w:val="20"/>
        </w:rPr>
      </w:pPr>
      <w:r w:rsidRPr="0020168A">
        <w:rPr>
          <w:sz w:val="20"/>
          <w:szCs w:val="20"/>
        </w:rPr>
        <w:t xml:space="preserve">OU </w:t>
      </w:r>
    </w:p>
    <w:p w14:paraId="3257F9E8" w14:textId="1FA1A31E" w:rsidR="00E3768B" w:rsidRPr="006C6C2D" w:rsidRDefault="00E3768B" w:rsidP="00826F7F">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sz w:val="20"/>
          <w:szCs w:val="20"/>
        </w:rPr>
      </w:pPr>
      <w:r w:rsidRPr="006C6C2D">
        <w:rPr>
          <w:rFonts w:ascii="Palatino Linotype" w:eastAsia="Palatino Linotype" w:hAnsi="Palatino Linotype" w:cs="Palatino Linotype"/>
          <w:b/>
          <w:i/>
          <w:sz w:val="20"/>
          <w:szCs w:val="20"/>
        </w:rPr>
        <w:t>Nota Explicativa</w:t>
      </w:r>
      <w:r w:rsidR="00C40CD1" w:rsidRPr="006C6C2D">
        <w:rPr>
          <w:rFonts w:ascii="Palatino Linotype" w:eastAsia="Palatino Linotype" w:hAnsi="Palatino Linotype" w:cs="Palatino Linotype"/>
          <w:b/>
          <w:i/>
          <w:sz w:val="20"/>
          <w:szCs w:val="20"/>
        </w:rPr>
        <w:t xml:space="preserve"> 4</w:t>
      </w:r>
      <w:r w:rsidR="00344E50">
        <w:rPr>
          <w:rFonts w:ascii="Palatino Linotype" w:eastAsia="Palatino Linotype" w:hAnsi="Palatino Linotype" w:cs="Palatino Linotype"/>
          <w:b/>
          <w:i/>
          <w:sz w:val="20"/>
          <w:szCs w:val="20"/>
        </w:rPr>
        <w:t>4</w:t>
      </w:r>
      <w:r w:rsidRPr="006C6C2D">
        <w:rPr>
          <w:rFonts w:ascii="Palatino Linotype" w:eastAsia="Palatino Linotype" w:hAnsi="Palatino Linotype" w:cs="Palatino Linotype"/>
          <w:b/>
          <w:i/>
          <w:sz w:val="20"/>
          <w:szCs w:val="20"/>
        </w:rPr>
        <w:t>: A exigência de garantia, bem como o prazo previsto devem ser justificados nos autos.</w:t>
      </w:r>
    </w:p>
    <w:p w14:paraId="31087C29" w14:textId="74A3960F" w:rsidR="00E3768B" w:rsidRDefault="00E3768B" w:rsidP="003878C9">
      <w:pPr>
        <w:pStyle w:val="ou"/>
        <w:spacing w:before="120" w:afterLines="120" w:after="288" w:line="312" w:lineRule="auto"/>
        <w:rPr>
          <w:sz w:val="20"/>
          <w:szCs w:val="20"/>
        </w:rPr>
      </w:pPr>
    </w:p>
    <w:p w14:paraId="42C0A321" w14:textId="341C67D9" w:rsidR="00E3768B" w:rsidRPr="006C6C2D" w:rsidRDefault="00826F7F" w:rsidP="00826F7F">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sz w:val="20"/>
          <w:szCs w:val="20"/>
        </w:rPr>
      </w:pPr>
      <w:r w:rsidRPr="006C6C2D">
        <w:rPr>
          <w:rFonts w:ascii="Palatino Linotype" w:eastAsia="Palatino Linotype" w:hAnsi="Palatino Linotype" w:cs="Palatino Linotype"/>
          <w:b/>
          <w:i/>
          <w:sz w:val="20"/>
          <w:szCs w:val="20"/>
        </w:rPr>
        <w:t>Nota Explicativa</w:t>
      </w:r>
      <w:r w:rsidR="00C40CD1" w:rsidRPr="006C6C2D">
        <w:rPr>
          <w:rFonts w:ascii="Palatino Linotype" w:eastAsia="Palatino Linotype" w:hAnsi="Palatino Linotype" w:cs="Palatino Linotype"/>
          <w:b/>
          <w:i/>
          <w:sz w:val="20"/>
          <w:szCs w:val="20"/>
        </w:rPr>
        <w:t xml:space="preserve"> 4</w:t>
      </w:r>
      <w:r w:rsidR="00344E50">
        <w:rPr>
          <w:rFonts w:ascii="Palatino Linotype" w:eastAsia="Palatino Linotype" w:hAnsi="Palatino Linotype" w:cs="Palatino Linotype"/>
          <w:b/>
          <w:i/>
          <w:sz w:val="20"/>
          <w:szCs w:val="20"/>
        </w:rPr>
        <w:t>5</w:t>
      </w:r>
      <w:r w:rsidRPr="006C6C2D">
        <w:rPr>
          <w:rFonts w:ascii="Palatino Linotype" w:eastAsia="Palatino Linotype" w:hAnsi="Palatino Linotype" w:cs="Palatino Linotype"/>
          <w:b/>
          <w:i/>
          <w:sz w:val="20"/>
          <w:szCs w:val="20"/>
        </w:rPr>
        <w:t>: Sugere-se a redação abaixo</w:t>
      </w:r>
      <w:r w:rsidR="00E3768B" w:rsidRPr="006C6C2D">
        <w:rPr>
          <w:rFonts w:ascii="Palatino Linotype" w:eastAsia="Palatino Linotype" w:hAnsi="Palatino Linotype" w:cs="Palatino Linotype"/>
          <w:b/>
          <w:i/>
          <w:sz w:val="20"/>
          <w:szCs w:val="20"/>
        </w:rPr>
        <w:t xml:space="preserve"> para material de consumo.</w:t>
      </w:r>
    </w:p>
    <w:p w14:paraId="72A7B12F" w14:textId="77777777" w:rsidR="00826F7F" w:rsidRDefault="00826F7F" w:rsidP="00E722E0">
      <w:pPr>
        <w:pStyle w:val="Nivel2"/>
        <w:numPr>
          <w:ilvl w:val="0"/>
          <w:numId w:val="0"/>
        </w:numPr>
        <w:ind w:left="999"/>
      </w:pPr>
    </w:p>
    <w:p w14:paraId="3941FD3A" w14:textId="40890E96" w:rsidR="006D5FA5" w:rsidRPr="00BF0638" w:rsidRDefault="008E420D" w:rsidP="00CF4A14">
      <w:pPr>
        <w:pStyle w:val="Nivel2"/>
        <w:numPr>
          <w:ilvl w:val="0"/>
          <w:numId w:val="0"/>
        </w:numPr>
        <w:ind w:left="1985" w:hanging="5"/>
        <w:rPr>
          <w:color w:val="auto"/>
        </w:rPr>
      </w:pPr>
      <w:r w:rsidRPr="00BF0638">
        <w:t>8.2</w:t>
      </w:r>
      <w:r w:rsidR="00E722E0" w:rsidRPr="00BF0638">
        <w:t>.</w:t>
      </w:r>
      <w:r w:rsidR="004639FA" w:rsidRPr="00BF0638">
        <w:t>1</w:t>
      </w:r>
      <w:r w:rsidR="004639FA" w:rsidRPr="00BF0638">
        <w:rPr>
          <w:color w:val="auto"/>
        </w:rPr>
        <w:t>.</w:t>
      </w:r>
      <w:r w:rsidR="00E722E0" w:rsidRPr="00BF0638">
        <w:rPr>
          <w:color w:val="auto"/>
        </w:rPr>
        <w:t xml:space="preserve"> </w:t>
      </w:r>
      <w:r w:rsidR="006D5FA5" w:rsidRPr="00BF0638">
        <w:rPr>
          <w:color w:val="auto"/>
        </w:rPr>
        <w:t>O prazo de garantia contratual dos bens, complementar à garantia legal, será de</w:t>
      </w:r>
      <w:r w:rsidR="006D5FA5" w:rsidRPr="00BF0638">
        <w:rPr>
          <w:color w:val="FF0000"/>
        </w:rPr>
        <w:t xml:space="preserve">, no mínimo, ___ (____) meses, </w:t>
      </w:r>
      <w:r w:rsidR="006D5FA5" w:rsidRPr="00BF0638">
        <w:rPr>
          <w:color w:val="auto"/>
        </w:rPr>
        <w:t>contado a partir do primeiro dia útil subsequente à data do recebimento definitivo do objeto</w:t>
      </w:r>
      <w:r w:rsidR="005E30A3">
        <w:rPr>
          <w:color w:val="auto"/>
        </w:rPr>
        <w:t>, mediante termo escrito do contratado.</w:t>
      </w:r>
    </w:p>
    <w:p w14:paraId="1B1E36F2" w14:textId="77777777" w:rsidR="004E40BA" w:rsidRPr="001921AA" w:rsidRDefault="004E40BA" w:rsidP="00CF4A14">
      <w:pPr>
        <w:pStyle w:val="Nivel2"/>
        <w:numPr>
          <w:ilvl w:val="0"/>
          <w:numId w:val="0"/>
        </w:numPr>
        <w:ind w:left="1985" w:hanging="5"/>
        <w:rPr>
          <w:color w:val="auto"/>
        </w:rPr>
      </w:pPr>
    </w:p>
    <w:p w14:paraId="1579136A" w14:textId="340A22FD" w:rsidR="006D5FA5" w:rsidRPr="00C40CD1" w:rsidRDefault="008E420D" w:rsidP="00CF4A14">
      <w:pPr>
        <w:pStyle w:val="Nvel2-Red"/>
        <w:numPr>
          <w:ilvl w:val="0"/>
          <w:numId w:val="0"/>
        </w:numPr>
        <w:spacing w:afterLines="120" w:after="288" w:line="312" w:lineRule="auto"/>
        <w:ind w:left="1985" w:hanging="5"/>
        <w:rPr>
          <w:i w:val="0"/>
          <w:color w:val="auto"/>
        </w:rPr>
      </w:pPr>
      <w:r>
        <w:rPr>
          <w:i w:val="0"/>
          <w:color w:val="auto"/>
        </w:rPr>
        <w:t>8.2</w:t>
      </w:r>
      <w:r w:rsidR="004639FA" w:rsidRPr="00C40CD1">
        <w:rPr>
          <w:i w:val="0"/>
          <w:color w:val="auto"/>
        </w:rPr>
        <w:t xml:space="preserve">.2. </w:t>
      </w:r>
      <w:r w:rsidR="006D5FA5" w:rsidRPr="00C40CD1">
        <w:rPr>
          <w:i w:val="0"/>
          <w:color w:val="auto"/>
        </w:rPr>
        <w:t xml:space="preserve">Caso o prazo da garantia oferecida pelo fabricante seja inferior ao estabelecido nesta cláusula, o fornecedor deverá complementar a garantia do bem ofertado pelo período restante. </w:t>
      </w:r>
    </w:p>
    <w:p w14:paraId="60EA745D" w14:textId="2AB3FE41" w:rsidR="006D5FA5" w:rsidRDefault="006D5FA5" w:rsidP="00BF0638">
      <w:pPr>
        <w:pStyle w:val="ou"/>
        <w:spacing w:before="120" w:afterLines="120" w:after="288" w:line="312" w:lineRule="auto"/>
        <w:ind w:left="1985"/>
        <w:rPr>
          <w:sz w:val="20"/>
          <w:szCs w:val="20"/>
        </w:rPr>
      </w:pPr>
      <w:r w:rsidRPr="0020168A">
        <w:rPr>
          <w:sz w:val="20"/>
          <w:szCs w:val="20"/>
        </w:rPr>
        <w:t>OU</w:t>
      </w:r>
    </w:p>
    <w:p w14:paraId="562DD13D" w14:textId="508E962A" w:rsidR="00E3768B" w:rsidRPr="00871526" w:rsidRDefault="00C40CD1" w:rsidP="00CA069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hint="eastAsia"/>
          <w:sz w:val="20"/>
          <w:szCs w:val="20"/>
        </w:rPr>
      </w:pPr>
      <w:r w:rsidRPr="00871526">
        <w:rPr>
          <w:rFonts w:ascii="Palatino Linotype" w:eastAsia="Palatino Linotype" w:hAnsi="Palatino Linotype" w:cs="Palatino Linotype"/>
          <w:b/>
          <w:i/>
          <w:sz w:val="20"/>
          <w:szCs w:val="20"/>
        </w:rPr>
        <w:t>Nota Explicativa 4</w:t>
      </w:r>
      <w:r w:rsidR="00344E50">
        <w:rPr>
          <w:rFonts w:ascii="Palatino Linotype" w:eastAsia="Palatino Linotype" w:hAnsi="Palatino Linotype" w:cs="Palatino Linotype"/>
          <w:b/>
          <w:i/>
          <w:sz w:val="20"/>
          <w:szCs w:val="20"/>
        </w:rPr>
        <w:t>6</w:t>
      </w:r>
      <w:r w:rsidR="004E40BA" w:rsidRPr="00871526">
        <w:rPr>
          <w:rFonts w:ascii="Palatino Linotype" w:eastAsia="Palatino Linotype" w:hAnsi="Palatino Linotype" w:cs="Palatino Linotype"/>
          <w:b/>
          <w:i/>
          <w:sz w:val="20"/>
          <w:szCs w:val="20"/>
        </w:rPr>
        <w:t>: Sugere-se a</w:t>
      </w:r>
      <w:r w:rsidR="00E3768B" w:rsidRPr="00871526">
        <w:rPr>
          <w:rFonts w:ascii="Palatino Linotype" w:eastAsia="Palatino Linotype" w:hAnsi="Palatino Linotype" w:cs="Palatino Linotype"/>
          <w:b/>
          <w:i/>
          <w:sz w:val="20"/>
          <w:szCs w:val="20"/>
        </w:rPr>
        <w:t xml:space="preserve"> redação</w:t>
      </w:r>
      <w:r w:rsidR="004E40BA" w:rsidRPr="00871526">
        <w:rPr>
          <w:rFonts w:ascii="Palatino Linotype" w:eastAsia="Palatino Linotype" w:hAnsi="Palatino Linotype" w:cs="Palatino Linotype"/>
          <w:b/>
          <w:i/>
          <w:sz w:val="20"/>
          <w:szCs w:val="20"/>
        </w:rPr>
        <w:t xml:space="preserve"> abaixo</w:t>
      </w:r>
      <w:r w:rsidR="00E3768B" w:rsidRPr="00871526">
        <w:rPr>
          <w:rFonts w:ascii="Palatino Linotype" w:eastAsia="Palatino Linotype" w:hAnsi="Palatino Linotype" w:cs="Palatino Linotype"/>
          <w:b/>
          <w:i/>
          <w:sz w:val="20"/>
          <w:szCs w:val="20"/>
        </w:rPr>
        <w:t xml:space="preserve"> para material permanente.</w:t>
      </w:r>
    </w:p>
    <w:p w14:paraId="76260919" w14:textId="57AA1494" w:rsidR="00CA0693" w:rsidRPr="00871526" w:rsidRDefault="00CA0693" w:rsidP="00CA069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sz w:val="20"/>
          <w:szCs w:val="20"/>
        </w:rPr>
      </w:pPr>
      <w:r w:rsidRPr="00871526">
        <w:rPr>
          <w:rFonts w:ascii="Palatino Linotype" w:eastAsia="Palatino Linotype" w:hAnsi="Palatino Linotype" w:cs="Palatino Linotype"/>
          <w:b/>
          <w:i/>
          <w:sz w:val="20"/>
          <w:szCs w:val="20"/>
        </w:rPr>
        <w:t>Nota Explicativa</w:t>
      </w:r>
      <w:r w:rsidR="00C40CD1" w:rsidRPr="00871526">
        <w:rPr>
          <w:rFonts w:ascii="Palatino Linotype" w:eastAsia="Palatino Linotype" w:hAnsi="Palatino Linotype" w:cs="Palatino Linotype"/>
          <w:b/>
          <w:i/>
          <w:sz w:val="20"/>
          <w:szCs w:val="20"/>
        </w:rPr>
        <w:t xml:space="preserve"> 4</w:t>
      </w:r>
      <w:r w:rsidR="00344E50">
        <w:rPr>
          <w:rFonts w:ascii="Palatino Linotype" w:eastAsia="Palatino Linotype" w:hAnsi="Palatino Linotype" w:cs="Palatino Linotype"/>
          <w:b/>
          <w:i/>
          <w:sz w:val="20"/>
          <w:szCs w:val="20"/>
        </w:rPr>
        <w:t>7</w:t>
      </w:r>
      <w:r w:rsidRPr="00871526">
        <w:rPr>
          <w:rFonts w:ascii="Palatino Linotype" w:eastAsia="Palatino Linotype" w:hAnsi="Palatino Linotype" w:cs="Palatino Linotype"/>
          <w:b/>
          <w:i/>
          <w:sz w:val="20"/>
          <w:szCs w:val="20"/>
        </w:rPr>
        <w:t>: A exigência de garantia, bem como o prazo previsto devem ser justificados nos autos.</w:t>
      </w:r>
    </w:p>
    <w:p w14:paraId="2C380D34" w14:textId="38E22EAD" w:rsidR="00CA0693" w:rsidRPr="00871526" w:rsidRDefault="00C40CD1" w:rsidP="00CA0693">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sz w:val="20"/>
          <w:szCs w:val="20"/>
        </w:rPr>
      </w:pPr>
      <w:r w:rsidRPr="00871526">
        <w:rPr>
          <w:rFonts w:ascii="Palatino Linotype" w:eastAsia="Palatino Linotype" w:hAnsi="Palatino Linotype" w:cs="Palatino Linotype"/>
          <w:b/>
          <w:i/>
          <w:sz w:val="20"/>
          <w:szCs w:val="20"/>
        </w:rPr>
        <w:t>Nota Explicativa 4</w:t>
      </w:r>
      <w:r w:rsidR="00344E50">
        <w:rPr>
          <w:rFonts w:ascii="Palatino Linotype" w:eastAsia="Palatino Linotype" w:hAnsi="Palatino Linotype" w:cs="Palatino Linotype"/>
          <w:b/>
          <w:i/>
          <w:sz w:val="20"/>
          <w:szCs w:val="20"/>
        </w:rPr>
        <w:t>8</w:t>
      </w:r>
      <w:r w:rsidR="00CA0693" w:rsidRPr="00871526">
        <w:rPr>
          <w:rFonts w:ascii="Palatino Linotype" w:eastAsia="Palatino Linotype" w:hAnsi="Palatino Linotype" w:cs="Palatino Linotype"/>
          <w:b/>
          <w:i/>
          <w:sz w:val="20"/>
          <w:szCs w:val="20"/>
        </w:rPr>
        <w:t>: Para Máquinas e Equipamentos, recomenda-s</w:t>
      </w:r>
      <w:r w:rsidR="00C60B0A" w:rsidRPr="00871526">
        <w:rPr>
          <w:rFonts w:ascii="Palatino Linotype" w:eastAsia="Palatino Linotype" w:hAnsi="Palatino Linotype" w:cs="Palatino Linotype"/>
          <w:b/>
          <w:i/>
          <w:sz w:val="20"/>
          <w:szCs w:val="20"/>
        </w:rPr>
        <w:t>e a utilização das cláusulas 8.5</w:t>
      </w:r>
      <w:r w:rsidR="004639FA" w:rsidRPr="00871526">
        <w:rPr>
          <w:rFonts w:ascii="Palatino Linotype" w:eastAsia="Palatino Linotype" w:hAnsi="Palatino Linotype" w:cs="Palatino Linotype"/>
          <w:b/>
          <w:i/>
          <w:sz w:val="20"/>
          <w:szCs w:val="20"/>
        </w:rPr>
        <w:t>.1</w:t>
      </w:r>
      <w:r w:rsidR="00CA0693" w:rsidRPr="00871526">
        <w:rPr>
          <w:rFonts w:ascii="Palatino Linotype" w:eastAsia="Palatino Linotype" w:hAnsi="Palatino Linotype" w:cs="Palatino Linotype"/>
          <w:b/>
          <w:i/>
          <w:sz w:val="20"/>
          <w:szCs w:val="20"/>
        </w:rPr>
        <w:t xml:space="preserve"> </w:t>
      </w:r>
      <w:r w:rsidR="00CD2D35" w:rsidRPr="00871526">
        <w:rPr>
          <w:rFonts w:ascii="Palatino Linotype" w:eastAsia="Palatino Linotype" w:hAnsi="Palatino Linotype" w:cs="Palatino Linotype"/>
          <w:b/>
          <w:i/>
          <w:sz w:val="20"/>
          <w:szCs w:val="20"/>
        </w:rPr>
        <w:t>a 8.5.11</w:t>
      </w:r>
      <w:r w:rsidR="00CA0693" w:rsidRPr="00871526">
        <w:rPr>
          <w:rFonts w:ascii="Palatino Linotype" w:eastAsia="Palatino Linotype" w:hAnsi="Palatino Linotype" w:cs="Palatino Linotype"/>
          <w:b/>
          <w:i/>
          <w:sz w:val="20"/>
          <w:szCs w:val="20"/>
        </w:rPr>
        <w:t xml:space="preserve">. </w:t>
      </w:r>
    </w:p>
    <w:p w14:paraId="6476760C" w14:textId="77777777" w:rsidR="00CD2D35" w:rsidRPr="002F070E" w:rsidRDefault="00CD2D35" w:rsidP="004639FA">
      <w:pPr>
        <w:pStyle w:val="Nivel2"/>
        <w:numPr>
          <w:ilvl w:val="0"/>
          <w:numId w:val="0"/>
        </w:numPr>
        <w:spacing w:afterLines="120" w:after="288" w:line="312" w:lineRule="auto"/>
        <w:ind w:left="1701"/>
        <w:rPr>
          <w:color w:val="FF0000"/>
        </w:rPr>
      </w:pPr>
    </w:p>
    <w:p w14:paraId="2E99294F" w14:textId="78093664" w:rsidR="006D5FA5" w:rsidRPr="002F070E" w:rsidRDefault="008E420D" w:rsidP="00CF4A14">
      <w:pPr>
        <w:pStyle w:val="Nivel2"/>
        <w:numPr>
          <w:ilvl w:val="0"/>
          <w:numId w:val="0"/>
        </w:numPr>
        <w:spacing w:afterLines="120" w:after="288" w:line="312" w:lineRule="auto"/>
        <w:ind w:left="1985"/>
        <w:rPr>
          <w:color w:val="auto"/>
        </w:rPr>
      </w:pPr>
      <w:r>
        <w:rPr>
          <w:color w:val="auto"/>
        </w:rPr>
        <w:t>8.2</w:t>
      </w:r>
      <w:r w:rsidR="004639FA" w:rsidRPr="002F070E">
        <w:rPr>
          <w:color w:val="auto"/>
        </w:rPr>
        <w:t xml:space="preserve">.1. </w:t>
      </w:r>
      <w:r w:rsidR="006D5FA5" w:rsidRPr="002F070E">
        <w:rPr>
          <w:color w:val="auto"/>
        </w:rPr>
        <w:t xml:space="preserve">O prazo de garantia contratual dos bens, complementar à garantia legal, é de, </w:t>
      </w:r>
      <w:r w:rsidR="006D5FA5" w:rsidRPr="005B0EFF">
        <w:rPr>
          <w:color w:val="FF0000"/>
        </w:rPr>
        <w:t>no mínimo, __ (____) meses</w:t>
      </w:r>
      <w:r w:rsidR="006D5FA5" w:rsidRPr="002F070E">
        <w:rPr>
          <w:color w:val="auto"/>
        </w:rPr>
        <w:t xml:space="preserve">, ou pelo prazo fornecido pelo fabricante, se superior, contado a partir do primeiro dia útil subsequente à data do recebimento definitivo do objeto. </w:t>
      </w:r>
    </w:p>
    <w:p w14:paraId="30B9A010" w14:textId="03484531" w:rsidR="004639FA" w:rsidRPr="002F070E" w:rsidRDefault="008E420D" w:rsidP="00CF4A14">
      <w:pPr>
        <w:pStyle w:val="Nivel2"/>
        <w:numPr>
          <w:ilvl w:val="0"/>
          <w:numId w:val="0"/>
        </w:numPr>
        <w:spacing w:afterLines="120" w:after="288" w:line="312" w:lineRule="auto"/>
        <w:ind w:left="1985"/>
        <w:rPr>
          <w:color w:val="auto"/>
        </w:rPr>
      </w:pPr>
      <w:r>
        <w:rPr>
          <w:color w:val="auto"/>
        </w:rPr>
        <w:t>8.2</w:t>
      </w:r>
      <w:r w:rsidR="004639FA" w:rsidRPr="002F070E">
        <w:rPr>
          <w:color w:val="auto"/>
        </w:rPr>
        <w:t>.2. A garantia será prestada com vistas a manter os equipamentos fornecidos em perfeitas condições de uso, sem qualquer ônus ou custo adicional para o Contratante.</w:t>
      </w:r>
    </w:p>
    <w:p w14:paraId="51720EF1" w14:textId="690A8181" w:rsidR="004639FA" w:rsidRPr="002F070E" w:rsidRDefault="008E420D" w:rsidP="00CF4A14">
      <w:pPr>
        <w:pStyle w:val="Nivel2"/>
        <w:numPr>
          <w:ilvl w:val="0"/>
          <w:numId w:val="0"/>
        </w:numPr>
        <w:spacing w:afterLines="120" w:after="288" w:line="312" w:lineRule="auto"/>
        <w:ind w:left="1985"/>
        <w:rPr>
          <w:color w:val="auto"/>
        </w:rPr>
      </w:pPr>
      <w:r>
        <w:rPr>
          <w:color w:val="auto"/>
        </w:rPr>
        <w:lastRenderedPageBreak/>
        <w:t>8.2</w:t>
      </w:r>
      <w:r w:rsidR="004639FA" w:rsidRPr="002F070E">
        <w:rPr>
          <w:color w:val="auto"/>
        </w:rPr>
        <w:t>.3. A garantia abrange a realização da manutenção corretiva dos bens pelo próprio Contratado, ou, se for o caso, por meio de assistência técnica autorizada, de acordo com as normas técnicas específicas.</w:t>
      </w:r>
    </w:p>
    <w:p w14:paraId="4DBE143A" w14:textId="4EACAB56" w:rsidR="004639FA" w:rsidRPr="002F070E" w:rsidRDefault="008E420D" w:rsidP="00CF4A14">
      <w:pPr>
        <w:pStyle w:val="Nivel2"/>
        <w:numPr>
          <w:ilvl w:val="0"/>
          <w:numId w:val="0"/>
        </w:numPr>
        <w:spacing w:afterLines="120" w:after="288" w:line="312" w:lineRule="auto"/>
        <w:ind w:left="1985"/>
        <w:rPr>
          <w:color w:val="auto"/>
        </w:rPr>
      </w:pPr>
      <w:r>
        <w:rPr>
          <w:color w:val="auto"/>
        </w:rPr>
        <w:t>8.2</w:t>
      </w:r>
      <w:r w:rsidR="004639FA" w:rsidRPr="002F070E">
        <w:rPr>
          <w:color w:val="auto"/>
        </w:rPr>
        <w:t>.4. Entende-se por manutenção corretiva aquela destinada a corrigir os defeitos apresentados pelos bens, compreendendo a substituição de peças, a realização de ajustes, reparos e correções necessárias.</w:t>
      </w:r>
    </w:p>
    <w:p w14:paraId="128B6AE3" w14:textId="3FD8709F" w:rsidR="00DC7770" w:rsidRPr="002F070E" w:rsidRDefault="008E420D" w:rsidP="00CF4A14">
      <w:pPr>
        <w:pStyle w:val="Nivel2"/>
        <w:numPr>
          <w:ilvl w:val="0"/>
          <w:numId w:val="0"/>
        </w:numPr>
        <w:spacing w:afterLines="120" w:after="288" w:line="312" w:lineRule="auto"/>
        <w:ind w:left="1985"/>
        <w:rPr>
          <w:color w:val="auto"/>
        </w:rPr>
      </w:pPr>
      <w:r>
        <w:rPr>
          <w:color w:val="auto"/>
        </w:rPr>
        <w:t>8.2</w:t>
      </w:r>
      <w:r w:rsidR="00DC7770" w:rsidRPr="002F070E">
        <w:rPr>
          <w:color w:val="auto"/>
        </w:rPr>
        <w:t>.5.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w:t>
      </w:r>
    </w:p>
    <w:p w14:paraId="7E27AEAE" w14:textId="7CE1D445" w:rsidR="00E3768B" w:rsidRPr="009E206E" w:rsidRDefault="00E3768B" w:rsidP="009E206E">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9E206E">
        <w:rPr>
          <w:rFonts w:ascii="Palatino Linotype" w:eastAsia="Palatino Linotype" w:hAnsi="Palatino Linotype" w:cs="Palatino Linotype"/>
          <w:b/>
          <w:i/>
          <w:color w:val="000000"/>
          <w:sz w:val="20"/>
          <w:szCs w:val="20"/>
        </w:rPr>
        <w:t>Nota Explicativa</w:t>
      </w:r>
      <w:r w:rsidR="00C40CD1">
        <w:rPr>
          <w:rFonts w:ascii="Palatino Linotype" w:eastAsia="Palatino Linotype" w:hAnsi="Palatino Linotype" w:cs="Palatino Linotype"/>
          <w:b/>
          <w:i/>
          <w:color w:val="000000"/>
          <w:sz w:val="20"/>
          <w:szCs w:val="20"/>
        </w:rPr>
        <w:t xml:space="preserve"> </w:t>
      </w:r>
      <w:r w:rsidR="00C40CD1" w:rsidRPr="00871526">
        <w:rPr>
          <w:rFonts w:ascii="Palatino Linotype" w:eastAsia="Palatino Linotype" w:hAnsi="Palatino Linotype" w:cs="Palatino Linotype"/>
          <w:b/>
          <w:i/>
          <w:sz w:val="20"/>
          <w:szCs w:val="20"/>
        </w:rPr>
        <w:t>4</w:t>
      </w:r>
      <w:r w:rsidR="00344E50">
        <w:rPr>
          <w:rFonts w:ascii="Palatino Linotype" w:eastAsia="Palatino Linotype" w:hAnsi="Palatino Linotype" w:cs="Palatino Linotype"/>
          <w:b/>
          <w:i/>
          <w:sz w:val="20"/>
          <w:szCs w:val="20"/>
        </w:rPr>
        <w:t>9</w:t>
      </w:r>
      <w:r w:rsidRPr="009E206E">
        <w:rPr>
          <w:rFonts w:ascii="Palatino Linotype" w:eastAsia="Palatino Linotype" w:hAnsi="Palatino Linotype" w:cs="Palatino Linotype"/>
          <w:b/>
          <w:i/>
          <w:color w:val="000000"/>
          <w:sz w:val="20"/>
          <w:szCs w:val="20"/>
        </w:rPr>
        <w:t xml:space="preserve">: </w:t>
      </w:r>
      <w:r w:rsidRPr="007037DE">
        <w:rPr>
          <w:rFonts w:ascii="Palatino Linotype" w:eastAsia="Palatino Linotype" w:hAnsi="Palatino Linotype" w:cs="Palatino Linotype"/>
          <w:i/>
          <w:color w:val="000000"/>
          <w:sz w:val="20"/>
          <w:szCs w:val="20"/>
        </w:rPr>
        <w:t xml:space="preserve">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r w:rsidR="00652F0C" w:rsidRPr="00586EB5">
        <w:rPr>
          <w:rFonts w:ascii="Palatino Linotype" w:eastAsia="Palatino Linotype" w:hAnsi="Palatino Linotype" w:cs="Palatino Linotype"/>
          <w:b/>
          <w:i/>
          <w:color w:val="000000" w:themeColor="text1"/>
          <w:sz w:val="20"/>
          <w:szCs w:val="20"/>
        </w:rPr>
        <w:t xml:space="preserve">(Artigo 6º, § 7º do Decreto Municipal </w:t>
      </w:r>
      <w:r w:rsidR="002F070E" w:rsidRPr="00586EB5">
        <w:rPr>
          <w:rFonts w:ascii="Palatino Linotype" w:eastAsia="Palatino Linotype" w:hAnsi="Palatino Linotype" w:cs="Palatino Linotype"/>
          <w:b/>
          <w:i/>
          <w:color w:val="000000" w:themeColor="text1"/>
          <w:sz w:val="20"/>
          <w:szCs w:val="20"/>
        </w:rPr>
        <w:t xml:space="preserve">nº </w:t>
      </w:r>
      <w:r w:rsidR="00A961FB" w:rsidRPr="00586EB5">
        <w:rPr>
          <w:rFonts w:ascii="Palatino Linotype" w:eastAsia="Palatino Linotype" w:hAnsi="Palatino Linotype" w:cs="Palatino Linotype"/>
          <w:b/>
          <w:i/>
          <w:color w:val="000000" w:themeColor="text1"/>
          <w:sz w:val="20"/>
          <w:szCs w:val="20"/>
        </w:rPr>
        <w:t>24.006, de</w:t>
      </w:r>
      <w:r w:rsidR="00586EB5" w:rsidRPr="00586EB5">
        <w:rPr>
          <w:rFonts w:ascii="Palatino Linotype" w:eastAsia="Palatino Linotype" w:hAnsi="Palatino Linotype" w:cs="Palatino Linotype"/>
          <w:b/>
          <w:i/>
          <w:color w:val="000000" w:themeColor="text1"/>
          <w:sz w:val="20"/>
          <w:szCs w:val="20"/>
        </w:rPr>
        <w:t xml:space="preserve"> 24 de abril de 2023</w:t>
      </w:r>
      <w:r w:rsidR="002F070E" w:rsidRPr="00586EB5">
        <w:rPr>
          <w:rFonts w:ascii="Palatino Linotype" w:eastAsia="Palatino Linotype" w:hAnsi="Palatino Linotype" w:cs="Palatino Linotype"/>
          <w:b/>
          <w:i/>
          <w:color w:val="000000" w:themeColor="text1"/>
          <w:sz w:val="20"/>
          <w:szCs w:val="20"/>
        </w:rPr>
        <w:t>)</w:t>
      </w:r>
      <w:r w:rsidRPr="00586EB5">
        <w:rPr>
          <w:rFonts w:ascii="Palatino Linotype" w:eastAsia="Palatino Linotype" w:hAnsi="Palatino Linotype" w:cs="Palatino Linotype"/>
          <w:b/>
          <w:i/>
          <w:color w:val="000000" w:themeColor="text1"/>
          <w:sz w:val="20"/>
          <w:szCs w:val="20"/>
        </w:rPr>
        <w:t>.</w:t>
      </w:r>
    </w:p>
    <w:p w14:paraId="0C5C1C6C" w14:textId="53C07112" w:rsidR="00DC7770" w:rsidRPr="002F070E" w:rsidRDefault="008E420D" w:rsidP="00CF4A14">
      <w:pPr>
        <w:pStyle w:val="Nivel2"/>
        <w:numPr>
          <w:ilvl w:val="0"/>
          <w:numId w:val="0"/>
        </w:numPr>
        <w:spacing w:afterLines="120" w:after="288" w:line="312" w:lineRule="auto"/>
        <w:ind w:left="1985"/>
        <w:rPr>
          <w:color w:val="FF0000"/>
        </w:rPr>
      </w:pPr>
      <w:r>
        <w:rPr>
          <w:color w:val="auto"/>
        </w:rPr>
        <w:t>8.2</w:t>
      </w:r>
      <w:r w:rsidR="00DC7770" w:rsidRPr="002F070E">
        <w:rPr>
          <w:color w:val="auto"/>
        </w:rPr>
        <w:t xml:space="preserve">.6. </w:t>
      </w:r>
      <w:r w:rsidR="006D5FA5" w:rsidRPr="002F070E">
        <w:rPr>
          <w:color w:val="auto"/>
        </w:rPr>
        <w:t xml:space="preserve">Uma vez notificado, o Contratado realizará a reparação ou substituição dos bens que apresentarem vício ou </w:t>
      </w:r>
      <w:r w:rsidR="006D5FA5" w:rsidRPr="00BF0638">
        <w:rPr>
          <w:color w:val="auto"/>
        </w:rPr>
        <w:t xml:space="preserve">defeito </w:t>
      </w:r>
      <w:r w:rsidR="006D5FA5" w:rsidRPr="00BF0638">
        <w:rPr>
          <w:color w:val="FF0000"/>
        </w:rPr>
        <w:t>no prazo de até ___ (_____) dias úteis</w:t>
      </w:r>
      <w:r w:rsidR="006D5FA5" w:rsidRPr="002F070E">
        <w:rPr>
          <w:color w:val="auto"/>
        </w:rPr>
        <w:t xml:space="preserve">, contados a partir da data de retirada do equipamento das dependências da Administração pelo Contratado ou pela assistência técnica autorizada. </w:t>
      </w:r>
    </w:p>
    <w:p w14:paraId="2A99BDBC" w14:textId="2D134044" w:rsidR="00DC7770" w:rsidRPr="002F070E" w:rsidRDefault="008E420D" w:rsidP="00CF4A14">
      <w:pPr>
        <w:pStyle w:val="Nivel2"/>
        <w:numPr>
          <w:ilvl w:val="0"/>
          <w:numId w:val="0"/>
        </w:numPr>
        <w:spacing w:afterLines="120" w:after="288" w:line="312" w:lineRule="auto"/>
        <w:ind w:left="1985"/>
        <w:rPr>
          <w:color w:val="auto"/>
        </w:rPr>
      </w:pPr>
      <w:r>
        <w:rPr>
          <w:color w:val="auto"/>
        </w:rPr>
        <w:t>8.2</w:t>
      </w:r>
      <w:r w:rsidR="00DC7770" w:rsidRPr="002F070E">
        <w:rPr>
          <w:color w:val="auto"/>
        </w:rPr>
        <w:t xml:space="preserve">.7. </w:t>
      </w:r>
      <w:r w:rsidR="00106CA8" w:rsidRPr="002F070E">
        <w:rPr>
          <w:color w:val="auto"/>
        </w:rPr>
        <w:t xml:space="preserve"> </w:t>
      </w:r>
      <w:r w:rsidR="00DC7770" w:rsidRPr="002F070E">
        <w:rPr>
          <w:color w:val="auto"/>
        </w:rPr>
        <w:t>O prazo indicado no subitem anterior, durante seu transcurso, poderá ser prorrogado uma única vez, por igual período, mediante solicitação escrita e justificada do Contratado, aceita pelo Contratante.</w:t>
      </w:r>
    </w:p>
    <w:p w14:paraId="7FE567F0" w14:textId="5A0041C2" w:rsidR="00106CA8" w:rsidRPr="002F070E" w:rsidRDefault="008E420D" w:rsidP="00CF4A14">
      <w:pPr>
        <w:pStyle w:val="Nivel2"/>
        <w:numPr>
          <w:ilvl w:val="0"/>
          <w:numId w:val="0"/>
        </w:numPr>
        <w:spacing w:afterLines="120" w:after="288" w:line="312" w:lineRule="auto"/>
        <w:ind w:left="1985"/>
        <w:rPr>
          <w:color w:val="auto"/>
        </w:rPr>
      </w:pPr>
      <w:r>
        <w:rPr>
          <w:color w:val="auto"/>
        </w:rPr>
        <w:t>8.2</w:t>
      </w:r>
      <w:r w:rsidR="00106CA8" w:rsidRPr="002F070E">
        <w:rPr>
          <w:color w:val="auto"/>
        </w:rPr>
        <w:t>.8. 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w:t>
      </w:r>
    </w:p>
    <w:p w14:paraId="235E55BE" w14:textId="50DF9792" w:rsidR="00063FDD" w:rsidRPr="002F070E" w:rsidRDefault="008E420D" w:rsidP="00CF4A14">
      <w:pPr>
        <w:pStyle w:val="Nivel2"/>
        <w:numPr>
          <w:ilvl w:val="0"/>
          <w:numId w:val="0"/>
        </w:numPr>
        <w:spacing w:afterLines="120" w:after="288" w:line="312" w:lineRule="auto"/>
        <w:ind w:left="1985"/>
        <w:rPr>
          <w:color w:val="auto"/>
        </w:rPr>
      </w:pPr>
      <w:r>
        <w:rPr>
          <w:color w:val="auto"/>
        </w:rPr>
        <w:t>8.2</w:t>
      </w:r>
      <w:r w:rsidR="00063FDD" w:rsidRPr="002F070E">
        <w:rPr>
          <w:color w:val="auto"/>
        </w:rPr>
        <w:t>.9. 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w:t>
      </w:r>
    </w:p>
    <w:p w14:paraId="200FF52A" w14:textId="5BCCA2FA" w:rsidR="00063FDD" w:rsidRPr="002F070E" w:rsidRDefault="008E420D" w:rsidP="00CF4A14">
      <w:pPr>
        <w:pStyle w:val="Nivel2"/>
        <w:numPr>
          <w:ilvl w:val="0"/>
          <w:numId w:val="0"/>
        </w:numPr>
        <w:spacing w:afterLines="120" w:after="288" w:line="312" w:lineRule="auto"/>
        <w:ind w:left="1985"/>
        <w:rPr>
          <w:color w:val="auto"/>
        </w:rPr>
      </w:pPr>
      <w:r>
        <w:rPr>
          <w:color w:val="auto"/>
        </w:rPr>
        <w:t>8.2</w:t>
      </w:r>
      <w:r w:rsidR="00063FDD" w:rsidRPr="002F070E">
        <w:rPr>
          <w:color w:val="auto"/>
        </w:rPr>
        <w:t>.10. O custo referente ao transporte dos equipamentos cobertos pela garantia será de responsabilidade do Contratado.</w:t>
      </w:r>
    </w:p>
    <w:p w14:paraId="6E17D90A" w14:textId="6B9146FE" w:rsidR="00063FDD" w:rsidRPr="002F070E" w:rsidRDefault="008E420D" w:rsidP="00CF4A14">
      <w:pPr>
        <w:pStyle w:val="Nivel2"/>
        <w:numPr>
          <w:ilvl w:val="0"/>
          <w:numId w:val="0"/>
        </w:numPr>
        <w:spacing w:afterLines="120" w:after="288" w:line="312" w:lineRule="auto"/>
        <w:ind w:left="1985"/>
        <w:rPr>
          <w:color w:val="FF0000"/>
        </w:rPr>
      </w:pPr>
      <w:r>
        <w:rPr>
          <w:color w:val="auto"/>
        </w:rPr>
        <w:t>8.2</w:t>
      </w:r>
      <w:r w:rsidR="00063FDD" w:rsidRPr="002F070E">
        <w:rPr>
          <w:color w:val="auto"/>
        </w:rPr>
        <w:t xml:space="preserve">.11. A garantia legal ou contratual do objeto tem prazo de vigência próprio e desvinculado daquele fixado no contrato, permitindo eventual aplicação de penalidades </w:t>
      </w:r>
      <w:r w:rsidR="00063FDD" w:rsidRPr="002F070E">
        <w:rPr>
          <w:color w:val="auto"/>
        </w:rPr>
        <w:lastRenderedPageBreak/>
        <w:t>em caso de descumprimento de alguma de suas condições, mesmo depois de expirada a vigência contratual.</w:t>
      </w:r>
    </w:p>
    <w:p w14:paraId="29C1E85C" w14:textId="60F5F76E" w:rsidR="006D5FA5" w:rsidRPr="0020168A" w:rsidRDefault="006D5FA5" w:rsidP="008E40EC">
      <w:pPr>
        <w:pStyle w:val="Nivel01"/>
        <w:numPr>
          <w:ilvl w:val="0"/>
          <w:numId w:val="25"/>
        </w:numPr>
        <w:spacing w:before="120" w:afterLines="120" w:after="288" w:line="312" w:lineRule="auto"/>
        <w:ind w:left="0" w:firstLine="0"/>
      </w:pPr>
      <w:r w:rsidRPr="0020168A">
        <w:t xml:space="preserve">MODELO DE GESTÃO </w:t>
      </w:r>
      <w:r w:rsidR="00514BC3">
        <w:t xml:space="preserve">E FISCALIZAÇÃO </w:t>
      </w:r>
      <w:r w:rsidRPr="0020168A">
        <w:t>DO CONTRATO</w:t>
      </w:r>
    </w:p>
    <w:p w14:paraId="0EFBC859" w14:textId="3B539340" w:rsidR="006D5FA5" w:rsidRPr="0020168A" w:rsidRDefault="006D5FA5" w:rsidP="008E420D">
      <w:pPr>
        <w:pStyle w:val="Nivel2"/>
        <w:numPr>
          <w:ilvl w:val="1"/>
          <w:numId w:val="25"/>
        </w:numPr>
        <w:spacing w:afterLines="120" w:after="288" w:line="312" w:lineRule="auto"/>
        <w:ind w:left="0" w:firstLine="1418"/>
      </w:pPr>
      <w:r w:rsidRPr="0020168A">
        <w:rPr>
          <w:rFonts w:eastAsia="Arial"/>
          <w:color w:val="auto"/>
        </w:rPr>
        <w:t>O contrato deverá ser executado fielmente pelas partes, de acordo com as cláusulas avençadas e as normas da Lei nº 14.133, de 2021</w:t>
      </w:r>
      <w:r w:rsidR="0039764C">
        <w:rPr>
          <w:rFonts w:eastAsia="Arial"/>
          <w:color w:val="auto"/>
        </w:rPr>
        <w:t xml:space="preserve"> e do Decreto Municipal nº 22.166, de 24 de fevereiro de 2022</w:t>
      </w:r>
      <w:r w:rsidRPr="0020168A">
        <w:rPr>
          <w:rFonts w:eastAsia="Arial"/>
          <w:color w:val="auto"/>
        </w:rPr>
        <w:t>, e cada parte responderá pelas consequências de sua inexecução total ou parcial.</w:t>
      </w:r>
    </w:p>
    <w:p w14:paraId="6C41B746" w14:textId="77777777" w:rsidR="006D5FA5" w:rsidRPr="0020168A" w:rsidRDefault="006D5FA5" w:rsidP="008E420D">
      <w:pPr>
        <w:pStyle w:val="Nivel2"/>
        <w:numPr>
          <w:ilvl w:val="1"/>
          <w:numId w:val="25"/>
        </w:numPr>
        <w:spacing w:afterLines="120" w:after="288" w:line="312" w:lineRule="auto"/>
        <w:ind w:left="0" w:firstLine="1418"/>
      </w:pPr>
      <w:r w:rsidRPr="0020168A">
        <w:t>Em caso de impedimento, ordem de paralisação ou suspensão do contrato, o cronograma de execução será prorrogado automaticamente pelo tempo correspondente, anotadas tais circunstâncias mediante simples apostila.</w:t>
      </w:r>
    </w:p>
    <w:p w14:paraId="3020FA6E" w14:textId="77777777" w:rsidR="006D5FA5" w:rsidRPr="0020168A" w:rsidRDefault="006D5FA5" w:rsidP="008E420D">
      <w:pPr>
        <w:pStyle w:val="Nivel2"/>
        <w:numPr>
          <w:ilvl w:val="1"/>
          <w:numId w:val="25"/>
        </w:numPr>
        <w:spacing w:afterLines="120" w:after="288" w:line="312" w:lineRule="auto"/>
        <w:ind w:left="0" w:firstLine="1418"/>
      </w:pPr>
      <w:r w:rsidRPr="0020168A">
        <w:t>As comunicações entre o órgão ou entidade e a contratada devem ser realizadas por escrito sempre que o ato exigir tal formalidade, admitindo-se o uso de mensagem eletrônica para esse fim.</w:t>
      </w:r>
    </w:p>
    <w:p w14:paraId="7C342D7E" w14:textId="77777777" w:rsidR="006D5FA5" w:rsidRPr="0020168A" w:rsidRDefault="006D5FA5" w:rsidP="008E420D">
      <w:pPr>
        <w:pStyle w:val="Nivel2"/>
        <w:numPr>
          <w:ilvl w:val="1"/>
          <w:numId w:val="25"/>
        </w:numPr>
        <w:spacing w:afterLines="120" w:after="288" w:line="312" w:lineRule="auto"/>
        <w:ind w:left="0" w:firstLine="1418"/>
      </w:pPr>
      <w:r w:rsidRPr="0020168A">
        <w:t>O órgão ou entidade poderá convocar representante da empresa para adoção de providências que devam ser cumpridas de imediato.</w:t>
      </w:r>
    </w:p>
    <w:p w14:paraId="78C22B50" w14:textId="74BB95B4" w:rsidR="006D5FA5" w:rsidRPr="002F070E" w:rsidRDefault="006D5FA5" w:rsidP="008E420D">
      <w:pPr>
        <w:pStyle w:val="Nvel2-Red"/>
        <w:numPr>
          <w:ilvl w:val="1"/>
          <w:numId w:val="25"/>
        </w:numPr>
        <w:spacing w:afterLines="120" w:after="288" w:line="312" w:lineRule="auto"/>
        <w:ind w:left="0" w:firstLine="1418"/>
        <w:rPr>
          <w:i w:val="0"/>
          <w:color w:val="000000" w:themeColor="text1"/>
        </w:rPr>
      </w:pPr>
      <w:r w:rsidRPr="002F070E">
        <w:rPr>
          <w:i w:val="0"/>
          <w:color w:val="000000" w:themeColor="text1"/>
        </w:rPr>
        <w:t>Após a assinatura do contrato ou instrumento equivalente</w:t>
      </w:r>
      <w:r w:rsidRPr="002F070E">
        <w:rPr>
          <w:i w:val="0"/>
          <w:strike/>
          <w:color w:val="000000" w:themeColor="text1"/>
        </w:rPr>
        <w:t>,</w:t>
      </w:r>
      <w:r w:rsidRPr="002F070E">
        <w:rPr>
          <w:i w:val="0"/>
          <w:color w:val="000000" w:themeColor="text1"/>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B6B0F81" w14:textId="7AF7ED83" w:rsidR="007037DE" w:rsidRPr="007037DE" w:rsidRDefault="007037DE" w:rsidP="007037DE">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7037DE">
        <w:rPr>
          <w:rFonts w:ascii="Palatino Linotype" w:eastAsia="Palatino Linotype" w:hAnsi="Palatino Linotype" w:cs="Palatino Linotype"/>
          <w:b/>
          <w:i/>
          <w:color w:val="000000"/>
          <w:sz w:val="20"/>
          <w:szCs w:val="20"/>
        </w:rPr>
        <w:t>Nota Explicativa</w:t>
      </w:r>
      <w:r w:rsidR="002F070E">
        <w:rPr>
          <w:rFonts w:ascii="Palatino Linotype" w:eastAsia="Palatino Linotype" w:hAnsi="Palatino Linotype" w:cs="Palatino Linotype"/>
          <w:b/>
          <w:i/>
          <w:color w:val="000000"/>
          <w:sz w:val="20"/>
          <w:szCs w:val="20"/>
        </w:rPr>
        <w:t xml:space="preserve"> </w:t>
      </w:r>
      <w:r w:rsidR="00344E50">
        <w:rPr>
          <w:rFonts w:ascii="Palatino Linotype" w:eastAsia="Palatino Linotype" w:hAnsi="Palatino Linotype" w:cs="Palatino Linotype"/>
          <w:b/>
          <w:i/>
          <w:sz w:val="20"/>
          <w:szCs w:val="20"/>
        </w:rPr>
        <w:t>50</w:t>
      </w:r>
      <w:r w:rsidRPr="007037DE">
        <w:rPr>
          <w:rFonts w:ascii="Palatino Linotype" w:eastAsia="Palatino Linotype" w:hAnsi="Palatino Linotype" w:cs="Palatino Linotype"/>
          <w:b/>
          <w:i/>
          <w:color w:val="000000"/>
          <w:sz w:val="20"/>
          <w:szCs w:val="20"/>
        </w:rPr>
        <w:t xml:space="preserve">: </w:t>
      </w:r>
      <w:r w:rsidRPr="007037DE">
        <w:rPr>
          <w:rFonts w:ascii="Palatino Linotype" w:eastAsia="Palatino Linotype" w:hAnsi="Palatino Linotype" w:cs="Palatino Linotype"/>
          <w:i/>
          <w:color w:val="000000"/>
          <w:sz w:val="20"/>
          <w:szCs w:val="20"/>
        </w:rPr>
        <w:t xml:space="preserve">Os gestores e fiscais do contrato serão designados pela autoridade máxima do órgão ou da entidade, ou a quem as normas de organização administrativa indicarem, </w:t>
      </w:r>
      <w:r w:rsidRPr="007037DE">
        <w:rPr>
          <w:rFonts w:ascii="Palatino Linotype" w:eastAsia="Palatino Linotype" w:hAnsi="Palatino Linotype" w:cs="Palatino Linotype"/>
          <w:b/>
          <w:i/>
          <w:color w:val="000000"/>
          <w:sz w:val="20"/>
          <w:szCs w:val="20"/>
        </w:rPr>
        <w:t xml:space="preserve">na forma do </w:t>
      </w:r>
      <w:hyperlink r:id="rId20" w:history="1">
        <w:r w:rsidRPr="007037DE">
          <w:rPr>
            <w:rFonts w:ascii="Palatino Linotype" w:eastAsia="Palatino Linotype" w:hAnsi="Palatino Linotype" w:cs="Palatino Linotype"/>
            <w:b/>
            <w:i/>
            <w:color w:val="000000"/>
            <w:sz w:val="20"/>
            <w:szCs w:val="20"/>
          </w:rPr>
          <w:t>art. 7º da Lei nº 14.133, de 2021</w:t>
        </w:r>
      </w:hyperlink>
      <w:r w:rsidRPr="007037DE">
        <w:rPr>
          <w:rFonts w:ascii="Palatino Linotype" w:eastAsia="Palatino Linotype" w:hAnsi="Palatino Linotype" w:cs="Palatino Linotype"/>
          <w:b/>
          <w:i/>
          <w:color w:val="000000"/>
          <w:sz w:val="20"/>
          <w:szCs w:val="20"/>
        </w:rPr>
        <w:t xml:space="preserve">, e </w:t>
      </w:r>
      <w:hyperlink r:id="rId21" w:history="1">
        <w:r w:rsidRPr="007037DE">
          <w:rPr>
            <w:rFonts w:ascii="Palatino Linotype" w:eastAsia="Palatino Linotype" w:hAnsi="Palatino Linotype" w:cs="Palatino Linotype"/>
            <w:b/>
            <w:i/>
            <w:color w:val="000000"/>
            <w:sz w:val="20"/>
            <w:szCs w:val="20"/>
          </w:rPr>
          <w:t xml:space="preserve">Decreto </w:t>
        </w:r>
        <w:r w:rsidR="0014771E">
          <w:rPr>
            <w:rFonts w:ascii="Palatino Linotype" w:eastAsia="Palatino Linotype" w:hAnsi="Palatino Linotype" w:cs="Palatino Linotype"/>
            <w:b/>
            <w:i/>
            <w:color w:val="000000"/>
            <w:sz w:val="20"/>
            <w:szCs w:val="20"/>
          </w:rPr>
          <w:t>Municipal nº 22.166</w:t>
        </w:r>
        <w:r w:rsidRPr="007037DE">
          <w:rPr>
            <w:rFonts w:ascii="Palatino Linotype" w:eastAsia="Palatino Linotype" w:hAnsi="Palatino Linotype" w:cs="Palatino Linotype"/>
            <w:b/>
            <w:i/>
            <w:color w:val="000000"/>
            <w:sz w:val="20"/>
            <w:szCs w:val="20"/>
          </w:rPr>
          <w:t>, de 2022</w:t>
        </w:r>
      </w:hyperlink>
      <w:r w:rsidRPr="007037DE">
        <w:rPr>
          <w:rFonts w:ascii="Palatino Linotype" w:eastAsia="Palatino Linotype" w:hAnsi="Palatino Linotype" w:cs="Palatino Linotype"/>
          <w:i/>
          <w:color w:val="000000"/>
          <w:sz w:val="20"/>
          <w:szCs w:val="20"/>
        </w:rPr>
        <w:t>, devendo a Administração instruir os autos com as publicações dos atos de designação dos agentes públicos para o exercício dessas funções.</w:t>
      </w:r>
    </w:p>
    <w:p w14:paraId="40E36C32" w14:textId="77777777" w:rsidR="007037DE" w:rsidRPr="0020168A" w:rsidRDefault="007037DE" w:rsidP="007037DE">
      <w:pPr>
        <w:pStyle w:val="Nvel2-Red"/>
        <w:numPr>
          <w:ilvl w:val="0"/>
          <w:numId w:val="0"/>
        </w:numPr>
        <w:spacing w:afterLines="120" w:after="288" w:line="312" w:lineRule="auto"/>
        <w:ind w:left="709"/>
      </w:pPr>
    </w:p>
    <w:p w14:paraId="4C0495AC" w14:textId="720A9B5F" w:rsidR="006D5FA5" w:rsidRPr="0020168A" w:rsidRDefault="006D5FA5" w:rsidP="008E420D">
      <w:pPr>
        <w:pStyle w:val="Nivel2"/>
        <w:numPr>
          <w:ilvl w:val="1"/>
          <w:numId w:val="25"/>
        </w:numPr>
        <w:spacing w:afterLines="120" w:after="288" w:line="312" w:lineRule="auto"/>
        <w:ind w:left="0" w:firstLine="1418"/>
      </w:pPr>
      <w:r w:rsidRPr="0020168A">
        <w:t>A execução do contrato deverá ser acompanhada e fiscalizada pelo(s) fiscal(</w:t>
      </w:r>
      <w:proofErr w:type="spellStart"/>
      <w:r w:rsidRPr="0020168A">
        <w:t>is</w:t>
      </w:r>
      <w:proofErr w:type="spellEnd"/>
      <w:r w:rsidRPr="0020168A">
        <w:t>) do contrato, ou pelos respectivos substitutos</w:t>
      </w:r>
      <w:r w:rsidR="007037DE">
        <w:t>.</w:t>
      </w:r>
    </w:p>
    <w:p w14:paraId="6F5BEBC1" w14:textId="54E1BE42" w:rsidR="006D5FA5" w:rsidRPr="0020168A" w:rsidRDefault="006D5FA5" w:rsidP="008E420D">
      <w:pPr>
        <w:pStyle w:val="Nivel2"/>
        <w:numPr>
          <w:ilvl w:val="1"/>
          <w:numId w:val="25"/>
        </w:numPr>
        <w:spacing w:afterLines="120" w:after="288" w:line="312" w:lineRule="auto"/>
        <w:ind w:left="0" w:firstLine="1418"/>
      </w:pPr>
      <w:r w:rsidRPr="0020168A">
        <w:t xml:space="preserve">O fiscal técnico do contrato acompanhará a execução do contrato, para que sejam cumpridas todas as condições estabelecidas no contrato, de modo a assegurar os melhores resultados para a Administração. </w:t>
      </w:r>
    </w:p>
    <w:p w14:paraId="347040FA" w14:textId="51C8C6E5" w:rsidR="006D5FA5" w:rsidRPr="0020168A" w:rsidRDefault="006D5FA5" w:rsidP="008E420D">
      <w:pPr>
        <w:pStyle w:val="Nivel3"/>
        <w:numPr>
          <w:ilvl w:val="2"/>
          <w:numId w:val="25"/>
        </w:numPr>
        <w:spacing w:afterLines="120" w:after="288" w:line="312" w:lineRule="auto"/>
        <w:ind w:left="1985" w:firstLine="0"/>
      </w:pPr>
      <w:r w:rsidRPr="0020168A">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51798605" w14:textId="7A980A96" w:rsidR="006D5FA5" w:rsidRPr="0020168A" w:rsidRDefault="006D5FA5" w:rsidP="008E420D">
      <w:pPr>
        <w:pStyle w:val="Nivel3"/>
        <w:numPr>
          <w:ilvl w:val="2"/>
          <w:numId w:val="25"/>
        </w:numPr>
        <w:spacing w:afterLines="120" w:after="288" w:line="312" w:lineRule="auto"/>
        <w:ind w:left="1985" w:firstLine="0"/>
      </w:pPr>
      <w:r w:rsidRPr="0020168A">
        <w:lastRenderedPageBreak/>
        <w:t xml:space="preserve">Identificada qualquer inexatidão ou irregularidade, o fiscal técnico do contrato emitirá notificações para a correção da execução do contrato, determinando prazo para a correção. </w:t>
      </w:r>
    </w:p>
    <w:p w14:paraId="3E17476E" w14:textId="7FF40DD7" w:rsidR="006D5FA5" w:rsidRPr="0020168A" w:rsidRDefault="006D5FA5" w:rsidP="008E420D">
      <w:pPr>
        <w:pStyle w:val="Nivel3"/>
        <w:numPr>
          <w:ilvl w:val="2"/>
          <w:numId w:val="25"/>
        </w:numPr>
        <w:spacing w:afterLines="120" w:after="288" w:line="312" w:lineRule="auto"/>
        <w:ind w:left="1985" w:firstLine="0"/>
      </w:pPr>
      <w:r w:rsidRPr="0020168A">
        <w:t xml:space="preserve">O fiscal técnico do contrato informará ao gestor do contato, em tempo hábil, a situação que demandar decisão ou adoção de medidas que ultrapassem sua competência, para que adote as medidas necessárias e saneadoras, se for o caso. </w:t>
      </w:r>
    </w:p>
    <w:p w14:paraId="1E1C2A18" w14:textId="5914190C" w:rsidR="006D5FA5" w:rsidRPr="0020168A" w:rsidRDefault="006D5FA5" w:rsidP="008E420D">
      <w:pPr>
        <w:pStyle w:val="Nivel3"/>
        <w:numPr>
          <w:ilvl w:val="2"/>
          <w:numId w:val="25"/>
        </w:numPr>
        <w:spacing w:afterLines="120" w:after="288" w:line="312" w:lineRule="auto"/>
        <w:ind w:left="1985" w:firstLine="0"/>
      </w:pPr>
      <w:r w:rsidRPr="0020168A">
        <w:t xml:space="preserve">No caso de ocorrências que possam inviabilizar a execução do contrato nas datas aprazadas, o fiscal técnico do contrato comunicará o fato imediatamente ao gestor do contrato. </w:t>
      </w:r>
    </w:p>
    <w:p w14:paraId="39879A1C" w14:textId="2E65185E" w:rsidR="006D5FA5" w:rsidRPr="0020168A" w:rsidRDefault="006D5FA5" w:rsidP="008E420D">
      <w:pPr>
        <w:pStyle w:val="Nivel3"/>
        <w:numPr>
          <w:ilvl w:val="2"/>
          <w:numId w:val="25"/>
        </w:numPr>
        <w:spacing w:afterLines="120" w:after="288" w:line="312" w:lineRule="auto"/>
        <w:ind w:left="1985" w:firstLine="0"/>
      </w:pPr>
      <w:r w:rsidRPr="0020168A">
        <w:t>O fiscal técnico do contrato comunicar</w:t>
      </w:r>
      <w:r w:rsidR="00903D99">
        <w:t>á</w:t>
      </w:r>
      <w:r w:rsidRPr="0020168A">
        <w:t xml:space="preserve"> ao gestor do contrato, em tempo hábil, o término do contrato sob sua responsabilidade, com vistas à renovação tempestiva ou à prorrogação contratual</w:t>
      </w:r>
      <w:r w:rsidR="00332234">
        <w:t>.</w:t>
      </w:r>
    </w:p>
    <w:p w14:paraId="7485E2D0" w14:textId="5268C572" w:rsidR="006D5FA5" w:rsidRPr="0020168A" w:rsidRDefault="006D5FA5" w:rsidP="008E420D">
      <w:pPr>
        <w:pStyle w:val="Nivel2"/>
        <w:numPr>
          <w:ilvl w:val="1"/>
          <w:numId w:val="25"/>
        </w:numPr>
        <w:spacing w:afterLines="120" w:after="288" w:line="312" w:lineRule="auto"/>
        <w:ind w:left="0" w:firstLine="1418"/>
      </w:pPr>
      <w:r w:rsidRPr="0020168A">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4F5B4730" w14:textId="2B2F14D4" w:rsidR="006D5FA5" w:rsidRPr="0020168A" w:rsidRDefault="006D5FA5" w:rsidP="008E420D">
      <w:pPr>
        <w:pStyle w:val="Nivel3"/>
        <w:numPr>
          <w:ilvl w:val="2"/>
          <w:numId w:val="25"/>
        </w:numPr>
        <w:spacing w:afterLines="120" w:after="288" w:line="312" w:lineRule="auto"/>
        <w:ind w:left="1985" w:firstLine="0"/>
      </w:pPr>
      <w:r w:rsidRPr="0020168A">
        <w:t>O gestor do contrato acompanhará a manutenção das condições de habilitação da contratada, para fins de empenho de despesa e pagamento, e anotará os problemas que obstem o fluxo normal da liquidação e do pagamento da despesa no relatório de riscos eventuais.</w:t>
      </w:r>
    </w:p>
    <w:p w14:paraId="7BC6DF90" w14:textId="4C986CB7" w:rsidR="006D5FA5" w:rsidRPr="0020168A" w:rsidRDefault="006D5FA5" w:rsidP="008E420D">
      <w:pPr>
        <w:pStyle w:val="Nivel3"/>
        <w:numPr>
          <w:ilvl w:val="2"/>
          <w:numId w:val="25"/>
        </w:numPr>
        <w:spacing w:afterLines="120" w:after="288" w:line="312" w:lineRule="auto"/>
        <w:ind w:left="1985" w:firstLine="0"/>
      </w:pPr>
      <w:r w:rsidRPr="0020168A">
        <w:t>O gestor do contrato acompanhará os registros realizados pelos fiscais do contrato, de todas as ocorrências relacionadas à execução do contrato e as medidas adotadas, informando, se for</w:t>
      </w:r>
      <w:r w:rsidR="00332234">
        <w:t xml:space="preserve"> o caso, à autoridade superior a</w:t>
      </w:r>
      <w:r w:rsidRPr="0020168A">
        <w:t xml:space="preserve">quelas que ultrapassarem a sua competência. </w:t>
      </w:r>
    </w:p>
    <w:p w14:paraId="177BA36E" w14:textId="06990A47" w:rsidR="006D5FA5" w:rsidRPr="0020168A" w:rsidRDefault="006D5FA5" w:rsidP="008E420D">
      <w:pPr>
        <w:pStyle w:val="Nivel3"/>
        <w:numPr>
          <w:ilvl w:val="2"/>
          <w:numId w:val="25"/>
        </w:numPr>
        <w:spacing w:afterLines="120" w:after="288" w:line="312" w:lineRule="auto"/>
        <w:ind w:left="1985" w:firstLine="0"/>
      </w:pPr>
      <w:r w:rsidRPr="0020168A">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D398035" w14:textId="152E5BD5" w:rsidR="006D5FA5" w:rsidRPr="0020168A" w:rsidRDefault="006D5FA5" w:rsidP="008E420D">
      <w:pPr>
        <w:pStyle w:val="Nivel3"/>
        <w:numPr>
          <w:ilvl w:val="2"/>
          <w:numId w:val="25"/>
        </w:numPr>
        <w:spacing w:afterLines="120" w:after="288" w:line="312" w:lineRule="auto"/>
        <w:ind w:left="1985" w:firstLine="0"/>
      </w:pPr>
      <w:r w:rsidRPr="0020168A">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54B4F559" w14:textId="20D0B882" w:rsidR="006D5FA5" w:rsidRDefault="006D5FA5" w:rsidP="008E420D">
      <w:pPr>
        <w:pStyle w:val="Nivel2"/>
        <w:numPr>
          <w:ilvl w:val="1"/>
          <w:numId w:val="25"/>
        </w:numPr>
        <w:spacing w:afterLines="120" w:after="288" w:line="312" w:lineRule="auto"/>
        <w:ind w:left="0" w:firstLine="1418"/>
      </w:pPr>
      <w:r w:rsidRPr="0020168A">
        <w:lastRenderedPageBreak/>
        <w:t>O ges</w:t>
      </w:r>
      <w:r w:rsidR="00276B45">
        <w:t>tor do contrato deverá elaborar</w:t>
      </w:r>
      <w:r w:rsidRPr="0020168A">
        <w:t xml:space="preserve"> relatório final com informações sobre a consecução dos objetivos que tenham justificado a contratação e eventuais condutas a serem adotadas para o aprimoramento das atividades da Administração. </w:t>
      </w:r>
    </w:p>
    <w:p w14:paraId="3D354148" w14:textId="77777777" w:rsidR="006D5FA5" w:rsidRPr="00265748" w:rsidRDefault="006D5FA5" w:rsidP="008E420D">
      <w:pPr>
        <w:pStyle w:val="Nvel2-Red"/>
        <w:numPr>
          <w:ilvl w:val="1"/>
          <w:numId w:val="25"/>
        </w:numPr>
        <w:spacing w:afterLines="120" w:after="288" w:line="312" w:lineRule="auto"/>
        <w:ind w:left="0" w:firstLine="1418"/>
      </w:pPr>
      <w:r w:rsidRPr="00265748">
        <w:t>Além do disposto acima, a fiscalização contratual obedecerá às seguintes rotinas:</w:t>
      </w:r>
    </w:p>
    <w:p w14:paraId="3F163ADA" w14:textId="77777777" w:rsidR="006D5FA5" w:rsidRPr="00265748" w:rsidRDefault="006D5FA5" w:rsidP="008E420D">
      <w:pPr>
        <w:pStyle w:val="Nvel3-R"/>
        <w:numPr>
          <w:ilvl w:val="2"/>
          <w:numId w:val="25"/>
        </w:numPr>
        <w:spacing w:afterLines="120" w:after="288" w:line="312" w:lineRule="auto"/>
        <w:ind w:left="1985" w:firstLine="0"/>
      </w:pPr>
      <w:r w:rsidRPr="00265748">
        <w:t>(...)</w:t>
      </w:r>
    </w:p>
    <w:p w14:paraId="52DC92EA" w14:textId="77777777" w:rsidR="006D5FA5" w:rsidRPr="00265748" w:rsidRDefault="006D5FA5" w:rsidP="008E420D">
      <w:pPr>
        <w:pStyle w:val="Nvel3-R"/>
        <w:numPr>
          <w:ilvl w:val="2"/>
          <w:numId w:val="25"/>
        </w:numPr>
        <w:spacing w:afterLines="120" w:after="288" w:line="312" w:lineRule="auto"/>
        <w:ind w:left="1985" w:firstLine="0"/>
      </w:pPr>
      <w:r w:rsidRPr="00265748">
        <w:t>(...)</w:t>
      </w:r>
    </w:p>
    <w:p w14:paraId="72FCED0D" w14:textId="77777777" w:rsidR="006D5FA5" w:rsidRPr="00265748" w:rsidRDefault="006D5FA5" w:rsidP="008E420D">
      <w:pPr>
        <w:pStyle w:val="Nvel3-R"/>
        <w:numPr>
          <w:ilvl w:val="2"/>
          <w:numId w:val="25"/>
        </w:numPr>
        <w:spacing w:afterLines="120" w:after="288" w:line="312" w:lineRule="auto"/>
        <w:ind w:left="1985" w:firstLine="0"/>
      </w:pPr>
      <w:r w:rsidRPr="00265748">
        <w:t>(...)</w:t>
      </w:r>
    </w:p>
    <w:p w14:paraId="6C1F07F4" w14:textId="36FE6C00" w:rsidR="006D5FA5" w:rsidRPr="00265748" w:rsidRDefault="006D5FA5" w:rsidP="008E420D">
      <w:pPr>
        <w:pStyle w:val="Nvel3-R"/>
        <w:numPr>
          <w:ilvl w:val="2"/>
          <w:numId w:val="25"/>
        </w:numPr>
        <w:spacing w:afterLines="120" w:after="288" w:line="312" w:lineRule="auto"/>
        <w:ind w:left="1985" w:firstLine="0"/>
      </w:pPr>
      <w:r w:rsidRPr="00265748">
        <w:t>(...)</w:t>
      </w:r>
    </w:p>
    <w:p w14:paraId="5981FE29" w14:textId="3DA693D9" w:rsidR="00024137" w:rsidRPr="00024137" w:rsidRDefault="00024137" w:rsidP="00024137">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0"/>
        </w:rPr>
      </w:pPr>
      <w:r w:rsidRPr="00024137">
        <w:rPr>
          <w:rFonts w:ascii="Palatino Linotype" w:eastAsia="Palatino Linotype" w:hAnsi="Palatino Linotype" w:cs="Palatino Linotype"/>
          <w:b/>
          <w:i/>
          <w:color w:val="000000"/>
          <w:sz w:val="20"/>
          <w:szCs w:val="20"/>
        </w:rPr>
        <w:t>Nota Explicativa</w:t>
      </w:r>
      <w:r w:rsidR="00A122D2">
        <w:rPr>
          <w:rFonts w:ascii="Palatino Linotype" w:eastAsia="Palatino Linotype" w:hAnsi="Palatino Linotype" w:cs="Palatino Linotype"/>
          <w:b/>
          <w:i/>
          <w:color w:val="000000"/>
          <w:sz w:val="20"/>
          <w:szCs w:val="20"/>
        </w:rPr>
        <w:t xml:space="preserve"> </w:t>
      </w:r>
      <w:r w:rsidR="00871526" w:rsidRPr="00871526">
        <w:rPr>
          <w:rFonts w:ascii="Palatino Linotype" w:eastAsia="Palatino Linotype" w:hAnsi="Palatino Linotype" w:cs="Palatino Linotype"/>
          <w:b/>
          <w:i/>
          <w:sz w:val="20"/>
          <w:szCs w:val="20"/>
        </w:rPr>
        <w:t>5</w:t>
      </w:r>
      <w:r w:rsidR="00344E50">
        <w:rPr>
          <w:rFonts w:ascii="Palatino Linotype" w:eastAsia="Palatino Linotype" w:hAnsi="Palatino Linotype" w:cs="Palatino Linotype"/>
          <w:b/>
          <w:i/>
          <w:sz w:val="20"/>
          <w:szCs w:val="20"/>
        </w:rPr>
        <w:t>1</w:t>
      </w:r>
      <w:r w:rsidRPr="00024137">
        <w:rPr>
          <w:rFonts w:ascii="Palatino Linotype" w:eastAsia="Palatino Linotype" w:hAnsi="Palatino Linotype" w:cs="Palatino Linotype"/>
          <w:b/>
          <w:i/>
          <w:color w:val="000000"/>
          <w:sz w:val="20"/>
          <w:szCs w:val="20"/>
        </w:rPr>
        <w:t xml:space="preserve">: </w:t>
      </w:r>
      <w:r w:rsidR="005200B8">
        <w:rPr>
          <w:rFonts w:ascii="Palatino Linotype" w:eastAsia="Palatino Linotype" w:hAnsi="Palatino Linotype" w:cs="Palatino Linotype"/>
          <w:b/>
          <w:i/>
          <w:color w:val="000000"/>
          <w:sz w:val="20"/>
          <w:szCs w:val="20"/>
        </w:rPr>
        <w:t>Inserir o subitem 9.10</w:t>
      </w:r>
      <w:r w:rsidRPr="007E35BF">
        <w:rPr>
          <w:rFonts w:ascii="Palatino Linotype" w:eastAsia="Palatino Linotype" w:hAnsi="Palatino Linotype" w:cs="Palatino Linotype"/>
          <w:b/>
          <w:i/>
          <w:color w:val="000000"/>
          <w:sz w:val="20"/>
          <w:szCs w:val="20"/>
        </w:rPr>
        <w:t xml:space="preserve"> se for o caso para inclusão de rotinas de fiscalização específicas para atender às peculiaridades do objeto contratado.</w:t>
      </w:r>
    </w:p>
    <w:p w14:paraId="002CA8CB" w14:textId="2EEA3C50" w:rsidR="00024137" w:rsidRDefault="00024137" w:rsidP="00024137">
      <w:pPr>
        <w:pStyle w:val="Nivel2"/>
        <w:numPr>
          <w:ilvl w:val="0"/>
          <w:numId w:val="0"/>
        </w:numPr>
        <w:spacing w:afterLines="120" w:after="288" w:line="312" w:lineRule="auto"/>
        <w:ind w:left="709"/>
      </w:pPr>
    </w:p>
    <w:p w14:paraId="6B18A12D" w14:textId="15E8FC2A" w:rsidR="00123D5B" w:rsidRPr="00FA1FD7" w:rsidRDefault="00123D5B" w:rsidP="008E40EC">
      <w:pPr>
        <w:pStyle w:val="Nivel01"/>
        <w:numPr>
          <w:ilvl w:val="0"/>
          <w:numId w:val="25"/>
        </w:numPr>
        <w:ind w:left="0" w:firstLine="0"/>
      </w:pPr>
      <w:r w:rsidRPr="00FA1FD7">
        <w:t>OBRIGAÇ</w:t>
      </w:r>
      <w:r w:rsidR="00AF57A2">
        <w:t>ÕES DA</w:t>
      </w:r>
      <w:r w:rsidRPr="00FA1FD7">
        <w:t xml:space="preserve"> CONTRATANTE E DA CONTRATADA </w:t>
      </w:r>
    </w:p>
    <w:p w14:paraId="4505C7AB" w14:textId="233017E7" w:rsidR="00D70563" w:rsidRDefault="00D70563" w:rsidP="00D70563">
      <w:pPr>
        <w:rPr>
          <w:rFonts w:hint="eastAsia"/>
        </w:rPr>
      </w:pPr>
    </w:p>
    <w:p w14:paraId="1ADE6C61" w14:textId="68B494F0" w:rsidR="00D70563" w:rsidRPr="00BF0638" w:rsidRDefault="00D70563" w:rsidP="008E420D">
      <w:pPr>
        <w:pStyle w:val="Nivel2"/>
        <w:numPr>
          <w:ilvl w:val="1"/>
          <w:numId w:val="25"/>
        </w:numPr>
        <w:ind w:left="0" w:firstLine="1418"/>
        <w:rPr>
          <w:b/>
        </w:rPr>
      </w:pPr>
      <w:r w:rsidRPr="00BF0638">
        <w:rPr>
          <w:b/>
          <w:sz w:val="18"/>
        </w:rPr>
        <w:t>OBRIGAÇÕES D</w:t>
      </w:r>
      <w:r w:rsidR="00AF57A2" w:rsidRPr="00BF0638">
        <w:rPr>
          <w:b/>
          <w:sz w:val="18"/>
        </w:rPr>
        <w:t>A</w:t>
      </w:r>
      <w:r w:rsidRPr="00BF0638">
        <w:rPr>
          <w:b/>
          <w:sz w:val="18"/>
        </w:rPr>
        <w:t xml:space="preserve"> CONTRATANTE </w:t>
      </w:r>
    </w:p>
    <w:p w14:paraId="0C947E06" w14:textId="77777777" w:rsidR="00AF57A2" w:rsidRPr="00D70563" w:rsidRDefault="00AF57A2" w:rsidP="00AF57A2">
      <w:pPr>
        <w:pStyle w:val="Nivel2"/>
        <w:numPr>
          <w:ilvl w:val="0"/>
          <w:numId w:val="0"/>
        </w:numPr>
        <w:spacing w:line="240" w:lineRule="auto"/>
        <w:ind w:left="567"/>
      </w:pPr>
    </w:p>
    <w:p w14:paraId="4AFB8958" w14:textId="5906DE1F" w:rsidR="00D70563" w:rsidRPr="00A122D2" w:rsidRDefault="00D70563" w:rsidP="00D70563">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A122D2">
        <w:rPr>
          <w:rFonts w:ascii="Palatino Linotype" w:eastAsia="Palatino Linotype" w:hAnsi="Palatino Linotype" w:cs="Palatino Linotype"/>
          <w:b/>
          <w:i/>
          <w:color w:val="000000"/>
          <w:sz w:val="20"/>
          <w:szCs w:val="20"/>
          <w:lang w:val="pt-PT"/>
        </w:rPr>
        <w:t>Nota Explicativa</w:t>
      </w:r>
      <w:r w:rsidR="00871526">
        <w:rPr>
          <w:rFonts w:ascii="Palatino Linotype" w:eastAsia="Palatino Linotype" w:hAnsi="Palatino Linotype" w:cs="Palatino Linotype"/>
          <w:b/>
          <w:i/>
          <w:color w:val="FF0000"/>
          <w:sz w:val="20"/>
          <w:szCs w:val="20"/>
          <w:lang w:val="pt-PT"/>
        </w:rPr>
        <w:t xml:space="preserve"> </w:t>
      </w:r>
      <w:r w:rsidR="00871526" w:rsidRPr="00871526">
        <w:rPr>
          <w:rFonts w:ascii="Palatino Linotype" w:eastAsia="Palatino Linotype" w:hAnsi="Palatino Linotype" w:cs="Palatino Linotype"/>
          <w:b/>
          <w:i/>
          <w:sz w:val="20"/>
          <w:szCs w:val="20"/>
          <w:lang w:val="pt-PT"/>
        </w:rPr>
        <w:t>5</w:t>
      </w:r>
      <w:r w:rsidR="00344E50">
        <w:rPr>
          <w:rFonts w:ascii="Palatino Linotype" w:eastAsia="Palatino Linotype" w:hAnsi="Palatino Linotype" w:cs="Palatino Linotype"/>
          <w:b/>
          <w:i/>
          <w:sz w:val="20"/>
          <w:szCs w:val="20"/>
          <w:lang w:val="pt-PT"/>
        </w:rPr>
        <w:t>2</w:t>
      </w:r>
      <w:r w:rsidRPr="00A122D2">
        <w:rPr>
          <w:rFonts w:ascii="Palatino Linotype" w:eastAsia="Palatino Linotype" w:hAnsi="Palatino Linotype" w:cs="Palatino Linotype"/>
          <w:i/>
          <w:color w:val="000000"/>
          <w:sz w:val="20"/>
          <w:szCs w:val="20"/>
          <w:lang w:val="pt-PT"/>
        </w:rPr>
        <w:t xml:space="preserve">: </w:t>
      </w:r>
      <w:r w:rsidRPr="00A122D2">
        <w:rPr>
          <w:rFonts w:ascii="Palatino Linotype" w:eastAsia="Palatino Linotype" w:hAnsi="Palatino Linotype" w:cs="Palatino Linotype"/>
          <w:b/>
          <w:i/>
          <w:color w:val="000000"/>
          <w:sz w:val="20"/>
          <w:szCs w:val="20"/>
          <w:lang w:val="pt-PT"/>
        </w:rPr>
        <w:t>As cláusulas a seguir são meramente indicativas. Pode ser necessário que se suprimam algumas das obrigações ou se arrolem outras, conforme as peculiaridades do órgão e as especificações do objeto a ser executado.</w:t>
      </w:r>
    </w:p>
    <w:p w14:paraId="2ED0E3F0" w14:textId="77777777" w:rsidR="00D70563" w:rsidRDefault="00D70563" w:rsidP="00D70563">
      <w:pPr>
        <w:rPr>
          <w:rFonts w:hint="eastAsia"/>
          <w:highlight w:val="cyan"/>
        </w:rPr>
      </w:pPr>
    </w:p>
    <w:p w14:paraId="11776592" w14:textId="4D0894FA" w:rsidR="00D70563" w:rsidRPr="0062351C" w:rsidRDefault="00D70563" w:rsidP="008E420D">
      <w:pPr>
        <w:pStyle w:val="Nivel3"/>
        <w:numPr>
          <w:ilvl w:val="2"/>
          <w:numId w:val="25"/>
        </w:numPr>
        <w:ind w:left="1985" w:firstLine="0"/>
      </w:pPr>
      <w:r w:rsidRPr="0062351C">
        <w:t>Exigir o cumprimento de todas as obrigações assumidas pelo Contratado, de acordo com o Edital e seus anexos;</w:t>
      </w:r>
    </w:p>
    <w:p w14:paraId="2C8056D3" w14:textId="15079326" w:rsidR="00D70563" w:rsidRDefault="00D70563" w:rsidP="008E420D">
      <w:pPr>
        <w:pStyle w:val="Nivel3"/>
        <w:numPr>
          <w:ilvl w:val="2"/>
          <w:numId w:val="25"/>
        </w:numPr>
        <w:ind w:left="1985" w:firstLine="0"/>
      </w:pPr>
      <w:r w:rsidRPr="0062351C">
        <w:t>Receber o objeto no prazo e condições estabelecidas no Termo de Referência;</w:t>
      </w:r>
    </w:p>
    <w:p w14:paraId="528FACC0" w14:textId="77777777" w:rsidR="00D70563" w:rsidRPr="00B90D42" w:rsidRDefault="00D70563" w:rsidP="008E420D">
      <w:pPr>
        <w:pStyle w:val="Nivel3"/>
        <w:numPr>
          <w:ilvl w:val="2"/>
          <w:numId w:val="25"/>
        </w:numPr>
        <w:ind w:left="1985" w:firstLine="0"/>
      </w:pPr>
      <w:r w:rsidRPr="00B90D42">
        <w:rPr>
          <w:color w:val="auto"/>
        </w:rPr>
        <w:t>Notificar o Contratado, por escrito, sobre vícios, defeitos ou incorreções verificadas no objeto fornecido, para que seja por ele substituído, reparado ou corrigido, no total ou em parte, às suas expensas;</w:t>
      </w:r>
    </w:p>
    <w:p w14:paraId="6CE32241" w14:textId="77777777" w:rsidR="00D70563" w:rsidRPr="00B90D42" w:rsidRDefault="00D70563" w:rsidP="008E420D">
      <w:pPr>
        <w:pStyle w:val="Nivel3"/>
        <w:numPr>
          <w:ilvl w:val="2"/>
          <w:numId w:val="25"/>
        </w:numPr>
        <w:ind w:left="1985" w:firstLine="0"/>
      </w:pPr>
      <w:r w:rsidRPr="00B90D42">
        <w:rPr>
          <w:color w:val="auto"/>
        </w:rPr>
        <w:t>Acompanhar e fiscalizar a execução do contrato e o cumprimento das obrigações pelo Contratado;</w:t>
      </w:r>
    </w:p>
    <w:p w14:paraId="60A61604" w14:textId="77777777" w:rsidR="00D70563" w:rsidRPr="00B90D42" w:rsidRDefault="00D70563" w:rsidP="008E420D">
      <w:pPr>
        <w:pStyle w:val="Nivel3"/>
        <w:numPr>
          <w:ilvl w:val="2"/>
          <w:numId w:val="25"/>
        </w:numPr>
        <w:ind w:left="1985" w:firstLine="0"/>
      </w:pPr>
      <w:r w:rsidRPr="00B90D42">
        <w:rPr>
          <w:color w:val="auto"/>
        </w:rPr>
        <w:t xml:space="preserve">Comunicar a empresa para </w:t>
      </w:r>
      <w:r w:rsidRPr="00B90D42">
        <w:rPr>
          <w:bCs/>
          <w:color w:val="auto"/>
        </w:rPr>
        <w:t xml:space="preserve">emissão de Nota Fiscal no que pertine à parcela incontroversa da execução do objeto, para efeito de liquidação e pagamento, quando houver controvérsia sobre a execução do objeto, quanto à dimensão, qualidade e quantidade, conforme o </w:t>
      </w:r>
      <w:hyperlink r:id="rId22" w:anchor="art143" w:history="1">
        <w:r w:rsidRPr="00B90D42">
          <w:rPr>
            <w:rStyle w:val="Hyperlink"/>
            <w:bCs/>
            <w:color w:val="auto"/>
          </w:rPr>
          <w:t>art. 143 da Lei nº 14.133, de 2021</w:t>
        </w:r>
      </w:hyperlink>
      <w:r w:rsidRPr="00B90D42">
        <w:rPr>
          <w:bCs/>
          <w:color w:val="auto"/>
        </w:rPr>
        <w:t>;</w:t>
      </w:r>
    </w:p>
    <w:p w14:paraId="5EA781C6" w14:textId="77777777" w:rsidR="00D70563" w:rsidRPr="00B90D42" w:rsidRDefault="00D70563" w:rsidP="008E420D">
      <w:pPr>
        <w:pStyle w:val="Nivel3"/>
        <w:numPr>
          <w:ilvl w:val="2"/>
          <w:numId w:val="25"/>
        </w:numPr>
        <w:ind w:left="1985" w:firstLine="0"/>
      </w:pPr>
      <w:r w:rsidRPr="00B90D42">
        <w:rPr>
          <w:color w:val="auto"/>
        </w:rPr>
        <w:t>Efetuar o pagamento ao Contratado do valor correspondente ao fornecimento do objeto, no prazo, forma e condições estabelecidos no Edital e seus anexos;</w:t>
      </w:r>
    </w:p>
    <w:p w14:paraId="5B2A7F77" w14:textId="77777777" w:rsidR="00D70563" w:rsidRPr="00B90D42" w:rsidRDefault="00D70563" w:rsidP="008E420D">
      <w:pPr>
        <w:pStyle w:val="Nivel3"/>
        <w:numPr>
          <w:ilvl w:val="2"/>
          <w:numId w:val="25"/>
        </w:numPr>
        <w:ind w:left="1985" w:firstLine="0"/>
      </w:pPr>
      <w:r w:rsidRPr="00B90D42">
        <w:rPr>
          <w:color w:val="auto"/>
        </w:rPr>
        <w:lastRenderedPageBreak/>
        <w:t xml:space="preserve">Aplicar ao Contratado as sanções previstas na lei e neste Termo de Referência; </w:t>
      </w:r>
    </w:p>
    <w:p w14:paraId="0868DFB6" w14:textId="3578E6C8" w:rsidR="00D70563" w:rsidRPr="00B90D42" w:rsidRDefault="00D70563" w:rsidP="008E420D">
      <w:pPr>
        <w:pStyle w:val="Nivel3"/>
        <w:numPr>
          <w:ilvl w:val="2"/>
          <w:numId w:val="25"/>
        </w:numPr>
        <w:ind w:left="1985" w:firstLine="0"/>
      </w:pPr>
      <w:r w:rsidRPr="00B90D42">
        <w:rPr>
          <w:color w:val="auto"/>
        </w:rPr>
        <w:t xml:space="preserve">Cientificar o órgão </w:t>
      </w:r>
      <w:r w:rsidR="005E30A3">
        <w:rPr>
          <w:color w:val="auto"/>
        </w:rPr>
        <w:t>competente</w:t>
      </w:r>
      <w:r w:rsidRPr="00B90D42">
        <w:rPr>
          <w:color w:val="auto"/>
        </w:rPr>
        <w:t xml:space="preserve"> para adoção das medidas cabíveis quando do descumprimento de obrigações pelo Contratado;</w:t>
      </w:r>
    </w:p>
    <w:p w14:paraId="3A5AF6AD" w14:textId="2B880C55" w:rsidR="00D70563" w:rsidRPr="00B90D42" w:rsidRDefault="00D70563" w:rsidP="008E420D">
      <w:pPr>
        <w:pStyle w:val="Nivel3"/>
        <w:numPr>
          <w:ilvl w:val="2"/>
          <w:numId w:val="25"/>
        </w:numPr>
        <w:ind w:left="1985" w:firstLine="0"/>
      </w:pPr>
      <w:r w:rsidRPr="00B90D42">
        <w:rPr>
          <w:color w:val="auto"/>
        </w:rPr>
        <w:t>Explicitamente emitir decisão sobre todas as solicitações e reclamações relacionadas à execução do Edital e seus anexos, ressalvados os requerimentos manifestamente impertinentes, meramente protelatórios ou de nenhum interesse para a boa execução do ajuste.</w:t>
      </w:r>
    </w:p>
    <w:p w14:paraId="4EB60F1B" w14:textId="19C01066" w:rsidR="00D70563" w:rsidRPr="00A122D2" w:rsidRDefault="00D70563" w:rsidP="00CB02B4">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A122D2">
        <w:rPr>
          <w:rFonts w:ascii="Palatino Linotype" w:eastAsia="Palatino Linotype" w:hAnsi="Palatino Linotype" w:cs="Palatino Linotype"/>
          <w:b/>
          <w:i/>
          <w:color w:val="000000"/>
          <w:sz w:val="20"/>
          <w:szCs w:val="20"/>
          <w:lang w:val="pt-PT"/>
        </w:rPr>
        <w:t>Nota Explicativa</w:t>
      </w:r>
      <w:r w:rsidR="00A122D2">
        <w:rPr>
          <w:rFonts w:ascii="Palatino Linotype" w:eastAsia="Palatino Linotype" w:hAnsi="Palatino Linotype" w:cs="Palatino Linotype"/>
          <w:b/>
          <w:i/>
          <w:color w:val="000000"/>
          <w:sz w:val="20"/>
          <w:szCs w:val="20"/>
          <w:lang w:val="pt-PT"/>
        </w:rPr>
        <w:t xml:space="preserve"> </w:t>
      </w:r>
      <w:r w:rsidR="00871526" w:rsidRPr="00871526">
        <w:rPr>
          <w:rFonts w:ascii="Palatino Linotype" w:eastAsia="Palatino Linotype" w:hAnsi="Palatino Linotype" w:cs="Palatino Linotype"/>
          <w:b/>
          <w:i/>
          <w:sz w:val="20"/>
          <w:szCs w:val="20"/>
          <w:lang w:val="pt-PT"/>
        </w:rPr>
        <w:t>5</w:t>
      </w:r>
      <w:r w:rsidR="00344E50">
        <w:rPr>
          <w:rFonts w:ascii="Palatino Linotype" w:eastAsia="Palatino Linotype" w:hAnsi="Palatino Linotype" w:cs="Palatino Linotype"/>
          <w:b/>
          <w:i/>
          <w:sz w:val="20"/>
          <w:szCs w:val="20"/>
          <w:lang w:val="pt-PT"/>
        </w:rPr>
        <w:t>3</w:t>
      </w:r>
      <w:r w:rsidRPr="00A122D2">
        <w:rPr>
          <w:rFonts w:ascii="Palatino Linotype" w:eastAsia="Palatino Linotype" w:hAnsi="Palatino Linotype" w:cs="Palatino Linotype"/>
          <w:b/>
          <w:i/>
          <w:color w:val="000000"/>
          <w:sz w:val="20"/>
          <w:szCs w:val="20"/>
          <w:lang w:val="pt-PT"/>
        </w:rPr>
        <w:t xml:space="preserve">: </w:t>
      </w:r>
      <w:r w:rsidRPr="00A122D2">
        <w:rPr>
          <w:rFonts w:ascii="Palatino Linotype" w:eastAsia="Palatino Linotype" w:hAnsi="Palatino Linotype" w:cs="Palatino Linotype"/>
          <w:i/>
          <w:color w:val="000000"/>
          <w:sz w:val="20"/>
          <w:szCs w:val="20"/>
          <w:lang w:val="pt-PT"/>
        </w:rPr>
        <w:t>Nos termos do art. 123 da Lei nº 14.133/21, a Administração tem o dever de decidir questões contratuais que lhe são ap</w:t>
      </w:r>
      <w:r w:rsidR="007C3018" w:rsidRPr="00A122D2">
        <w:rPr>
          <w:rFonts w:ascii="Palatino Linotype" w:eastAsia="Palatino Linotype" w:hAnsi="Palatino Linotype" w:cs="Palatino Linotype"/>
          <w:i/>
          <w:color w:val="000000"/>
          <w:sz w:val="20"/>
          <w:szCs w:val="20"/>
          <w:lang w:val="pt-PT"/>
        </w:rPr>
        <w:t>resentadas. O prazo do subitem 10.1</w:t>
      </w:r>
      <w:r w:rsidR="00315CCE" w:rsidRPr="00A122D2">
        <w:rPr>
          <w:rFonts w:ascii="Palatino Linotype" w:eastAsia="Palatino Linotype" w:hAnsi="Palatino Linotype" w:cs="Palatino Linotype"/>
          <w:i/>
          <w:color w:val="000000"/>
          <w:sz w:val="20"/>
          <w:szCs w:val="20"/>
          <w:lang w:val="pt-PT"/>
        </w:rPr>
        <w:t>.9</w:t>
      </w:r>
      <w:r w:rsidRPr="00A122D2">
        <w:rPr>
          <w:rFonts w:ascii="Palatino Linotype" w:eastAsia="Palatino Linotype" w:hAnsi="Palatino Linotype" w:cs="Palatino Linotype"/>
          <w:i/>
          <w:color w:val="000000"/>
          <w:sz w:val="20"/>
          <w:szCs w:val="20"/>
          <w:lang w:val="pt-PT"/>
        </w:rPr>
        <w:t xml:space="preserve"> pode ser especificado pela Administração, conforme a complexidade do objeto contratual e os trâmites internos das áreas envolvidas na execução contratual. Caso não haja especificação, o art. 123, parágrafo único, da Lei n.º 14.133, de 2021</w:t>
      </w:r>
      <w:r w:rsidR="00EF6BF9">
        <w:rPr>
          <w:rFonts w:ascii="Palatino Linotype" w:eastAsia="Palatino Linotype" w:hAnsi="Palatino Linotype" w:cs="Palatino Linotype"/>
          <w:i/>
          <w:color w:val="000000"/>
          <w:sz w:val="20"/>
          <w:szCs w:val="20"/>
          <w:lang w:val="pt-PT"/>
        </w:rPr>
        <w:t xml:space="preserve"> </w:t>
      </w:r>
      <w:r w:rsidR="00444B08">
        <w:rPr>
          <w:rFonts w:ascii="Palatino Linotype" w:eastAsia="Palatino Linotype" w:hAnsi="Palatino Linotype" w:cs="Palatino Linotype"/>
          <w:i/>
          <w:color w:val="000000"/>
          <w:sz w:val="20"/>
          <w:szCs w:val="20"/>
          <w:lang w:val="pt-PT"/>
        </w:rPr>
        <w:t>estabelece</w:t>
      </w:r>
      <w:r w:rsidRPr="00A122D2">
        <w:rPr>
          <w:rFonts w:ascii="Palatino Linotype" w:eastAsia="Palatino Linotype" w:hAnsi="Palatino Linotype" w:cs="Palatino Linotype"/>
          <w:i/>
          <w:color w:val="000000"/>
          <w:sz w:val="20"/>
          <w:szCs w:val="20"/>
          <w:lang w:val="pt-PT"/>
        </w:rPr>
        <w:t xml:space="preserve"> que o prazo será de um mês.</w:t>
      </w:r>
    </w:p>
    <w:p w14:paraId="396E6ADB" w14:textId="5B5F3B2E" w:rsidR="00D70563" w:rsidRPr="00B90D42" w:rsidRDefault="00B90D42" w:rsidP="00921AC0">
      <w:pPr>
        <w:pStyle w:val="Nivel3"/>
        <w:numPr>
          <w:ilvl w:val="0"/>
          <w:numId w:val="0"/>
        </w:numPr>
        <w:ind w:left="2552"/>
        <w:rPr>
          <w:color w:val="auto"/>
        </w:rPr>
      </w:pPr>
      <w:r>
        <w:rPr>
          <w:color w:val="auto"/>
        </w:rPr>
        <w:t xml:space="preserve">10.1.9.1. </w:t>
      </w:r>
      <w:r w:rsidR="00D70563" w:rsidRPr="00B90D42">
        <w:rPr>
          <w:color w:val="auto"/>
        </w:rPr>
        <w:t xml:space="preserve"> A Administração </w:t>
      </w:r>
      <w:r w:rsidR="00D70563" w:rsidRPr="00BF0638">
        <w:rPr>
          <w:color w:val="FF0000"/>
        </w:rPr>
        <w:t>terá o prazo de</w:t>
      </w:r>
      <w:r w:rsidR="0062351C" w:rsidRPr="00BF0638">
        <w:rPr>
          <w:color w:val="FF0000"/>
        </w:rPr>
        <w:t xml:space="preserve"> XX</w:t>
      </w:r>
      <w:r w:rsidR="00D70563" w:rsidRPr="00B90D42">
        <w:rPr>
          <w:color w:val="auto"/>
        </w:rPr>
        <w:t xml:space="preserve">, a contar da data do protocolo do requerimento para decidir, admitida a prorrogação motivada, por igual período. </w:t>
      </w:r>
    </w:p>
    <w:p w14:paraId="5C062A8D" w14:textId="069C4F18" w:rsidR="00D70563" w:rsidRPr="00A122D2" w:rsidRDefault="00D70563" w:rsidP="00CB02B4">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A122D2">
        <w:rPr>
          <w:rFonts w:ascii="Palatino Linotype" w:eastAsia="Palatino Linotype" w:hAnsi="Palatino Linotype" w:cs="Palatino Linotype"/>
          <w:b/>
          <w:i/>
          <w:color w:val="000000"/>
          <w:sz w:val="20"/>
          <w:szCs w:val="20"/>
          <w:lang w:val="pt-PT"/>
        </w:rPr>
        <w:t>Nota Explicativa</w:t>
      </w:r>
      <w:r w:rsidR="00A122D2">
        <w:rPr>
          <w:rFonts w:ascii="Palatino Linotype" w:eastAsia="Palatino Linotype" w:hAnsi="Palatino Linotype" w:cs="Palatino Linotype"/>
          <w:b/>
          <w:i/>
          <w:color w:val="000000"/>
          <w:sz w:val="20"/>
          <w:szCs w:val="20"/>
          <w:lang w:val="pt-PT"/>
        </w:rPr>
        <w:t xml:space="preserve"> </w:t>
      </w:r>
      <w:r w:rsidR="00A122D2" w:rsidRPr="00871526">
        <w:rPr>
          <w:rFonts w:ascii="Palatino Linotype" w:eastAsia="Palatino Linotype" w:hAnsi="Palatino Linotype" w:cs="Palatino Linotype"/>
          <w:b/>
          <w:i/>
          <w:sz w:val="20"/>
          <w:szCs w:val="20"/>
          <w:lang w:val="pt-PT"/>
        </w:rPr>
        <w:t>5</w:t>
      </w:r>
      <w:r w:rsidR="00344E50">
        <w:rPr>
          <w:rFonts w:ascii="Palatino Linotype" w:eastAsia="Palatino Linotype" w:hAnsi="Palatino Linotype" w:cs="Palatino Linotype"/>
          <w:b/>
          <w:i/>
          <w:sz w:val="20"/>
          <w:szCs w:val="20"/>
          <w:lang w:val="pt-PT"/>
        </w:rPr>
        <w:t>4</w:t>
      </w:r>
      <w:r w:rsidRPr="00A122D2">
        <w:rPr>
          <w:rFonts w:ascii="Palatino Linotype" w:eastAsia="Palatino Linotype" w:hAnsi="Palatino Linotype" w:cs="Palatino Linotype"/>
          <w:b/>
          <w:i/>
          <w:color w:val="000000"/>
          <w:sz w:val="20"/>
          <w:szCs w:val="20"/>
          <w:lang w:val="pt-PT"/>
        </w:rPr>
        <w:t xml:space="preserve">: </w:t>
      </w:r>
      <w:r w:rsidRPr="00A122D2">
        <w:rPr>
          <w:rFonts w:ascii="Palatino Linotype" w:eastAsia="Palatino Linotype" w:hAnsi="Palatino Linotype" w:cs="Palatino Linotype"/>
          <w:i/>
          <w:color w:val="000000"/>
          <w:sz w:val="20"/>
          <w:szCs w:val="20"/>
          <w:lang w:val="pt-PT"/>
        </w:rPr>
        <w:t>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p w14:paraId="739B38A3" w14:textId="180FECD2" w:rsidR="00D70563" w:rsidRPr="00B90D42" w:rsidRDefault="00D70563" w:rsidP="008E420D">
      <w:pPr>
        <w:pStyle w:val="Nivel3"/>
        <w:numPr>
          <w:ilvl w:val="2"/>
          <w:numId w:val="25"/>
        </w:numPr>
        <w:ind w:left="1985" w:firstLine="0"/>
        <w:rPr>
          <w:i/>
          <w:color w:val="auto"/>
        </w:rPr>
      </w:pPr>
      <w:r w:rsidRPr="00B90D42">
        <w:rPr>
          <w:color w:val="auto"/>
        </w:rPr>
        <w:t xml:space="preserve">Responder eventuais pedidos de reestabelecimento do equilíbrio econômico-financeiro feitos pelo contratado </w:t>
      </w:r>
      <w:r w:rsidRPr="00BF0638">
        <w:rPr>
          <w:color w:val="FF0000"/>
        </w:rPr>
        <w:t xml:space="preserve">no prazo máximo de </w:t>
      </w:r>
      <w:r w:rsidR="0062351C" w:rsidRPr="00BF0638">
        <w:rPr>
          <w:color w:val="FF0000"/>
        </w:rPr>
        <w:t>XX</w:t>
      </w:r>
      <w:r w:rsidRPr="00BF0638">
        <w:rPr>
          <w:color w:val="FF0000"/>
        </w:rPr>
        <w:t>.</w:t>
      </w:r>
    </w:p>
    <w:p w14:paraId="24D8C81E" w14:textId="02365BA0" w:rsidR="00D70563" w:rsidRPr="00EF6BF9" w:rsidRDefault="00D70563" w:rsidP="00556E8C">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EF6BF9">
        <w:rPr>
          <w:rFonts w:ascii="Palatino Linotype" w:eastAsia="Palatino Linotype" w:hAnsi="Palatino Linotype" w:cs="Palatino Linotype"/>
          <w:b/>
          <w:i/>
          <w:color w:val="000000"/>
          <w:sz w:val="20"/>
          <w:szCs w:val="20"/>
          <w:lang w:val="pt-PT"/>
        </w:rPr>
        <w:t>Nota Explicativa</w:t>
      </w:r>
      <w:r w:rsidR="00897A35">
        <w:rPr>
          <w:rFonts w:ascii="Palatino Linotype" w:eastAsia="Palatino Linotype" w:hAnsi="Palatino Linotype" w:cs="Palatino Linotype"/>
          <w:b/>
          <w:i/>
          <w:color w:val="000000"/>
          <w:sz w:val="20"/>
          <w:szCs w:val="20"/>
          <w:lang w:val="pt-PT"/>
        </w:rPr>
        <w:t xml:space="preserve"> </w:t>
      </w:r>
      <w:r w:rsidR="00897A35" w:rsidRPr="00871526">
        <w:rPr>
          <w:rFonts w:ascii="Palatino Linotype" w:eastAsia="Palatino Linotype" w:hAnsi="Palatino Linotype" w:cs="Palatino Linotype"/>
          <w:b/>
          <w:i/>
          <w:sz w:val="20"/>
          <w:szCs w:val="20"/>
          <w:lang w:val="pt-PT"/>
        </w:rPr>
        <w:t>5</w:t>
      </w:r>
      <w:r w:rsidR="00344E50">
        <w:rPr>
          <w:rFonts w:ascii="Palatino Linotype" w:eastAsia="Palatino Linotype" w:hAnsi="Palatino Linotype" w:cs="Palatino Linotype"/>
          <w:b/>
          <w:i/>
          <w:sz w:val="20"/>
          <w:szCs w:val="20"/>
          <w:lang w:val="pt-PT"/>
        </w:rPr>
        <w:t>5</w:t>
      </w:r>
      <w:r w:rsidRPr="00EF6BF9">
        <w:rPr>
          <w:rFonts w:ascii="Palatino Linotype" w:eastAsia="Palatino Linotype" w:hAnsi="Palatino Linotype" w:cs="Palatino Linotype"/>
          <w:b/>
          <w:i/>
          <w:color w:val="000000"/>
          <w:sz w:val="20"/>
          <w:szCs w:val="20"/>
          <w:lang w:val="pt-PT"/>
        </w:rPr>
        <w:t xml:space="preserve">: </w:t>
      </w:r>
      <w:r w:rsidRPr="00EF6BF9">
        <w:rPr>
          <w:rFonts w:ascii="Palatino Linotype" w:eastAsia="Palatino Linotype" w:hAnsi="Palatino Linotype" w:cs="Palatino Linotype"/>
          <w:i/>
          <w:color w:val="000000"/>
          <w:sz w:val="20"/>
          <w:szCs w:val="20"/>
          <w:lang w:val="pt-PT"/>
        </w:rPr>
        <w:t>A</w:t>
      </w:r>
      <w:r w:rsidR="00897A35">
        <w:rPr>
          <w:rFonts w:ascii="Palatino Linotype" w:eastAsia="Palatino Linotype" w:hAnsi="Palatino Linotype" w:cs="Palatino Linotype"/>
          <w:i/>
          <w:color w:val="000000"/>
          <w:sz w:val="20"/>
          <w:szCs w:val="20"/>
          <w:lang w:val="pt-PT"/>
        </w:rPr>
        <w:t xml:space="preserve"> disposição do item 10.1.11</w:t>
      </w:r>
      <w:r w:rsidRPr="00EF6BF9">
        <w:rPr>
          <w:rFonts w:ascii="Palatino Linotype" w:eastAsia="Palatino Linotype" w:hAnsi="Palatino Linotype" w:cs="Palatino Linotype"/>
          <w:i/>
          <w:color w:val="000000"/>
          <w:sz w:val="20"/>
          <w:szCs w:val="20"/>
          <w:lang w:val="pt-PT"/>
        </w:rPr>
        <w:t xml:space="preserve"> decorre do §4º, do art. 137, da Lei nº 14.133, de 2021.</w:t>
      </w:r>
    </w:p>
    <w:p w14:paraId="2B81E6F7" w14:textId="6A0156AE" w:rsidR="00D70563" w:rsidRDefault="00D70563" w:rsidP="008E420D">
      <w:pPr>
        <w:pStyle w:val="Nivel3"/>
        <w:numPr>
          <w:ilvl w:val="2"/>
          <w:numId w:val="25"/>
        </w:numPr>
        <w:ind w:left="1985" w:firstLine="0"/>
        <w:rPr>
          <w:color w:val="auto"/>
        </w:rPr>
      </w:pPr>
      <w:r w:rsidRPr="00B90D42">
        <w:rPr>
          <w:color w:val="auto"/>
        </w:rPr>
        <w:t>Notificar os emitentes das garantias quanto ao início de processo administrativo para apuração de descumprimento de cláusulas contratuais.</w:t>
      </w:r>
    </w:p>
    <w:p w14:paraId="318650D2" w14:textId="6DCD2656" w:rsidR="00D70563" w:rsidRPr="005E2BC8" w:rsidRDefault="00D70563" w:rsidP="008E420D">
      <w:pPr>
        <w:pStyle w:val="Nivel3"/>
        <w:numPr>
          <w:ilvl w:val="2"/>
          <w:numId w:val="25"/>
        </w:numPr>
        <w:ind w:left="1985" w:firstLine="0"/>
        <w:rPr>
          <w:color w:val="auto"/>
        </w:rPr>
      </w:pPr>
      <w:r w:rsidRPr="004827F2">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7244AD78" w14:textId="77777777" w:rsidR="005E2BC8" w:rsidRPr="00AF57A2" w:rsidRDefault="005E2BC8" w:rsidP="005E2BC8">
      <w:pPr>
        <w:pStyle w:val="Nivel3"/>
        <w:numPr>
          <w:ilvl w:val="0"/>
          <w:numId w:val="0"/>
        </w:numPr>
        <w:ind w:left="567"/>
        <w:rPr>
          <w:color w:val="auto"/>
        </w:rPr>
      </w:pPr>
    </w:p>
    <w:p w14:paraId="0C96854A" w14:textId="7B67DDDC" w:rsidR="00D70563" w:rsidRPr="00BF0638" w:rsidRDefault="00E450BE" w:rsidP="008E420D">
      <w:pPr>
        <w:pStyle w:val="Nivel2"/>
        <w:numPr>
          <w:ilvl w:val="1"/>
          <w:numId w:val="25"/>
        </w:numPr>
        <w:ind w:left="0" w:firstLine="1418"/>
        <w:rPr>
          <w:b/>
          <w:sz w:val="18"/>
        </w:rPr>
      </w:pPr>
      <w:r w:rsidRPr="00BF0638">
        <w:rPr>
          <w:b/>
          <w:sz w:val="18"/>
        </w:rPr>
        <w:t>OBRIGAÇÕES DA CONTRATADA</w:t>
      </w:r>
    </w:p>
    <w:p w14:paraId="4C6870FF" w14:textId="77777777" w:rsidR="00D860EE" w:rsidRPr="00823FCA" w:rsidRDefault="00D860EE" w:rsidP="00D860EE">
      <w:pPr>
        <w:pStyle w:val="Nivel2"/>
        <w:numPr>
          <w:ilvl w:val="0"/>
          <w:numId w:val="0"/>
        </w:numPr>
        <w:ind w:left="999"/>
      </w:pPr>
    </w:p>
    <w:p w14:paraId="05842002" w14:textId="2D65B02A" w:rsidR="00D70563" w:rsidRPr="0000296A" w:rsidRDefault="000A645C" w:rsidP="00823FCA">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00296A">
        <w:rPr>
          <w:rFonts w:ascii="Palatino Linotype" w:eastAsia="Palatino Linotype" w:hAnsi="Palatino Linotype" w:cs="Palatino Linotype"/>
          <w:b/>
          <w:i/>
          <w:color w:val="000000"/>
          <w:sz w:val="20"/>
          <w:szCs w:val="20"/>
          <w:lang w:val="pt-PT"/>
        </w:rPr>
        <w:t>Nota Explicativa</w:t>
      </w:r>
      <w:r w:rsidR="0000296A">
        <w:rPr>
          <w:rFonts w:ascii="Palatino Linotype" w:eastAsia="Palatino Linotype" w:hAnsi="Palatino Linotype" w:cs="Palatino Linotype"/>
          <w:b/>
          <w:i/>
          <w:color w:val="000000"/>
          <w:sz w:val="20"/>
          <w:szCs w:val="20"/>
          <w:lang w:val="pt-PT"/>
        </w:rPr>
        <w:t xml:space="preserve"> </w:t>
      </w:r>
      <w:r w:rsidR="0000296A" w:rsidRPr="00871526">
        <w:rPr>
          <w:rFonts w:ascii="Palatino Linotype" w:eastAsia="Palatino Linotype" w:hAnsi="Palatino Linotype" w:cs="Palatino Linotype"/>
          <w:b/>
          <w:i/>
          <w:sz w:val="20"/>
          <w:szCs w:val="20"/>
          <w:lang w:val="pt-PT"/>
        </w:rPr>
        <w:t>5</w:t>
      </w:r>
      <w:r w:rsidR="00344E50">
        <w:rPr>
          <w:rFonts w:ascii="Palatino Linotype" w:eastAsia="Palatino Linotype" w:hAnsi="Palatino Linotype" w:cs="Palatino Linotype"/>
          <w:b/>
          <w:i/>
          <w:sz w:val="20"/>
          <w:szCs w:val="20"/>
          <w:lang w:val="pt-PT"/>
        </w:rPr>
        <w:t>6</w:t>
      </w:r>
      <w:r w:rsidRPr="0000296A">
        <w:rPr>
          <w:rFonts w:ascii="Palatino Linotype" w:eastAsia="Palatino Linotype" w:hAnsi="Palatino Linotype" w:cs="Palatino Linotype"/>
          <w:b/>
          <w:i/>
          <w:color w:val="000000"/>
          <w:sz w:val="20"/>
          <w:szCs w:val="20"/>
          <w:lang w:val="pt-PT"/>
        </w:rPr>
        <w:t>:</w:t>
      </w:r>
      <w:r w:rsidR="00D70563" w:rsidRPr="0000296A">
        <w:rPr>
          <w:rFonts w:ascii="Palatino Linotype" w:eastAsia="Palatino Linotype" w:hAnsi="Palatino Linotype" w:cs="Palatino Linotype"/>
          <w:b/>
          <w:i/>
          <w:color w:val="000000"/>
          <w:sz w:val="20"/>
          <w:szCs w:val="20"/>
          <w:lang w:val="pt-PT"/>
        </w:rPr>
        <w:t xml:space="preserve"> </w:t>
      </w:r>
      <w:r w:rsidR="00D70563" w:rsidRPr="0000296A">
        <w:rPr>
          <w:rFonts w:ascii="Palatino Linotype" w:eastAsia="Palatino Linotype" w:hAnsi="Palatino Linotype" w:cs="Palatino Linotype"/>
          <w:i/>
          <w:color w:val="000000"/>
          <w:sz w:val="20"/>
          <w:szCs w:val="20"/>
          <w:lang w:val="pt-PT"/>
        </w:rPr>
        <w:t>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objeto.</w:t>
      </w:r>
    </w:p>
    <w:p w14:paraId="548344AE" w14:textId="77777777" w:rsidR="00823FCA" w:rsidRPr="003937F3" w:rsidRDefault="00823FCA" w:rsidP="003D30E8">
      <w:pPr>
        <w:pStyle w:val="Nivel2"/>
        <w:numPr>
          <w:ilvl w:val="0"/>
          <w:numId w:val="0"/>
        </w:numPr>
        <w:spacing w:afterLines="120" w:after="288" w:line="312" w:lineRule="auto"/>
        <w:ind w:left="1985"/>
        <w:rPr>
          <w:color w:val="FF0000"/>
        </w:rPr>
      </w:pPr>
    </w:p>
    <w:p w14:paraId="38CCA214" w14:textId="7255886D" w:rsidR="00D70563" w:rsidRDefault="00D70563" w:rsidP="008E420D">
      <w:pPr>
        <w:pStyle w:val="Nivel3"/>
        <w:numPr>
          <w:ilvl w:val="2"/>
          <w:numId w:val="25"/>
        </w:numPr>
        <w:ind w:left="1985" w:firstLine="0"/>
      </w:pPr>
      <w:r w:rsidRPr="00FE0E4B">
        <w:t xml:space="preserve">O Contratado deve cumprir todas as obrigações constantes </w:t>
      </w:r>
      <w:r w:rsidRPr="00151DAD">
        <w:rPr>
          <w:b/>
        </w:rPr>
        <w:t>do Edital e de seus anexos</w:t>
      </w:r>
      <w:r w:rsidRPr="00FE0E4B">
        <w:t xml:space="preserve">, assumindo como exclusivamente seus os riscos e as despesas decorrentes da boa e perfeita execução do objeto, </w:t>
      </w:r>
      <w:r w:rsidRPr="000A5468">
        <w:rPr>
          <w:u w:val="single"/>
        </w:rPr>
        <w:t>observando, ainda, as obrigações a seguir dispostas</w:t>
      </w:r>
      <w:r w:rsidRPr="00FE0E4B">
        <w:t>:</w:t>
      </w:r>
    </w:p>
    <w:p w14:paraId="1D729955" w14:textId="7C0C6772" w:rsidR="00D70563" w:rsidRDefault="00D70563" w:rsidP="008E420D">
      <w:pPr>
        <w:pStyle w:val="Nivel4"/>
        <w:numPr>
          <w:ilvl w:val="3"/>
          <w:numId w:val="25"/>
        </w:numPr>
        <w:ind w:left="2552" w:firstLine="0"/>
      </w:pPr>
      <w:r w:rsidRPr="00FE0E4B">
        <w:lastRenderedPageBreak/>
        <w:t>Entregar o objeto acompanhado do manual do usuário, com uma versão em português, e da relação da rede de assistência técnica autorizada;</w:t>
      </w:r>
      <w:r w:rsidR="00151DAD">
        <w:t xml:space="preserve"> </w:t>
      </w:r>
    </w:p>
    <w:p w14:paraId="2FB98ABE" w14:textId="7AAD65FA" w:rsidR="00151DAD" w:rsidRDefault="00151DAD" w:rsidP="008E420D">
      <w:pPr>
        <w:pStyle w:val="Nivel4"/>
        <w:numPr>
          <w:ilvl w:val="3"/>
          <w:numId w:val="25"/>
        </w:numPr>
        <w:ind w:left="2552" w:firstLine="0"/>
      </w:pPr>
      <w:r w:rsidRPr="00151DAD">
        <w:t>Responsabilizar-se pelos v</w:t>
      </w:r>
      <w:r w:rsidRPr="00151DAD">
        <w:rPr>
          <w:rFonts w:hint="cs"/>
        </w:rPr>
        <w:t>í</w:t>
      </w:r>
      <w:r w:rsidRPr="00151DAD">
        <w:t>cios e danos decorrentes do objeto, de acordo com o C</w:t>
      </w:r>
      <w:r w:rsidRPr="00151DAD">
        <w:rPr>
          <w:rFonts w:hint="cs"/>
        </w:rPr>
        <w:t>ó</w:t>
      </w:r>
      <w:r w:rsidRPr="00151DAD">
        <w:t>digo de Defesa do Consumidor (Lei n</w:t>
      </w:r>
      <w:r w:rsidRPr="00151DAD">
        <w:rPr>
          <w:rFonts w:hint="cs"/>
        </w:rPr>
        <w:t>º</w:t>
      </w:r>
      <w:r w:rsidRPr="00151DAD">
        <w:t xml:space="preserve"> 8.078, de 1990);</w:t>
      </w:r>
    </w:p>
    <w:p w14:paraId="692E227A" w14:textId="02E364C0" w:rsidR="00F23EFE" w:rsidRDefault="00F23EFE" w:rsidP="00F23EFE">
      <w:pPr>
        <w:pStyle w:val="Nivel4"/>
        <w:numPr>
          <w:ilvl w:val="0"/>
          <w:numId w:val="0"/>
        </w:numPr>
        <w:ind w:left="851"/>
      </w:pPr>
    </w:p>
    <w:p w14:paraId="689CD790" w14:textId="6F1FB6F0" w:rsidR="00F23EFE" w:rsidRPr="00F23EFE" w:rsidRDefault="00F23EFE" w:rsidP="00F23EFE">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F23EFE">
        <w:rPr>
          <w:rFonts w:ascii="Palatino Linotype" w:eastAsia="Palatino Linotype" w:hAnsi="Palatino Linotype" w:cs="Palatino Linotype"/>
          <w:b/>
          <w:i/>
          <w:color w:val="000000"/>
          <w:sz w:val="20"/>
          <w:szCs w:val="20"/>
          <w:lang w:val="pt-PT"/>
        </w:rPr>
        <w:t>Nota Explicativa 5</w:t>
      </w:r>
      <w:r w:rsidR="00344E50">
        <w:rPr>
          <w:rFonts w:ascii="Palatino Linotype" w:eastAsia="Palatino Linotype" w:hAnsi="Palatino Linotype" w:cs="Palatino Linotype"/>
          <w:b/>
          <w:i/>
          <w:color w:val="000000"/>
          <w:sz w:val="20"/>
          <w:szCs w:val="20"/>
          <w:lang w:val="pt-PT"/>
        </w:rPr>
        <w:t>7</w:t>
      </w:r>
      <w:r w:rsidRPr="00F23EFE">
        <w:rPr>
          <w:rFonts w:ascii="Palatino Linotype" w:eastAsia="Palatino Linotype" w:hAnsi="Palatino Linotype" w:cs="Palatino Linotype"/>
          <w:b/>
          <w:i/>
          <w:color w:val="000000"/>
          <w:sz w:val="20"/>
          <w:szCs w:val="20"/>
          <w:lang w:val="pt-PT"/>
        </w:rPr>
        <w:t xml:space="preserve">: O prazo disposto no item 10.2.1.3 deve ser compatibilizado com o que está descrito no item 8.2. </w:t>
      </w:r>
    </w:p>
    <w:p w14:paraId="4690B382" w14:textId="77777777" w:rsidR="00F23EFE" w:rsidRDefault="00F23EFE" w:rsidP="003D30E8">
      <w:pPr>
        <w:pStyle w:val="Nivel4"/>
        <w:numPr>
          <w:ilvl w:val="0"/>
          <w:numId w:val="0"/>
        </w:numPr>
        <w:ind w:left="2127" w:hanging="1276"/>
      </w:pPr>
    </w:p>
    <w:p w14:paraId="67312C3F" w14:textId="5744DD4B" w:rsidR="00151DAD" w:rsidRDefault="00151DAD" w:rsidP="008E420D">
      <w:pPr>
        <w:pStyle w:val="Nivel4"/>
        <w:numPr>
          <w:ilvl w:val="3"/>
          <w:numId w:val="25"/>
        </w:numPr>
        <w:ind w:left="2552" w:firstLine="0"/>
      </w:pPr>
      <w:r w:rsidRPr="00151DAD">
        <w:t xml:space="preserve">Comunicar ao contratante, </w:t>
      </w:r>
      <w:r w:rsidR="00871526" w:rsidRPr="00BF0638">
        <w:rPr>
          <w:color w:val="FF0000"/>
        </w:rPr>
        <w:t>com pelo menos (...) dias</w:t>
      </w:r>
      <w:r w:rsidR="00871526" w:rsidRPr="00F23EFE">
        <w:rPr>
          <w:color w:val="FF0000"/>
        </w:rPr>
        <w:t xml:space="preserve"> </w:t>
      </w:r>
      <w:r w:rsidRPr="00151DAD">
        <w:t>que antecede a data da entrega, os motivos que impossibilitem o cumprimento do prazo previsto, com a devida comprova</w:t>
      </w:r>
      <w:r w:rsidRPr="00151DAD">
        <w:rPr>
          <w:rFonts w:hint="cs"/>
        </w:rPr>
        <w:t>çã</w:t>
      </w:r>
      <w:r w:rsidRPr="00151DAD">
        <w:t>o;</w:t>
      </w:r>
    </w:p>
    <w:p w14:paraId="6CB586DA" w14:textId="6126CD6A" w:rsidR="00633CB0" w:rsidRDefault="00633CB0" w:rsidP="008E420D">
      <w:pPr>
        <w:pStyle w:val="Nivel4"/>
        <w:numPr>
          <w:ilvl w:val="3"/>
          <w:numId w:val="25"/>
        </w:numPr>
        <w:ind w:left="2552" w:firstLine="0"/>
      </w:pPr>
      <w:r w:rsidRPr="00633CB0">
        <w:t xml:space="preserve">Atender </w:t>
      </w:r>
      <w:r w:rsidRPr="00633CB0">
        <w:rPr>
          <w:rFonts w:hint="cs"/>
        </w:rPr>
        <w:t>à</w:t>
      </w:r>
      <w:r w:rsidRPr="00633CB0">
        <w:t>s determina</w:t>
      </w:r>
      <w:r w:rsidRPr="00633CB0">
        <w:rPr>
          <w:rFonts w:hint="cs"/>
        </w:rPr>
        <w:t>çõ</w:t>
      </w:r>
      <w:r w:rsidRPr="00633CB0">
        <w:t xml:space="preserve">es regulares emitidas pelo fiscal ou gestor do contrato ou autoridade superior (art. 137, II, da Lei </w:t>
      </w:r>
      <w:r w:rsidR="009278D7" w:rsidRPr="00633CB0">
        <w:t>n. º</w:t>
      </w:r>
      <w:r w:rsidRPr="00633CB0">
        <w:t xml:space="preserve"> 14.133, de 2021) e prestar todo esclarecimento ou informa</w:t>
      </w:r>
      <w:r w:rsidRPr="00633CB0">
        <w:rPr>
          <w:rFonts w:hint="cs"/>
        </w:rPr>
        <w:t>çã</w:t>
      </w:r>
      <w:r w:rsidRPr="00633CB0">
        <w:t>o por eles solicitados;</w:t>
      </w:r>
    </w:p>
    <w:p w14:paraId="28A33C9E" w14:textId="77777777" w:rsidR="003D30E8" w:rsidRPr="00FE0E4B" w:rsidRDefault="003D30E8" w:rsidP="003D30E8">
      <w:pPr>
        <w:pStyle w:val="Nivel4"/>
        <w:numPr>
          <w:ilvl w:val="0"/>
          <w:numId w:val="0"/>
        </w:numPr>
        <w:ind w:left="2694"/>
      </w:pPr>
    </w:p>
    <w:p w14:paraId="61C6FDCE" w14:textId="4F0FCFAA" w:rsidR="00D70563" w:rsidRPr="009278D7" w:rsidRDefault="00BA2B10" w:rsidP="00BA2B10">
      <w:pPr>
        <w:pBdr>
          <w:top w:val="single" w:sz="4" w:space="1" w:color="1F497D"/>
          <w:left w:val="single" w:sz="4" w:space="0"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9278D7">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58</w:t>
      </w:r>
      <w:r w:rsidRPr="009278D7">
        <w:rPr>
          <w:rFonts w:ascii="Palatino Linotype" w:eastAsia="Palatino Linotype" w:hAnsi="Palatino Linotype" w:cs="Palatino Linotype"/>
          <w:b/>
          <w:i/>
          <w:color w:val="000000"/>
          <w:sz w:val="20"/>
          <w:szCs w:val="20"/>
          <w:lang w:val="pt-PT"/>
        </w:rPr>
        <w:t>:</w:t>
      </w:r>
      <w:r w:rsidR="00D70563" w:rsidRPr="009278D7">
        <w:rPr>
          <w:rFonts w:ascii="Palatino Linotype" w:eastAsia="Palatino Linotype" w:hAnsi="Palatino Linotype" w:cs="Palatino Linotype"/>
          <w:b/>
          <w:i/>
          <w:color w:val="000000"/>
          <w:sz w:val="20"/>
          <w:szCs w:val="20"/>
          <w:lang w:val="pt-PT"/>
        </w:rPr>
        <w:t xml:space="preserve"> </w:t>
      </w:r>
      <w:r w:rsidR="00D70563" w:rsidRPr="009278D7">
        <w:rPr>
          <w:rFonts w:ascii="Palatino Linotype" w:eastAsia="Palatino Linotype" w:hAnsi="Palatino Linotype" w:cs="Palatino Linotype"/>
          <w:i/>
          <w:color w:val="000000"/>
          <w:sz w:val="20"/>
          <w:szCs w:val="20"/>
          <w:lang w:val="pt-PT"/>
        </w:rPr>
        <w:t>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p w14:paraId="1475EF3F" w14:textId="77777777" w:rsidR="000A5468" w:rsidRPr="000A5468" w:rsidRDefault="000A5468" w:rsidP="008E420D">
      <w:pPr>
        <w:pStyle w:val="Nivel4"/>
        <w:numPr>
          <w:ilvl w:val="3"/>
          <w:numId w:val="25"/>
        </w:numPr>
        <w:ind w:left="2552" w:firstLine="0"/>
      </w:pPr>
      <w:r w:rsidRPr="000A5468">
        <w:t xml:space="preserve">Reparar, corrigir, remover, reconstruir ou substituir, </w:t>
      </w:r>
      <w:r w:rsidRPr="000A5468">
        <w:rPr>
          <w:rFonts w:hint="cs"/>
        </w:rPr>
        <w:t>à</w:t>
      </w:r>
      <w:r w:rsidRPr="000A5468">
        <w:t>s suas expensas, no total ou em parte, no prazo fixado pelo fiscal do contrato, os bens nos quais se verificarem v</w:t>
      </w:r>
      <w:r w:rsidRPr="000A5468">
        <w:rPr>
          <w:rFonts w:hint="cs"/>
        </w:rPr>
        <w:t>í</w:t>
      </w:r>
      <w:r w:rsidRPr="000A5468">
        <w:t>cios, defeitos ou incorre</w:t>
      </w:r>
      <w:r w:rsidRPr="000A5468">
        <w:rPr>
          <w:rFonts w:hint="cs"/>
        </w:rPr>
        <w:t>çõ</w:t>
      </w:r>
      <w:r w:rsidRPr="000A5468">
        <w:t>es resultantes da execu</w:t>
      </w:r>
      <w:r w:rsidRPr="000A5468">
        <w:rPr>
          <w:rFonts w:hint="cs"/>
        </w:rPr>
        <w:t>çã</w:t>
      </w:r>
      <w:r w:rsidRPr="000A5468">
        <w:t>o ou dos materiais empregados;</w:t>
      </w:r>
    </w:p>
    <w:p w14:paraId="381E3F70" w14:textId="77777777" w:rsidR="000A5468" w:rsidRPr="000A5468" w:rsidRDefault="000A5468" w:rsidP="008E420D">
      <w:pPr>
        <w:pStyle w:val="Nivel4"/>
        <w:numPr>
          <w:ilvl w:val="3"/>
          <w:numId w:val="25"/>
        </w:numPr>
        <w:ind w:left="2552" w:firstLine="0"/>
      </w:pPr>
      <w:r w:rsidRPr="000A5468">
        <w:t>Responsabilizar-se pelos v</w:t>
      </w:r>
      <w:r w:rsidRPr="000A5468">
        <w:rPr>
          <w:rFonts w:hint="cs"/>
        </w:rPr>
        <w:t>í</w:t>
      </w:r>
      <w:r w:rsidRPr="000A5468">
        <w:t>cios e danos decorrentes da execu</w:t>
      </w:r>
      <w:r w:rsidRPr="000A5468">
        <w:rPr>
          <w:rFonts w:hint="cs"/>
        </w:rPr>
        <w:t>çã</w:t>
      </w:r>
      <w:r w:rsidRPr="000A5468">
        <w:t xml:space="preserve">o do objeto, bem como por todo e qualquer dano causado </w:t>
      </w:r>
      <w:r w:rsidRPr="000A5468">
        <w:rPr>
          <w:rFonts w:hint="cs"/>
        </w:rPr>
        <w:t>à</w:t>
      </w:r>
      <w:r w:rsidRPr="000A5468">
        <w:t xml:space="preserve"> Administra</w:t>
      </w:r>
      <w:r w:rsidRPr="000A5468">
        <w:rPr>
          <w:rFonts w:hint="cs"/>
        </w:rPr>
        <w:t>çã</w:t>
      </w:r>
      <w:r w:rsidRPr="000A5468">
        <w:t>o ou a terceiros, n</w:t>
      </w:r>
      <w:r w:rsidRPr="000A5468">
        <w:rPr>
          <w:rFonts w:hint="cs"/>
        </w:rPr>
        <w:t>ã</w:t>
      </w:r>
      <w:r w:rsidRPr="000A5468">
        <w:t>o reduzindo essa responsabilidade a fiscaliza</w:t>
      </w:r>
      <w:r w:rsidRPr="000A5468">
        <w:rPr>
          <w:rFonts w:hint="cs"/>
        </w:rPr>
        <w:t>çã</w:t>
      </w:r>
      <w:r w:rsidRPr="000A5468">
        <w:t>o ou o acompanhamento da execu</w:t>
      </w:r>
      <w:r w:rsidRPr="000A5468">
        <w:rPr>
          <w:rFonts w:hint="cs"/>
        </w:rPr>
        <w:t>çã</w:t>
      </w:r>
      <w:r w:rsidRPr="000A5468">
        <w:t>o contratual pelo contratante, que ficar</w:t>
      </w:r>
      <w:r w:rsidRPr="000A5468">
        <w:rPr>
          <w:rFonts w:hint="cs"/>
        </w:rPr>
        <w:t>á</w:t>
      </w:r>
      <w:r w:rsidRPr="000A5468">
        <w:t xml:space="preserve"> autorizado a descontar dos pagamentos devidos ou da garantia, caso exigida, o valor correspondente aos danos sofridos;</w:t>
      </w:r>
    </w:p>
    <w:p w14:paraId="0318BA5E" w14:textId="16B0E6F5" w:rsidR="000A5468" w:rsidRPr="000A5468" w:rsidRDefault="000A5468" w:rsidP="008E420D">
      <w:pPr>
        <w:pStyle w:val="Nivel4"/>
        <w:numPr>
          <w:ilvl w:val="3"/>
          <w:numId w:val="25"/>
        </w:numPr>
        <w:ind w:left="2552" w:firstLine="0"/>
      </w:pPr>
      <w:r w:rsidRPr="000A5468">
        <w:t>Quando n</w:t>
      </w:r>
      <w:r w:rsidRPr="000A5468">
        <w:rPr>
          <w:rFonts w:hint="cs"/>
        </w:rPr>
        <w:t>ã</w:t>
      </w:r>
      <w:r w:rsidRPr="000A5468">
        <w:t>o for poss</w:t>
      </w:r>
      <w:r w:rsidRPr="000A5468">
        <w:rPr>
          <w:rFonts w:hint="cs"/>
        </w:rPr>
        <w:t>í</w:t>
      </w:r>
      <w:r w:rsidRPr="000A5468">
        <w:t>vel a verifica</w:t>
      </w:r>
      <w:r w:rsidRPr="000A5468">
        <w:rPr>
          <w:rFonts w:hint="cs"/>
        </w:rPr>
        <w:t>çã</w:t>
      </w:r>
      <w:r w:rsidRPr="000A5468">
        <w:t>o da regularidade no Sistema de Registro Cadastral, o contratado dever</w:t>
      </w:r>
      <w:r w:rsidRPr="000A5468">
        <w:rPr>
          <w:rFonts w:hint="cs"/>
        </w:rPr>
        <w:t>á</w:t>
      </w:r>
      <w:r w:rsidRPr="000A5468">
        <w:t xml:space="preserve"> entregar ao setor respons</w:t>
      </w:r>
      <w:r w:rsidRPr="000A5468">
        <w:rPr>
          <w:rFonts w:hint="cs"/>
        </w:rPr>
        <w:t>á</w:t>
      </w:r>
      <w:r w:rsidRPr="000A5468">
        <w:t>vel pela fiscaliza</w:t>
      </w:r>
      <w:r w:rsidRPr="000A5468">
        <w:rPr>
          <w:rFonts w:hint="cs"/>
        </w:rPr>
        <w:t>çã</w:t>
      </w:r>
      <w:r w:rsidRPr="000A5468">
        <w:t xml:space="preserve">o do contrato, junto com a Nota Fiscal para fins de pagamento, os seguintes documentos: </w:t>
      </w:r>
      <w:r w:rsidR="009278D7">
        <w:t>1</w:t>
      </w:r>
      <w:r w:rsidRPr="000A5468">
        <w:t>) certid</w:t>
      </w:r>
      <w:r w:rsidRPr="000A5468">
        <w:rPr>
          <w:rFonts w:hint="cs"/>
        </w:rPr>
        <w:t>ã</w:t>
      </w:r>
      <w:r w:rsidRPr="000A5468">
        <w:t xml:space="preserve">o conjunta relativa aos tributos federais e </w:t>
      </w:r>
      <w:r w:rsidRPr="000A5468">
        <w:rPr>
          <w:rFonts w:hint="cs"/>
        </w:rPr>
        <w:t>à</w:t>
      </w:r>
      <w:r w:rsidRPr="000A5468">
        <w:t xml:space="preserve"> D</w:t>
      </w:r>
      <w:r w:rsidRPr="000A5468">
        <w:rPr>
          <w:rFonts w:hint="cs"/>
        </w:rPr>
        <w:t>í</w:t>
      </w:r>
      <w:r w:rsidRPr="000A5468">
        <w:t>vida Ativa da Uni</w:t>
      </w:r>
      <w:r w:rsidRPr="000A5468">
        <w:rPr>
          <w:rFonts w:hint="cs"/>
        </w:rPr>
        <w:t>ã</w:t>
      </w:r>
      <w:r w:rsidRPr="000A5468">
        <w:t xml:space="preserve">o; </w:t>
      </w:r>
      <w:r w:rsidR="009278D7">
        <w:t>2</w:t>
      </w:r>
      <w:r w:rsidRPr="000A5468">
        <w:t>) certid</w:t>
      </w:r>
      <w:r w:rsidRPr="000A5468">
        <w:rPr>
          <w:rFonts w:hint="cs"/>
        </w:rPr>
        <w:t>õ</w:t>
      </w:r>
      <w:r w:rsidRPr="000A5468">
        <w:t>es que comprovem a regularidade perante a Fazenda Municipal, Estadual ou Distrital do domic</w:t>
      </w:r>
      <w:r w:rsidRPr="000A5468">
        <w:rPr>
          <w:rFonts w:hint="cs"/>
        </w:rPr>
        <w:t>í</w:t>
      </w:r>
      <w:r w:rsidRPr="000A5468">
        <w:t>lio ou sede</w:t>
      </w:r>
      <w:r w:rsidR="009278D7">
        <w:t xml:space="preserve"> do contratado; 3</w:t>
      </w:r>
      <w:r w:rsidRPr="000A5468">
        <w:t>) Certid</w:t>
      </w:r>
      <w:r w:rsidRPr="000A5468">
        <w:rPr>
          <w:rFonts w:hint="cs"/>
        </w:rPr>
        <w:t>ã</w:t>
      </w:r>
      <w:r w:rsidRPr="000A5468">
        <w:t xml:space="preserve">o de Regularidade do FGTS </w:t>
      </w:r>
      <w:r w:rsidRPr="000A5468">
        <w:rPr>
          <w:rFonts w:hint="cs"/>
        </w:rPr>
        <w:t>–</w:t>
      </w:r>
      <w:r w:rsidR="009278D7">
        <w:t xml:space="preserve"> CRF; e 4</w:t>
      </w:r>
      <w:r w:rsidRPr="000A5468">
        <w:t>) Certid</w:t>
      </w:r>
      <w:r w:rsidRPr="000A5468">
        <w:rPr>
          <w:rFonts w:hint="cs"/>
        </w:rPr>
        <w:t>ã</w:t>
      </w:r>
      <w:r w:rsidRPr="000A5468">
        <w:t>o Negativa de D</w:t>
      </w:r>
      <w:r w:rsidRPr="000A5468">
        <w:rPr>
          <w:rFonts w:hint="cs"/>
        </w:rPr>
        <w:t>é</w:t>
      </w:r>
      <w:r w:rsidRPr="000A5468">
        <w:t xml:space="preserve">bitos Trabalhistas </w:t>
      </w:r>
      <w:r w:rsidRPr="000A5468">
        <w:rPr>
          <w:rFonts w:hint="cs"/>
        </w:rPr>
        <w:t>–</w:t>
      </w:r>
      <w:r w:rsidRPr="000A5468">
        <w:t xml:space="preserve"> CNDT; </w:t>
      </w:r>
    </w:p>
    <w:p w14:paraId="26EE924D" w14:textId="77777777" w:rsidR="000A5468" w:rsidRPr="000A5468" w:rsidRDefault="000A5468" w:rsidP="008E420D">
      <w:pPr>
        <w:pStyle w:val="Nivel4"/>
        <w:numPr>
          <w:ilvl w:val="3"/>
          <w:numId w:val="25"/>
        </w:numPr>
        <w:ind w:left="2552" w:firstLine="0"/>
      </w:pPr>
      <w:r w:rsidRPr="000A5468">
        <w:t>Responsabilizar-se pelo cumprimento de todas as obriga</w:t>
      </w:r>
      <w:r w:rsidRPr="000A5468">
        <w:rPr>
          <w:rFonts w:hint="cs"/>
        </w:rPr>
        <w:t>çõ</w:t>
      </w:r>
      <w:r w:rsidRPr="000A5468">
        <w:t>es trabalhistas, previdenci</w:t>
      </w:r>
      <w:r w:rsidRPr="000A5468">
        <w:rPr>
          <w:rFonts w:hint="cs"/>
        </w:rPr>
        <w:t>á</w:t>
      </w:r>
      <w:r w:rsidRPr="000A5468">
        <w:t>rias, fiscais, comerciais e as demais previstas em legisla</w:t>
      </w:r>
      <w:r w:rsidRPr="000A5468">
        <w:rPr>
          <w:rFonts w:hint="cs"/>
        </w:rPr>
        <w:t>çã</w:t>
      </w:r>
      <w:r w:rsidRPr="000A5468">
        <w:t>o espec</w:t>
      </w:r>
      <w:r w:rsidRPr="000A5468">
        <w:rPr>
          <w:rFonts w:hint="cs"/>
        </w:rPr>
        <w:t>í</w:t>
      </w:r>
      <w:r w:rsidRPr="000A5468">
        <w:t>fica, cuja inadimpl</w:t>
      </w:r>
      <w:r w:rsidRPr="000A5468">
        <w:rPr>
          <w:rFonts w:hint="cs"/>
        </w:rPr>
        <w:t>ê</w:t>
      </w:r>
      <w:r w:rsidRPr="000A5468">
        <w:t>ncia n</w:t>
      </w:r>
      <w:r w:rsidRPr="000A5468">
        <w:rPr>
          <w:rFonts w:hint="cs"/>
        </w:rPr>
        <w:t>ã</w:t>
      </w:r>
      <w:r w:rsidRPr="000A5468">
        <w:t>o transfere a responsabilidade ao contratante e n</w:t>
      </w:r>
      <w:r w:rsidRPr="000A5468">
        <w:rPr>
          <w:rFonts w:hint="cs"/>
        </w:rPr>
        <w:t>ã</w:t>
      </w:r>
      <w:r w:rsidRPr="000A5468">
        <w:t>o poder</w:t>
      </w:r>
      <w:r w:rsidRPr="000A5468">
        <w:rPr>
          <w:rFonts w:hint="cs"/>
        </w:rPr>
        <w:t>á</w:t>
      </w:r>
      <w:r w:rsidRPr="000A5468">
        <w:t xml:space="preserve"> onerar o objeto do</w:t>
      </w:r>
      <w:r w:rsidRPr="000A5468">
        <w:rPr>
          <w:rFonts w:hint="eastAsia"/>
        </w:rPr>
        <w:t xml:space="preserve"> contrato;</w:t>
      </w:r>
    </w:p>
    <w:p w14:paraId="31C5DDDA" w14:textId="77777777" w:rsidR="000A5468" w:rsidRPr="000A5468" w:rsidRDefault="000A5468" w:rsidP="008E420D">
      <w:pPr>
        <w:pStyle w:val="Nivel4"/>
        <w:numPr>
          <w:ilvl w:val="3"/>
          <w:numId w:val="25"/>
        </w:numPr>
        <w:ind w:left="2552" w:firstLine="0"/>
      </w:pPr>
      <w:r w:rsidRPr="000A5468">
        <w:lastRenderedPageBreak/>
        <w:t>Comunicar ao Fiscal do contrato, no prazo de 24 (vinte e quatro) horas, qualquer ocorr</w:t>
      </w:r>
      <w:r w:rsidRPr="000A5468">
        <w:rPr>
          <w:rFonts w:hint="cs"/>
        </w:rPr>
        <w:t>ê</w:t>
      </w:r>
      <w:r w:rsidRPr="000A5468">
        <w:t>ncia anormal ou acidente que se verifique no local da execu</w:t>
      </w:r>
      <w:r w:rsidRPr="000A5468">
        <w:rPr>
          <w:rFonts w:hint="cs"/>
        </w:rPr>
        <w:t>çã</w:t>
      </w:r>
      <w:r w:rsidRPr="000A5468">
        <w:t>o do objeto contratual.</w:t>
      </w:r>
    </w:p>
    <w:p w14:paraId="179EE7A4" w14:textId="77777777" w:rsidR="000A5468" w:rsidRPr="000A5468" w:rsidRDefault="000A5468" w:rsidP="008E420D">
      <w:pPr>
        <w:pStyle w:val="Nivel4"/>
        <w:numPr>
          <w:ilvl w:val="3"/>
          <w:numId w:val="25"/>
        </w:numPr>
        <w:ind w:left="2552" w:firstLine="0"/>
      </w:pPr>
      <w:r w:rsidRPr="000A5468">
        <w:t>Paralisar, por determina</w:t>
      </w:r>
      <w:r w:rsidRPr="000A5468">
        <w:rPr>
          <w:rFonts w:hint="cs"/>
        </w:rPr>
        <w:t>çã</w:t>
      </w:r>
      <w:r w:rsidRPr="000A5468">
        <w:t>o do contratante, qualquer atividade que n</w:t>
      </w:r>
      <w:r w:rsidRPr="000A5468">
        <w:rPr>
          <w:rFonts w:hint="cs"/>
        </w:rPr>
        <w:t>ã</w:t>
      </w:r>
      <w:r w:rsidRPr="000A5468">
        <w:t>o esteja sendo executada de acordo com a boa t</w:t>
      </w:r>
      <w:r w:rsidRPr="000A5468">
        <w:rPr>
          <w:rFonts w:hint="cs"/>
        </w:rPr>
        <w:t>é</w:t>
      </w:r>
      <w:r w:rsidRPr="000A5468">
        <w:t>cnica ou que ponha em risco a seguran</w:t>
      </w:r>
      <w:r w:rsidRPr="000A5468">
        <w:rPr>
          <w:rFonts w:hint="cs"/>
        </w:rPr>
        <w:t>ç</w:t>
      </w:r>
      <w:r w:rsidRPr="000A5468">
        <w:t>a de pessoas ou bens de terceiros.</w:t>
      </w:r>
    </w:p>
    <w:p w14:paraId="2D973097" w14:textId="77777777" w:rsidR="000A5468" w:rsidRPr="000A5468" w:rsidRDefault="000A5468" w:rsidP="008E420D">
      <w:pPr>
        <w:pStyle w:val="Nivel4"/>
        <w:numPr>
          <w:ilvl w:val="3"/>
          <w:numId w:val="25"/>
        </w:numPr>
        <w:ind w:left="2552" w:firstLine="0"/>
      </w:pPr>
      <w:r w:rsidRPr="000A5468">
        <w:t>Manter durante toda a vig</w:t>
      </w:r>
      <w:r w:rsidRPr="000A5468">
        <w:rPr>
          <w:rFonts w:hint="cs"/>
        </w:rPr>
        <w:t>ê</w:t>
      </w:r>
      <w:r w:rsidRPr="000A5468">
        <w:t>ncia do contrato, em compatibilidade com as obriga</w:t>
      </w:r>
      <w:r w:rsidRPr="000A5468">
        <w:rPr>
          <w:rFonts w:hint="cs"/>
        </w:rPr>
        <w:t>çõ</w:t>
      </w:r>
      <w:r w:rsidRPr="000A5468">
        <w:t>es assumidas, todas as condi</w:t>
      </w:r>
      <w:r w:rsidRPr="000A5468">
        <w:rPr>
          <w:rFonts w:hint="cs"/>
        </w:rPr>
        <w:t>çõ</w:t>
      </w:r>
      <w:r w:rsidRPr="000A5468">
        <w:t>es exigidas para habilita</w:t>
      </w:r>
      <w:r w:rsidRPr="000A5468">
        <w:rPr>
          <w:rFonts w:hint="cs"/>
        </w:rPr>
        <w:t>çã</w:t>
      </w:r>
      <w:r w:rsidRPr="000A5468">
        <w:t>o na licita</w:t>
      </w:r>
      <w:r w:rsidRPr="000A5468">
        <w:rPr>
          <w:rFonts w:hint="cs"/>
        </w:rPr>
        <w:t>çã</w:t>
      </w:r>
      <w:r w:rsidRPr="000A5468">
        <w:t xml:space="preserve">o; </w:t>
      </w:r>
    </w:p>
    <w:p w14:paraId="0D5FF6B7" w14:textId="5F99100D" w:rsidR="000A5468" w:rsidRPr="000A5468" w:rsidRDefault="000A5468" w:rsidP="008E420D">
      <w:pPr>
        <w:pStyle w:val="Nivel4"/>
        <w:numPr>
          <w:ilvl w:val="3"/>
          <w:numId w:val="25"/>
        </w:numPr>
        <w:ind w:left="2552" w:firstLine="0"/>
      </w:pPr>
      <w:r w:rsidRPr="000A5468">
        <w:t>Cumprir, durante todo o per</w:t>
      </w:r>
      <w:r w:rsidRPr="000A5468">
        <w:rPr>
          <w:rFonts w:hint="cs"/>
        </w:rPr>
        <w:t>í</w:t>
      </w:r>
      <w:r w:rsidRPr="000A5468">
        <w:t>odo de execu</w:t>
      </w:r>
      <w:r w:rsidRPr="000A5468">
        <w:rPr>
          <w:rFonts w:hint="cs"/>
        </w:rPr>
        <w:t>çã</w:t>
      </w:r>
      <w:r w:rsidRPr="000A5468">
        <w:t>o do contrato, a reserva de cargos prevista em lei para pessoa com defici</w:t>
      </w:r>
      <w:r w:rsidRPr="000A5468">
        <w:rPr>
          <w:rFonts w:hint="cs"/>
        </w:rPr>
        <w:t>ê</w:t>
      </w:r>
      <w:r w:rsidRPr="000A5468">
        <w:t>ncia, para reabilitado da Previd</w:t>
      </w:r>
      <w:r w:rsidRPr="000A5468">
        <w:rPr>
          <w:rFonts w:hint="cs"/>
        </w:rPr>
        <w:t>ê</w:t>
      </w:r>
      <w:r w:rsidRPr="000A5468">
        <w:t>ncia Social ou para aprendiz, bem como as reservas de cargos previstas na legisla</w:t>
      </w:r>
      <w:r w:rsidRPr="000A5468">
        <w:rPr>
          <w:rFonts w:hint="cs"/>
        </w:rPr>
        <w:t>çã</w:t>
      </w:r>
      <w:r w:rsidRPr="000A5468">
        <w:t xml:space="preserve">o (art. 116, da Lei </w:t>
      </w:r>
      <w:r w:rsidR="003E1586" w:rsidRPr="000A5468">
        <w:t>n. º</w:t>
      </w:r>
      <w:r w:rsidRPr="000A5468">
        <w:t xml:space="preserve"> </w:t>
      </w:r>
      <w:r w:rsidRPr="000A5468">
        <w:rPr>
          <w:rFonts w:hint="eastAsia"/>
        </w:rPr>
        <w:t>14.133, de 2021);</w:t>
      </w:r>
    </w:p>
    <w:p w14:paraId="045C2E39" w14:textId="743D23B8" w:rsidR="000A5468" w:rsidRPr="000A5468" w:rsidRDefault="000A5468" w:rsidP="008E420D">
      <w:pPr>
        <w:pStyle w:val="Nivel4"/>
        <w:numPr>
          <w:ilvl w:val="3"/>
          <w:numId w:val="25"/>
        </w:numPr>
        <w:ind w:left="2552" w:firstLine="0"/>
      </w:pPr>
      <w:r w:rsidRPr="000A5468">
        <w:t>Comprovar a reserva de cargos a que se refere a cl</w:t>
      </w:r>
      <w:r w:rsidRPr="000A5468">
        <w:rPr>
          <w:rFonts w:hint="cs"/>
        </w:rPr>
        <w:t>á</w:t>
      </w:r>
      <w:r w:rsidRPr="000A5468">
        <w:t>usula acima, no prazo fixado pelo fiscal do contrato, com a indica</w:t>
      </w:r>
      <w:r w:rsidRPr="000A5468">
        <w:rPr>
          <w:rFonts w:hint="cs"/>
        </w:rPr>
        <w:t>çã</w:t>
      </w:r>
      <w:r w:rsidRPr="000A5468">
        <w:t>o dos empregados que preencheram as referidas vagas (art. 116, par</w:t>
      </w:r>
      <w:r w:rsidRPr="000A5468">
        <w:rPr>
          <w:rFonts w:hint="cs"/>
        </w:rPr>
        <w:t>á</w:t>
      </w:r>
      <w:r w:rsidRPr="000A5468">
        <w:t xml:space="preserve">grafo </w:t>
      </w:r>
      <w:r w:rsidRPr="000A5468">
        <w:rPr>
          <w:rFonts w:hint="cs"/>
        </w:rPr>
        <w:t>ú</w:t>
      </w:r>
      <w:r w:rsidRPr="000A5468">
        <w:t xml:space="preserve">nico, da Lei </w:t>
      </w:r>
      <w:r w:rsidR="003E1586" w:rsidRPr="000A5468">
        <w:t>n. º</w:t>
      </w:r>
      <w:r w:rsidRPr="000A5468">
        <w:t xml:space="preserve"> 14.133, de 2021);</w:t>
      </w:r>
    </w:p>
    <w:p w14:paraId="5EB460C6" w14:textId="1CEA73FF" w:rsidR="000A5468" w:rsidRDefault="000A5468" w:rsidP="008E420D">
      <w:pPr>
        <w:pStyle w:val="Nivel4"/>
        <w:numPr>
          <w:ilvl w:val="3"/>
          <w:numId w:val="25"/>
        </w:numPr>
        <w:ind w:left="2552" w:firstLine="0"/>
      </w:pPr>
      <w:r w:rsidRPr="000A5468">
        <w:t>Guardar sigilo sobre todas as informa</w:t>
      </w:r>
      <w:r w:rsidRPr="000A5468">
        <w:rPr>
          <w:rFonts w:hint="cs"/>
        </w:rPr>
        <w:t>çõ</w:t>
      </w:r>
      <w:r w:rsidRPr="000A5468">
        <w:t>es obtidas em decorr</w:t>
      </w:r>
      <w:r w:rsidRPr="000A5468">
        <w:rPr>
          <w:rFonts w:hint="cs"/>
        </w:rPr>
        <w:t>ê</w:t>
      </w:r>
      <w:r w:rsidRPr="000A5468">
        <w:t>ncia do cumprimento do contrato;</w:t>
      </w:r>
    </w:p>
    <w:p w14:paraId="4D9403E5" w14:textId="77777777" w:rsidR="000A5468" w:rsidRPr="000A5468" w:rsidRDefault="000A5468" w:rsidP="008E420D">
      <w:pPr>
        <w:pStyle w:val="Nivel4"/>
        <w:numPr>
          <w:ilvl w:val="3"/>
          <w:numId w:val="25"/>
        </w:numPr>
        <w:ind w:left="2552" w:firstLine="0"/>
      </w:pPr>
      <w:r w:rsidRPr="000A5468">
        <w:t xml:space="preserve">Arcar com o </w:t>
      </w:r>
      <w:r w:rsidRPr="000A5468">
        <w:rPr>
          <w:rFonts w:hint="cs"/>
        </w:rPr>
        <w:t>ô</w:t>
      </w:r>
      <w:r w:rsidRPr="000A5468">
        <w:t>nus decorrente de eventual equ</w:t>
      </w:r>
      <w:r w:rsidRPr="000A5468">
        <w:rPr>
          <w:rFonts w:hint="cs"/>
        </w:rPr>
        <w:t>í</w:t>
      </w:r>
      <w:r w:rsidRPr="000A5468">
        <w:t>voco no dimensionamento dos quantitativos de sua proposta, inclusive quanto aos custos vari</w:t>
      </w:r>
      <w:r w:rsidRPr="000A5468">
        <w:rPr>
          <w:rFonts w:hint="cs"/>
        </w:rPr>
        <w:t>á</w:t>
      </w:r>
      <w:r w:rsidRPr="000A5468">
        <w:t>veis decorrentes de fatores futuros e incertos, devendo complement</w:t>
      </w:r>
      <w:r w:rsidRPr="000A5468">
        <w:rPr>
          <w:rFonts w:hint="cs"/>
        </w:rPr>
        <w:t>á</w:t>
      </w:r>
      <w:r w:rsidRPr="000A5468">
        <w:t>-los, caso o previsto inicialmente em sua proposta n</w:t>
      </w:r>
      <w:r w:rsidRPr="000A5468">
        <w:rPr>
          <w:rFonts w:hint="cs"/>
        </w:rPr>
        <w:t>ã</w:t>
      </w:r>
      <w:r w:rsidRPr="000A5468">
        <w:t>o seja satisfat</w:t>
      </w:r>
      <w:r w:rsidRPr="000A5468">
        <w:rPr>
          <w:rFonts w:hint="cs"/>
        </w:rPr>
        <w:t>ó</w:t>
      </w:r>
      <w:r w:rsidRPr="000A5468">
        <w:t>rio para o atendimento do objeto da contrata</w:t>
      </w:r>
      <w:r w:rsidRPr="000A5468">
        <w:rPr>
          <w:rFonts w:hint="cs"/>
        </w:rPr>
        <w:t>çã</w:t>
      </w:r>
      <w:r w:rsidRPr="000A5468">
        <w:t>o, exceto quando ocorrer algum dos eventos arrolados no art. 124, II, d, da Lei n</w:t>
      </w:r>
      <w:r w:rsidRPr="000A5468">
        <w:rPr>
          <w:rFonts w:hint="cs"/>
        </w:rPr>
        <w:t>º</w:t>
      </w:r>
      <w:r w:rsidRPr="000A5468">
        <w:t xml:space="preserve"> 14.133, de 2021.</w:t>
      </w:r>
    </w:p>
    <w:p w14:paraId="67BEACCD" w14:textId="77777777" w:rsidR="000A5468" w:rsidRPr="000A5468" w:rsidRDefault="000A5468" w:rsidP="008E420D">
      <w:pPr>
        <w:pStyle w:val="Nivel4"/>
        <w:numPr>
          <w:ilvl w:val="3"/>
          <w:numId w:val="25"/>
        </w:numPr>
        <w:ind w:left="2552" w:firstLine="0"/>
      </w:pPr>
      <w:r w:rsidRPr="000A5468">
        <w:t>Cumprir, al</w:t>
      </w:r>
      <w:r w:rsidRPr="000A5468">
        <w:rPr>
          <w:rFonts w:hint="cs"/>
        </w:rPr>
        <w:t>é</w:t>
      </w:r>
      <w:r w:rsidRPr="000A5468">
        <w:t xml:space="preserve">m dos postulados legais vigentes de </w:t>
      </w:r>
      <w:r w:rsidRPr="000A5468">
        <w:rPr>
          <w:rFonts w:hint="cs"/>
        </w:rPr>
        <w:t>â</w:t>
      </w:r>
      <w:r w:rsidRPr="000A5468">
        <w:t>mbito federal, estadual ou municipal, as normas de seguran</w:t>
      </w:r>
      <w:r w:rsidRPr="000A5468">
        <w:rPr>
          <w:rFonts w:hint="cs"/>
        </w:rPr>
        <w:t>ç</w:t>
      </w:r>
      <w:r w:rsidRPr="000A5468">
        <w:t>a do contratante;</w:t>
      </w:r>
    </w:p>
    <w:p w14:paraId="661B5615" w14:textId="7FD5B7F3" w:rsidR="00D70563" w:rsidRPr="009B1EAF" w:rsidRDefault="00D70563" w:rsidP="00D70563">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9B1EAF">
        <w:rPr>
          <w:rFonts w:ascii="Palatino Linotype" w:eastAsia="Palatino Linotype" w:hAnsi="Palatino Linotype" w:cs="Palatino Linotype"/>
          <w:b/>
          <w:i/>
          <w:color w:val="000000"/>
          <w:sz w:val="20"/>
          <w:szCs w:val="20"/>
          <w:lang w:val="pt-PT"/>
        </w:rPr>
        <w:t xml:space="preserve">Nota </w:t>
      </w:r>
      <w:r w:rsidR="00240E6F">
        <w:rPr>
          <w:rFonts w:ascii="Palatino Linotype" w:eastAsia="Palatino Linotype" w:hAnsi="Palatino Linotype" w:cs="Palatino Linotype"/>
          <w:b/>
          <w:i/>
          <w:color w:val="000000"/>
          <w:sz w:val="20"/>
          <w:szCs w:val="20"/>
          <w:lang w:val="pt-PT"/>
        </w:rPr>
        <w:t>E</w:t>
      </w:r>
      <w:r w:rsidRPr="009B1EAF">
        <w:rPr>
          <w:rFonts w:ascii="Palatino Linotype" w:eastAsia="Palatino Linotype" w:hAnsi="Palatino Linotype" w:cs="Palatino Linotype"/>
          <w:b/>
          <w:i/>
          <w:color w:val="000000"/>
          <w:sz w:val="20"/>
          <w:szCs w:val="20"/>
          <w:lang w:val="pt-PT"/>
        </w:rPr>
        <w:t>xplica</w:t>
      </w:r>
      <w:r w:rsidR="00344E50">
        <w:rPr>
          <w:rFonts w:ascii="Palatino Linotype" w:eastAsia="Palatino Linotype" w:hAnsi="Palatino Linotype" w:cs="Palatino Linotype"/>
          <w:b/>
          <w:i/>
          <w:color w:val="000000"/>
          <w:sz w:val="20"/>
          <w:szCs w:val="20"/>
          <w:lang w:val="pt-PT"/>
        </w:rPr>
        <w:t>tiva 59</w:t>
      </w:r>
      <w:r w:rsidRPr="009B1EAF">
        <w:rPr>
          <w:rFonts w:ascii="Palatino Linotype" w:eastAsia="Palatino Linotype" w:hAnsi="Palatino Linotype" w:cs="Palatino Linotype"/>
          <w:b/>
          <w:i/>
          <w:color w:val="000000"/>
          <w:sz w:val="20"/>
          <w:szCs w:val="20"/>
          <w:lang w:val="pt-PT"/>
        </w:rPr>
        <w:t xml:space="preserve">: </w:t>
      </w:r>
      <w:r w:rsidRPr="009B1EAF">
        <w:rPr>
          <w:rFonts w:ascii="Palatino Linotype" w:eastAsia="Palatino Linotype" w:hAnsi="Palatino Linotype" w:cs="Palatino Linotype"/>
          <w:i/>
          <w:color w:val="000000"/>
          <w:sz w:val="20"/>
          <w:szCs w:val="20"/>
          <w:lang w:val="pt-PT"/>
        </w:rPr>
        <w:t>No caso de aquisição de bens com prestação de serviços acessória, recomenda-se a</w:t>
      </w:r>
      <w:r w:rsidR="00820AC0" w:rsidRPr="009B1EAF">
        <w:rPr>
          <w:rFonts w:ascii="Palatino Linotype" w:eastAsia="Palatino Linotype" w:hAnsi="Palatino Linotype" w:cs="Palatino Linotype"/>
          <w:i/>
          <w:color w:val="000000"/>
          <w:sz w:val="20"/>
          <w:szCs w:val="20"/>
          <w:lang w:val="pt-PT"/>
        </w:rPr>
        <w:t>vali</w:t>
      </w:r>
      <w:r w:rsidR="000A5468">
        <w:rPr>
          <w:rFonts w:ascii="Palatino Linotype" w:eastAsia="Palatino Linotype" w:hAnsi="Palatino Linotype" w:cs="Palatino Linotype"/>
          <w:i/>
          <w:color w:val="000000"/>
          <w:sz w:val="20"/>
          <w:szCs w:val="20"/>
          <w:lang w:val="pt-PT"/>
        </w:rPr>
        <w:t>ar a inclusão dos subitens 10.2.1.17 a 10.2.1.21</w:t>
      </w:r>
      <w:r w:rsidRPr="009B1EAF">
        <w:rPr>
          <w:rFonts w:ascii="Palatino Linotype" w:eastAsia="Palatino Linotype" w:hAnsi="Palatino Linotype" w:cs="Palatino Linotype"/>
          <w:i/>
          <w:color w:val="000000"/>
          <w:sz w:val="20"/>
          <w:szCs w:val="20"/>
          <w:lang w:val="pt-PT"/>
        </w:rPr>
        <w:t>.</w:t>
      </w:r>
    </w:p>
    <w:p w14:paraId="41C2603C" w14:textId="492AEE08" w:rsidR="00D70563" w:rsidRPr="009B1EAF" w:rsidRDefault="00344E50" w:rsidP="00D70563">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Pr>
          <w:rFonts w:ascii="Palatino Linotype" w:eastAsia="Palatino Linotype" w:hAnsi="Palatino Linotype" w:cs="Palatino Linotype"/>
          <w:b/>
          <w:i/>
          <w:color w:val="000000"/>
          <w:sz w:val="20"/>
          <w:szCs w:val="20"/>
          <w:lang w:val="pt-PT"/>
        </w:rPr>
        <w:t>Nota Explicativa 60</w:t>
      </w:r>
      <w:r w:rsidR="00D70563" w:rsidRPr="009B1EAF">
        <w:rPr>
          <w:rFonts w:ascii="Palatino Linotype" w:eastAsia="Palatino Linotype" w:hAnsi="Palatino Linotype" w:cs="Palatino Linotype"/>
          <w:b/>
          <w:i/>
          <w:color w:val="000000"/>
          <w:sz w:val="20"/>
          <w:szCs w:val="20"/>
          <w:lang w:val="pt-PT"/>
        </w:rPr>
        <w:t xml:space="preserve">: </w:t>
      </w:r>
      <w:r w:rsidR="00820AC0" w:rsidRPr="009B1EAF">
        <w:rPr>
          <w:rFonts w:ascii="Palatino Linotype" w:eastAsia="Palatino Linotype" w:hAnsi="Palatino Linotype" w:cs="Palatino Linotype"/>
          <w:i/>
          <w:color w:val="000000"/>
          <w:sz w:val="20"/>
          <w:szCs w:val="20"/>
          <w:lang w:val="pt-PT"/>
        </w:rPr>
        <w:t xml:space="preserve">As cláusulas </w:t>
      </w:r>
      <w:r w:rsidR="000A5468">
        <w:rPr>
          <w:rFonts w:ascii="Palatino Linotype" w:eastAsia="Palatino Linotype" w:hAnsi="Palatino Linotype" w:cs="Palatino Linotype"/>
          <w:i/>
          <w:color w:val="000000"/>
          <w:sz w:val="20"/>
          <w:szCs w:val="20"/>
          <w:lang w:val="pt-PT"/>
        </w:rPr>
        <w:t>10.2.1.17 a 10.2.1.21</w:t>
      </w:r>
      <w:r w:rsidR="00D70563" w:rsidRPr="009B1EAF">
        <w:rPr>
          <w:rFonts w:ascii="Palatino Linotype" w:eastAsia="Palatino Linotype" w:hAnsi="Palatino Linotype" w:cs="Palatino Linotype"/>
          <w:i/>
          <w:color w:val="000000"/>
          <w:sz w:val="20"/>
          <w:szCs w:val="20"/>
          <w:lang w:val="pt-PT"/>
        </w:rPr>
        <w:t xml:space="preserve"> são meramente indicativas. Pode ser necessário que se suprimam algumas das obrigações ou se arrolem outras, conforme as peculiaridades do órgão e as especificações do objeto a ser executado.</w:t>
      </w:r>
    </w:p>
    <w:p w14:paraId="58F2BA42" w14:textId="50968F7F" w:rsidR="00D70563" w:rsidRPr="009B1EAF" w:rsidRDefault="00344E50" w:rsidP="00D70563">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Pr>
          <w:rFonts w:ascii="Palatino Linotype" w:eastAsia="Palatino Linotype" w:hAnsi="Palatino Linotype" w:cs="Palatino Linotype"/>
          <w:b/>
          <w:i/>
          <w:color w:val="000000"/>
          <w:sz w:val="20"/>
          <w:szCs w:val="20"/>
          <w:lang w:val="pt-PT"/>
        </w:rPr>
        <w:t>Nota Explicativa 61</w:t>
      </w:r>
      <w:r w:rsidR="00D70563" w:rsidRPr="009B1EAF">
        <w:rPr>
          <w:rFonts w:ascii="Palatino Linotype" w:eastAsia="Palatino Linotype" w:hAnsi="Palatino Linotype" w:cs="Palatino Linotype"/>
          <w:b/>
          <w:i/>
          <w:color w:val="000000"/>
          <w:sz w:val="20"/>
          <w:szCs w:val="20"/>
          <w:lang w:val="pt-PT"/>
        </w:rPr>
        <w:t xml:space="preserve">: </w:t>
      </w:r>
      <w:r w:rsidR="00D70563" w:rsidRPr="009B1EAF">
        <w:rPr>
          <w:rFonts w:ascii="Palatino Linotype" w:eastAsia="Palatino Linotype" w:hAnsi="Palatino Linotype" w:cs="Palatino Linotype"/>
          <w:i/>
          <w:color w:val="000000"/>
          <w:sz w:val="20"/>
          <w:szCs w:val="20"/>
          <w:lang w:val="pt-PT"/>
        </w:rPr>
        <w:t xml:space="preserve">É pouco usual que contratações para aquisições envolvam o tratamento de dados pessoais, razão pela qual não houve a inclusão, neste modelo, da cláusula com as obrigações decorrentes da LGPD, conforme </w:t>
      </w:r>
      <w:r w:rsidR="00D70563" w:rsidRPr="009B1EAF">
        <w:rPr>
          <w:rFonts w:ascii="Palatino Linotype" w:eastAsia="Palatino Linotype" w:hAnsi="Palatino Linotype" w:cs="Palatino Linotype"/>
          <w:b/>
          <w:i/>
          <w:color w:val="000000"/>
          <w:sz w:val="20"/>
          <w:szCs w:val="20"/>
          <w:lang w:val="pt-PT"/>
        </w:rPr>
        <w:t>Parecer n. 00004/2022/CNMLC/CGU/AGU</w:t>
      </w:r>
      <w:r w:rsidR="00D70563" w:rsidRPr="009B1EAF">
        <w:rPr>
          <w:rFonts w:ascii="Palatino Linotype" w:eastAsia="Palatino Linotype" w:hAnsi="Palatino Linotype" w:cs="Palatino Linotype"/>
          <w:i/>
          <w:color w:val="000000"/>
          <w:sz w:val="20"/>
          <w:szCs w:val="20"/>
          <w:lang w:val="pt-PT"/>
        </w:rPr>
        <w:t>. No entanto, caso o contrato envolva tratamento de dados pessoais, nada impede que a área competente insira a cláusula respectiva, a qual poderá ser extraída de qualquer um dos modelos de minuta contratual de serviços.</w:t>
      </w:r>
    </w:p>
    <w:p w14:paraId="1A4F6A72" w14:textId="77777777" w:rsidR="000A5468" w:rsidRPr="000A5468" w:rsidRDefault="000A5468" w:rsidP="008E420D">
      <w:pPr>
        <w:pStyle w:val="Nivel4"/>
        <w:numPr>
          <w:ilvl w:val="3"/>
          <w:numId w:val="25"/>
        </w:numPr>
        <w:ind w:left="2552" w:firstLine="0"/>
      </w:pPr>
      <w:r w:rsidRPr="000A5468">
        <w:t>Alocar os empregados necess</w:t>
      </w:r>
      <w:r w:rsidRPr="000A5468">
        <w:rPr>
          <w:rFonts w:hint="cs"/>
        </w:rPr>
        <w:t>á</w:t>
      </w:r>
      <w:r w:rsidRPr="000A5468">
        <w:t>rios, com habilita</w:t>
      </w:r>
      <w:r w:rsidRPr="000A5468">
        <w:rPr>
          <w:rFonts w:hint="cs"/>
        </w:rPr>
        <w:t>çã</w:t>
      </w:r>
      <w:r w:rsidRPr="000A5468">
        <w:t>o e conhecimento adequados, ao perfeito cumprimento das cl</w:t>
      </w:r>
      <w:r w:rsidRPr="000A5468">
        <w:rPr>
          <w:rFonts w:hint="cs"/>
        </w:rPr>
        <w:t>á</w:t>
      </w:r>
      <w:r w:rsidRPr="000A5468">
        <w:t>usulas do contrato, fornecendo os materiais, equipamentos, ferramentas e utens</w:t>
      </w:r>
      <w:r w:rsidRPr="000A5468">
        <w:rPr>
          <w:rFonts w:hint="cs"/>
        </w:rPr>
        <w:t>í</w:t>
      </w:r>
      <w:r w:rsidRPr="000A5468">
        <w:t>lios demandados, cuja quantidade, qualidade e tecnologia dever</w:t>
      </w:r>
      <w:r w:rsidRPr="000A5468">
        <w:rPr>
          <w:rFonts w:hint="cs"/>
        </w:rPr>
        <w:t>ã</w:t>
      </w:r>
      <w:r w:rsidRPr="000A5468">
        <w:t xml:space="preserve">o atender </w:t>
      </w:r>
      <w:r w:rsidRPr="000A5468">
        <w:rPr>
          <w:rFonts w:hint="cs"/>
        </w:rPr>
        <w:t>à</w:t>
      </w:r>
      <w:r w:rsidRPr="000A5468">
        <w:t>s recomenda</w:t>
      </w:r>
      <w:r w:rsidRPr="000A5468">
        <w:rPr>
          <w:rFonts w:hint="cs"/>
        </w:rPr>
        <w:t>çõ</w:t>
      </w:r>
      <w:r w:rsidRPr="000A5468">
        <w:t>es de boa t</w:t>
      </w:r>
      <w:r w:rsidRPr="000A5468">
        <w:rPr>
          <w:rFonts w:hint="cs"/>
        </w:rPr>
        <w:t>é</w:t>
      </w:r>
      <w:r w:rsidRPr="000A5468">
        <w:t>cnica e a legisla</w:t>
      </w:r>
      <w:r w:rsidRPr="000A5468">
        <w:rPr>
          <w:rFonts w:hint="cs"/>
        </w:rPr>
        <w:t>çã</w:t>
      </w:r>
      <w:r w:rsidRPr="000A5468">
        <w:t>o de reg</w:t>
      </w:r>
      <w:r w:rsidRPr="000A5468">
        <w:rPr>
          <w:rFonts w:hint="cs"/>
        </w:rPr>
        <w:t>ê</w:t>
      </w:r>
      <w:r w:rsidRPr="000A5468">
        <w:t>ncia;</w:t>
      </w:r>
    </w:p>
    <w:p w14:paraId="25F6CE64" w14:textId="77777777" w:rsidR="000A5468" w:rsidRPr="000A5468" w:rsidRDefault="000A5468" w:rsidP="008E420D">
      <w:pPr>
        <w:pStyle w:val="Nivel4"/>
        <w:numPr>
          <w:ilvl w:val="3"/>
          <w:numId w:val="25"/>
        </w:numPr>
        <w:ind w:left="2552" w:firstLine="0"/>
      </w:pPr>
      <w:r w:rsidRPr="000A5468">
        <w:lastRenderedPageBreak/>
        <w:t>Orientar e treinar seus empregados sobre os deveres previstos na Lei n</w:t>
      </w:r>
      <w:r w:rsidRPr="000A5468">
        <w:rPr>
          <w:rFonts w:hint="cs"/>
        </w:rPr>
        <w:t>º</w:t>
      </w:r>
      <w:r w:rsidRPr="000A5468">
        <w:t xml:space="preserve"> 13.709, de 14 de agosto de 2018, adotando medidas eficazes para prote</w:t>
      </w:r>
      <w:r w:rsidRPr="000A5468">
        <w:rPr>
          <w:rFonts w:hint="cs"/>
        </w:rPr>
        <w:t>çã</w:t>
      </w:r>
      <w:r w:rsidRPr="000A5468">
        <w:t>o de dados pessoais a que tenha acesso por for</w:t>
      </w:r>
      <w:r w:rsidRPr="000A5468">
        <w:rPr>
          <w:rFonts w:hint="cs"/>
        </w:rPr>
        <w:t>ç</w:t>
      </w:r>
      <w:r w:rsidRPr="000A5468">
        <w:t>a da execu</w:t>
      </w:r>
      <w:r w:rsidRPr="000A5468">
        <w:rPr>
          <w:rFonts w:hint="cs"/>
        </w:rPr>
        <w:t>çã</w:t>
      </w:r>
      <w:r w:rsidRPr="000A5468">
        <w:t xml:space="preserve">o do </w:t>
      </w:r>
      <w:r w:rsidRPr="000A5468">
        <w:rPr>
          <w:b/>
        </w:rPr>
        <w:t>Edital e seus anexos</w:t>
      </w:r>
      <w:r w:rsidRPr="000A5468">
        <w:t>;</w:t>
      </w:r>
    </w:p>
    <w:p w14:paraId="1C5EB5C3" w14:textId="77777777" w:rsidR="000A5468" w:rsidRPr="000A5468" w:rsidRDefault="000A5468" w:rsidP="008E420D">
      <w:pPr>
        <w:pStyle w:val="Nivel4"/>
        <w:numPr>
          <w:ilvl w:val="3"/>
          <w:numId w:val="25"/>
        </w:numPr>
        <w:ind w:left="2552" w:firstLine="0"/>
      </w:pPr>
      <w:r w:rsidRPr="000A5468">
        <w:t>Conduzir os trabalhos com estrita observ</w:t>
      </w:r>
      <w:r w:rsidRPr="000A5468">
        <w:rPr>
          <w:rFonts w:hint="cs"/>
        </w:rPr>
        <w:t>â</w:t>
      </w:r>
      <w:r w:rsidRPr="000A5468">
        <w:t xml:space="preserve">ncia </w:t>
      </w:r>
      <w:r w:rsidRPr="000A5468">
        <w:rPr>
          <w:rFonts w:hint="cs"/>
        </w:rPr>
        <w:t>à</w:t>
      </w:r>
      <w:r w:rsidRPr="000A5468">
        <w:t>s normas da legisla</w:t>
      </w:r>
      <w:r w:rsidRPr="000A5468">
        <w:rPr>
          <w:rFonts w:hint="cs"/>
        </w:rPr>
        <w:t>çã</w:t>
      </w:r>
      <w:r w:rsidRPr="000A5468">
        <w:t>o pertinente, cumprindo as determina</w:t>
      </w:r>
      <w:r w:rsidRPr="000A5468">
        <w:rPr>
          <w:rFonts w:hint="cs"/>
        </w:rPr>
        <w:t>çõ</w:t>
      </w:r>
      <w:r w:rsidRPr="000A5468">
        <w:t>es dos Poderes P</w:t>
      </w:r>
      <w:r w:rsidRPr="000A5468">
        <w:rPr>
          <w:rFonts w:hint="cs"/>
        </w:rPr>
        <w:t>ú</w:t>
      </w:r>
      <w:r w:rsidRPr="000A5468">
        <w:t>blicos, mantendo sempre limpo o local de execu</w:t>
      </w:r>
      <w:r w:rsidRPr="000A5468">
        <w:rPr>
          <w:rFonts w:hint="cs"/>
        </w:rPr>
        <w:t>çã</w:t>
      </w:r>
      <w:r w:rsidRPr="000A5468">
        <w:t>o do objeto e nas melhores condi</w:t>
      </w:r>
      <w:r w:rsidRPr="000A5468">
        <w:rPr>
          <w:rFonts w:hint="cs"/>
        </w:rPr>
        <w:t>çõ</w:t>
      </w:r>
      <w:r w:rsidRPr="000A5468">
        <w:t>es de seguran</w:t>
      </w:r>
      <w:r w:rsidRPr="000A5468">
        <w:rPr>
          <w:rFonts w:hint="cs"/>
        </w:rPr>
        <w:t>ç</w:t>
      </w:r>
      <w:r w:rsidRPr="000A5468">
        <w:t>a, higiene e disciplina.</w:t>
      </w:r>
    </w:p>
    <w:p w14:paraId="6F34F7E6" w14:textId="77777777" w:rsidR="000A5468" w:rsidRPr="000A5468" w:rsidRDefault="000A5468" w:rsidP="008E420D">
      <w:pPr>
        <w:pStyle w:val="Nivel4"/>
        <w:numPr>
          <w:ilvl w:val="3"/>
          <w:numId w:val="25"/>
        </w:numPr>
        <w:ind w:left="2552" w:firstLine="0"/>
      </w:pPr>
      <w:r w:rsidRPr="000A5468">
        <w:t>Submeter previamente, por escrito, ao contratante, para an</w:t>
      </w:r>
      <w:r w:rsidRPr="000A5468">
        <w:rPr>
          <w:rFonts w:hint="cs"/>
        </w:rPr>
        <w:t>á</w:t>
      </w:r>
      <w:r w:rsidRPr="000A5468">
        <w:t>lise e aprova</w:t>
      </w:r>
      <w:r w:rsidRPr="000A5468">
        <w:rPr>
          <w:rFonts w:hint="cs"/>
        </w:rPr>
        <w:t>çã</w:t>
      </w:r>
      <w:r w:rsidRPr="000A5468">
        <w:t>o, quaisquer mudan</w:t>
      </w:r>
      <w:r w:rsidRPr="000A5468">
        <w:rPr>
          <w:rFonts w:hint="cs"/>
        </w:rPr>
        <w:t>ç</w:t>
      </w:r>
      <w:r w:rsidRPr="000A5468">
        <w:t>as nos m</w:t>
      </w:r>
      <w:r w:rsidRPr="000A5468">
        <w:rPr>
          <w:rFonts w:hint="cs"/>
        </w:rPr>
        <w:t>é</w:t>
      </w:r>
      <w:r w:rsidRPr="000A5468">
        <w:t xml:space="preserve">todos executivos que fujam </w:t>
      </w:r>
      <w:r w:rsidRPr="000A5468">
        <w:rPr>
          <w:rFonts w:hint="cs"/>
        </w:rPr>
        <w:t>à</w:t>
      </w:r>
      <w:r w:rsidRPr="000A5468">
        <w:t>s especifica</w:t>
      </w:r>
      <w:r w:rsidRPr="000A5468">
        <w:rPr>
          <w:rFonts w:hint="cs"/>
        </w:rPr>
        <w:t>çõ</w:t>
      </w:r>
      <w:r w:rsidRPr="000A5468">
        <w:t>es do memorial descritivo ou instrumento cong</w:t>
      </w:r>
      <w:r w:rsidRPr="000A5468">
        <w:rPr>
          <w:rFonts w:hint="cs"/>
        </w:rPr>
        <w:t>ê</w:t>
      </w:r>
      <w:r w:rsidRPr="000A5468">
        <w:t>nere.</w:t>
      </w:r>
    </w:p>
    <w:p w14:paraId="402ED775" w14:textId="2081EFC5" w:rsidR="000A5468" w:rsidRDefault="000A5468" w:rsidP="008E420D">
      <w:pPr>
        <w:pStyle w:val="Nivel4"/>
        <w:numPr>
          <w:ilvl w:val="3"/>
          <w:numId w:val="25"/>
        </w:numPr>
        <w:ind w:left="2552" w:firstLine="0"/>
      </w:pPr>
      <w:r w:rsidRPr="000A5468">
        <w:t>N</w:t>
      </w:r>
      <w:r w:rsidRPr="000A5468">
        <w:rPr>
          <w:rFonts w:hint="cs"/>
        </w:rPr>
        <w:t>ã</w:t>
      </w:r>
      <w:r w:rsidRPr="000A5468">
        <w:t>o permitir a utiliza</w:t>
      </w:r>
      <w:r w:rsidRPr="000A5468">
        <w:rPr>
          <w:rFonts w:hint="cs"/>
        </w:rPr>
        <w:t>çã</w:t>
      </w:r>
      <w:r w:rsidRPr="000A5468">
        <w:t>o de qualquer trabalho do menor de dezesseis anos, exceto na condi</w:t>
      </w:r>
      <w:r w:rsidRPr="000A5468">
        <w:rPr>
          <w:rFonts w:hint="cs"/>
        </w:rPr>
        <w:t>çã</w:t>
      </w:r>
      <w:r w:rsidRPr="000A5468">
        <w:t>o de aprendiz para os maiores de quatorze anos, nem permitir a utiliza</w:t>
      </w:r>
      <w:r w:rsidRPr="000A5468">
        <w:rPr>
          <w:rFonts w:hint="cs"/>
        </w:rPr>
        <w:t>çã</w:t>
      </w:r>
      <w:r w:rsidRPr="000A5468">
        <w:t>o do trabalho do menor de dezoito anos em trabalho noturno, perigoso ou insalubre.</w:t>
      </w:r>
    </w:p>
    <w:p w14:paraId="24C2BD2A" w14:textId="77777777" w:rsidR="000A5468" w:rsidRPr="000A5468" w:rsidRDefault="000A5468" w:rsidP="008E420D">
      <w:pPr>
        <w:pStyle w:val="Nivel4"/>
        <w:numPr>
          <w:ilvl w:val="3"/>
          <w:numId w:val="25"/>
        </w:numPr>
        <w:ind w:left="2552" w:firstLine="0"/>
      </w:pPr>
      <w:r w:rsidRPr="000A5468">
        <w:t>Entregar os produtos constantes no Contrato, respeitando, sempre, as normas da ABNT, bem como as portarias e resolu</w:t>
      </w:r>
      <w:r w:rsidRPr="000A5468">
        <w:rPr>
          <w:rFonts w:hint="cs"/>
        </w:rPr>
        <w:t>çõ</w:t>
      </w:r>
      <w:r w:rsidRPr="000A5468">
        <w:t>es do INMETRO e da ANVISA, em vigor, no que couber;</w:t>
      </w:r>
    </w:p>
    <w:p w14:paraId="08382532" w14:textId="77777777" w:rsidR="000A5468" w:rsidRPr="000A5468" w:rsidRDefault="000A5468" w:rsidP="008E420D">
      <w:pPr>
        <w:pStyle w:val="Nivel4"/>
        <w:numPr>
          <w:ilvl w:val="3"/>
          <w:numId w:val="25"/>
        </w:numPr>
        <w:ind w:left="2552" w:firstLine="0"/>
      </w:pPr>
      <w:r w:rsidRPr="000A5468">
        <w:t>Transportar os produtos em meio adequado para evitar a incid</w:t>
      </w:r>
      <w:r w:rsidRPr="000A5468">
        <w:rPr>
          <w:rFonts w:hint="cs"/>
        </w:rPr>
        <w:t>ê</w:t>
      </w:r>
      <w:r w:rsidRPr="000A5468">
        <w:t>ncia solar sobre eles, ou quaisquer poss</w:t>
      </w:r>
      <w:r w:rsidRPr="000A5468">
        <w:rPr>
          <w:rFonts w:hint="cs"/>
        </w:rPr>
        <w:t>í</w:t>
      </w:r>
      <w:r w:rsidRPr="000A5468">
        <w:t>veis danos que venham a lesar o objeto;</w:t>
      </w:r>
    </w:p>
    <w:p w14:paraId="13EF326F" w14:textId="77777777" w:rsidR="000A5468" w:rsidRPr="000A5468" w:rsidRDefault="000A5468" w:rsidP="008E420D">
      <w:pPr>
        <w:pStyle w:val="Nivel4"/>
        <w:numPr>
          <w:ilvl w:val="3"/>
          <w:numId w:val="25"/>
        </w:numPr>
        <w:ind w:left="2552" w:firstLine="0"/>
      </w:pPr>
      <w:r w:rsidRPr="000A5468">
        <w:t>Manter os produtos absolutamente higienizados e sem amassados, sem remendos e sem ranhuras, de forma que n</w:t>
      </w:r>
      <w:r w:rsidRPr="000A5468">
        <w:rPr>
          <w:rFonts w:hint="cs"/>
        </w:rPr>
        <w:t>ã</w:t>
      </w:r>
      <w:r w:rsidRPr="000A5468">
        <w:t>o comprometa a qualidade dos produtos fornecidos;</w:t>
      </w:r>
    </w:p>
    <w:p w14:paraId="672FF597" w14:textId="0B9ED924" w:rsidR="000A5468" w:rsidRPr="000A5468" w:rsidRDefault="000A5468" w:rsidP="008E420D">
      <w:pPr>
        <w:pStyle w:val="Nivel4"/>
        <w:numPr>
          <w:ilvl w:val="3"/>
          <w:numId w:val="25"/>
        </w:numPr>
        <w:ind w:left="2552" w:firstLine="0"/>
      </w:pPr>
      <w:r w:rsidRPr="000A5468">
        <w:t>Promover a destina</w:t>
      </w:r>
      <w:r w:rsidRPr="000A5468">
        <w:rPr>
          <w:rFonts w:hint="cs"/>
        </w:rPr>
        <w:t>çã</w:t>
      </w:r>
      <w:r w:rsidRPr="000A5468">
        <w:t>o final ambientalmente adequada, sempre que a legisla</w:t>
      </w:r>
      <w:r w:rsidRPr="000A5468">
        <w:rPr>
          <w:rFonts w:hint="cs"/>
        </w:rPr>
        <w:t>çã</w:t>
      </w:r>
      <w:r w:rsidRPr="000A5468">
        <w:t>o assim o exigir, como nos ca</w:t>
      </w:r>
      <w:r w:rsidR="003D30E8">
        <w:t>sos de pneus, pilhas e baterias</w:t>
      </w:r>
      <w:r w:rsidRPr="000A5468">
        <w:t xml:space="preserve"> etc.</w:t>
      </w:r>
    </w:p>
    <w:p w14:paraId="06572504" w14:textId="37B74295" w:rsidR="00D70563" w:rsidRPr="00FC29E1" w:rsidRDefault="00D70563" w:rsidP="00D70563">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sz w:val="20"/>
          <w:szCs w:val="20"/>
          <w:lang w:val="pt-PT"/>
        </w:rPr>
      </w:pPr>
      <w:r w:rsidRPr="00053A74">
        <w:rPr>
          <w:rFonts w:ascii="Palatino Linotype" w:eastAsia="Palatino Linotype" w:hAnsi="Palatino Linotype" w:cs="Palatino Linotype"/>
          <w:b/>
          <w:i/>
          <w:color w:val="000000"/>
          <w:sz w:val="20"/>
          <w:szCs w:val="20"/>
          <w:lang w:val="pt-PT"/>
        </w:rPr>
        <w:t>Nota Explicativa</w:t>
      </w:r>
      <w:r w:rsidR="00900125">
        <w:rPr>
          <w:rFonts w:ascii="Palatino Linotype" w:eastAsia="Palatino Linotype" w:hAnsi="Palatino Linotype" w:cs="Palatino Linotype"/>
          <w:b/>
          <w:i/>
          <w:color w:val="000000"/>
          <w:sz w:val="20"/>
          <w:szCs w:val="20"/>
          <w:lang w:val="pt-PT"/>
        </w:rPr>
        <w:t xml:space="preserve"> 6</w:t>
      </w:r>
      <w:r w:rsidR="00344E50">
        <w:rPr>
          <w:rFonts w:ascii="Palatino Linotype" w:eastAsia="Palatino Linotype" w:hAnsi="Palatino Linotype" w:cs="Palatino Linotype"/>
          <w:b/>
          <w:i/>
          <w:color w:val="000000"/>
          <w:sz w:val="20"/>
          <w:szCs w:val="20"/>
          <w:lang w:val="pt-PT"/>
        </w:rPr>
        <w:t>2</w:t>
      </w:r>
      <w:r w:rsidRPr="00053A74">
        <w:rPr>
          <w:rFonts w:ascii="Palatino Linotype" w:eastAsia="Palatino Linotype" w:hAnsi="Palatino Linotype" w:cs="Palatino Linotype"/>
          <w:i/>
          <w:color w:val="000000"/>
          <w:sz w:val="20"/>
          <w:szCs w:val="20"/>
          <w:lang w:val="pt-PT"/>
        </w:rPr>
        <w:t>: O gestor deve verificar se há algum critério de sustentabilidade que se enquadre como obrigação da contratada, como, por exemplo, a necessidade de recolhimento de resíduos decorrentes da contratação, para fins de sua destinação final ambientalmente adequada</w:t>
      </w:r>
      <w:r w:rsidRPr="00FC29E1">
        <w:rPr>
          <w:rFonts w:ascii="Palatino Linotype" w:eastAsia="Palatino Linotype" w:hAnsi="Palatino Linotype" w:cs="Palatino Linotype"/>
          <w:i/>
          <w:color w:val="000000"/>
          <w:sz w:val="20"/>
          <w:szCs w:val="20"/>
          <w:lang w:val="pt-PT"/>
        </w:rPr>
        <w:t xml:space="preserve">. </w:t>
      </w:r>
      <w:r w:rsidRPr="00FC29E1">
        <w:rPr>
          <w:rFonts w:ascii="Palatino Linotype" w:eastAsia="Palatino Linotype" w:hAnsi="Palatino Linotype" w:cs="Palatino Linotype"/>
          <w:i/>
          <w:sz w:val="20"/>
          <w:szCs w:val="20"/>
          <w:lang w:val="pt-PT"/>
        </w:rPr>
        <w:t xml:space="preserve">Para tanto, </w:t>
      </w:r>
      <w:r w:rsidR="003435F7" w:rsidRPr="00FC29E1">
        <w:rPr>
          <w:rFonts w:ascii="Palatino Linotype" w:eastAsia="Palatino Linotype" w:hAnsi="Palatino Linotype" w:cs="Palatino Linotype"/>
          <w:i/>
          <w:sz w:val="20"/>
          <w:szCs w:val="20"/>
          <w:lang w:val="pt-PT"/>
        </w:rPr>
        <w:t>deve-se observar o item 5.1 deste Termo de Referência.</w:t>
      </w:r>
    </w:p>
    <w:p w14:paraId="5833D109" w14:textId="77777777" w:rsidR="00D70563" w:rsidRPr="00465796" w:rsidRDefault="00D70563" w:rsidP="00D70563">
      <w:pPr>
        <w:rPr>
          <w:rFonts w:hint="eastAsia"/>
        </w:rPr>
      </w:pPr>
    </w:p>
    <w:p w14:paraId="5847B691" w14:textId="77777777" w:rsidR="006D5FA5" w:rsidRPr="0020168A" w:rsidRDefault="006D5FA5" w:rsidP="008E40EC">
      <w:pPr>
        <w:pStyle w:val="Nivel01"/>
        <w:numPr>
          <w:ilvl w:val="0"/>
          <w:numId w:val="25"/>
        </w:numPr>
        <w:spacing w:before="120" w:afterLines="120" w:after="288" w:line="312" w:lineRule="auto"/>
        <w:ind w:left="0" w:firstLine="0"/>
      </w:pPr>
      <w:r w:rsidRPr="0020168A">
        <w:t>CRITÉRIOS DE MEDIÇÃO E DE PAGAMENTO</w:t>
      </w:r>
    </w:p>
    <w:p w14:paraId="5233B835" w14:textId="77777777" w:rsidR="006D5FA5" w:rsidRPr="0020168A" w:rsidRDefault="006D5FA5" w:rsidP="008A7FB7">
      <w:pPr>
        <w:pStyle w:val="Nvel1-SemNum"/>
        <w:spacing w:before="120" w:afterLines="120" w:after="288" w:line="312" w:lineRule="auto"/>
        <w:rPr>
          <w:color w:val="auto"/>
          <w:lang w:eastAsia="en-US"/>
        </w:rPr>
      </w:pPr>
      <w:r w:rsidRPr="0020168A">
        <w:rPr>
          <w:color w:val="auto"/>
          <w:lang w:eastAsia="en-US"/>
        </w:rPr>
        <w:t>Recebimento do Objeto</w:t>
      </w:r>
    </w:p>
    <w:p w14:paraId="252EB9CC" w14:textId="0F43BC86" w:rsidR="006D5FA5" w:rsidRPr="00F600BF" w:rsidRDefault="006D5FA5" w:rsidP="008E420D">
      <w:pPr>
        <w:pStyle w:val="Nivel2"/>
        <w:numPr>
          <w:ilvl w:val="1"/>
          <w:numId w:val="25"/>
        </w:numPr>
        <w:spacing w:afterLines="120" w:after="288" w:line="312" w:lineRule="auto"/>
        <w:ind w:left="0" w:firstLine="1418"/>
        <w:rPr>
          <w:lang w:eastAsia="en-US"/>
        </w:rPr>
      </w:pPr>
      <w:r w:rsidRPr="00F600BF">
        <w:rPr>
          <w:lang w:eastAsia="en-US"/>
        </w:rPr>
        <w:t xml:space="preserve">Os bens serão recebidos provisoriamente, de forma sumária, no ato da entrega, juntamente com a </w:t>
      </w:r>
      <w:r w:rsidRPr="00F600BF">
        <w:rPr>
          <w:rFonts w:eastAsia="Calibri"/>
          <w:lang w:eastAsia="en-US"/>
        </w:rPr>
        <w:t>nota</w:t>
      </w:r>
      <w:r w:rsidRPr="00F600BF">
        <w:rPr>
          <w:lang w:eastAsia="en-US"/>
        </w:rPr>
        <w:t xml:space="preserve"> fiscal ou instrumento de cobrança equivalente, </w:t>
      </w:r>
      <w:r w:rsidR="003E1586" w:rsidRPr="00F600BF">
        <w:rPr>
          <w:lang w:eastAsia="en-US"/>
        </w:rPr>
        <w:t>pelo(</w:t>
      </w:r>
      <w:r w:rsidRPr="00F600BF">
        <w:rPr>
          <w:lang w:eastAsia="en-US"/>
        </w:rPr>
        <w:t>a) responsável pelo acompanhamento e fiscalização do contrato, para efeito de posterior verificação de sua conformidade com as especificações constantes no Termo de Referência</w:t>
      </w:r>
      <w:r w:rsidRPr="00F600BF">
        <w:rPr>
          <w:color w:val="FF0000"/>
          <w:lang w:eastAsia="en-US"/>
        </w:rPr>
        <w:t xml:space="preserve"> </w:t>
      </w:r>
      <w:r w:rsidRPr="00F600BF">
        <w:rPr>
          <w:lang w:eastAsia="en-US"/>
        </w:rPr>
        <w:t>e na proposta.</w:t>
      </w:r>
    </w:p>
    <w:p w14:paraId="0C9A9A35" w14:textId="3A036166"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Os bens poderão ser rejeitados, no todo ou em parte, inclusive antes do recebimento provisório, quando em desacordo com as especificações constantes no Termo de Referência</w:t>
      </w:r>
      <w:r w:rsidRPr="0020168A">
        <w:rPr>
          <w:color w:val="FF0000"/>
          <w:lang w:eastAsia="en-US"/>
        </w:rPr>
        <w:t xml:space="preserve"> </w:t>
      </w:r>
      <w:r w:rsidRPr="0020168A">
        <w:rPr>
          <w:lang w:eastAsia="en-US"/>
        </w:rPr>
        <w:t>e na proposta, devendo ser</w:t>
      </w:r>
      <w:r w:rsidR="002E259B">
        <w:rPr>
          <w:lang w:eastAsia="en-US"/>
        </w:rPr>
        <w:t>em</w:t>
      </w:r>
      <w:r w:rsidRPr="0020168A">
        <w:rPr>
          <w:lang w:eastAsia="en-US"/>
        </w:rPr>
        <w:t xml:space="preserve"> substituídos </w:t>
      </w:r>
      <w:r w:rsidRPr="00BF0638">
        <w:rPr>
          <w:lang w:eastAsia="en-US"/>
        </w:rPr>
        <w:t xml:space="preserve">no prazo de </w:t>
      </w:r>
      <w:r w:rsidRPr="00BF0638">
        <w:rPr>
          <w:color w:val="FF0000"/>
          <w:lang w:eastAsia="en-US"/>
        </w:rPr>
        <w:t xml:space="preserve">.... (...) </w:t>
      </w:r>
      <w:r w:rsidRPr="00BF0638">
        <w:rPr>
          <w:lang w:eastAsia="en-US"/>
        </w:rPr>
        <w:t>dias</w:t>
      </w:r>
      <w:r w:rsidRPr="0020168A">
        <w:rPr>
          <w:lang w:eastAsia="en-US"/>
        </w:rPr>
        <w:t>, a contar da notificação da contratada, às suas custas, sem prejuízo da aplicação das penalidades.</w:t>
      </w:r>
    </w:p>
    <w:p w14:paraId="221AA797" w14:textId="3075D5C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lastRenderedPageBreak/>
        <w:t xml:space="preserve">O recebimento definitivo ocorrerá no </w:t>
      </w:r>
      <w:r w:rsidRPr="00BF0638">
        <w:rPr>
          <w:lang w:eastAsia="en-US"/>
        </w:rPr>
        <w:t xml:space="preserve">prazo de </w:t>
      </w:r>
      <w:r w:rsidR="00A8513A" w:rsidRPr="00BF0638">
        <w:rPr>
          <w:color w:val="FF0000"/>
          <w:lang w:eastAsia="en-US"/>
        </w:rPr>
        <w:t xml:space="preserve">XX </w:t>
      </w:r>
      <w:r w:rsidRPr="00BF0638">
        <w:rPr>
          <w:color w:val="FF0000"/>
          <w:lang w:eastAsia="en-US"/>
        </w:rPr>
        <w:t>(XXXX) dias úteis,</w:t>
      </w:r>
      <w:r w:rsidRPr="0020168A">
        <w:rPr>
          <w:color w:val="FF0000"/>
          <w:lang w:eastAsia="en-US"/>
        </w:rPr>
        <w:t xml:space="preserve"> </w:t>
      </w:r>
      <w:r w:rsidRPr="0020168A">
        <w:rPr>
          <w:lang w:eastAsia="en-US"/>
        </w:rPr>
        <w:t>a contar do recebimento da nota fiscal ou instrumento de cobrança equivalente pela Administração, após a verificação da qualidade e quantidade do material e consequente aceitação mediante termo detalhado.</w:t>
      </w:r>
    </w:p>
    <w:p w14:paraId="3AF1A422"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O prazo para recebimento definitivo poderá ser excepcionalmente prorrogado, </w:t>
      </w:r>
      <w:r w:rsidRPr="0020168A">
        <w:rPr>
          <w:color w:val="auto"/>
          <w:lang w:eastAsia="en-US"/>
        </w:rPr>
        <w:t>de forma justificada, por igual período, quando houver necessidade de diligências para a aferição do ate</w:t>
      </w:r>
      <w:r w:rsidRPr="0020168A">
        <w:rPr>
          <w:lang w:eastAsia="en-US"/>
        </w:rPr>
        <w:t>ndimento das exigências contratuais.</w:t>
      </w:r>
    </w:p>
    <w:p w14:paraId="633275DB" w14:textId="07AB4563" w:rsidR="006D5FA5" w:rsidRPr="0020168A" w:rsidRDefault="006D5FA5" w:rsidP="008E420D">
      <w:pPr>
        <w:pStyle w:val="Nivel2"/>
        <w:numPr>
          <w:ilvl w:val="1"/>
          <w:numId w:val="25"/>
        </w:numPr>
        <w:spacing w:afterLines="120" w:after="288" w:line="312" w:lineRule="auto"/>
        <w:ind w:left="0" w:firstLine="1418"/>
        <w:rPr>
          <w:lang w:eastAsia="en-US"/>
        </w:rPr>
      </w:pPr>
      <w:r w:rsidRPr="0020168A">
        <w:rPr>
          <w:bCs/>
          <w:lang w:eastAsia="en-US"/>
        </w:rPr>
        <w:t xml:space="preserve">No caso de controvérsia sobre a execução do objeto, quanto à dimensão, qualidade e quantidade, deverá ser observado o teor do </w:t>
      </w:r>
      <w:hyperlink r:id="rId23" w:anchor="art143" w:history="1">
        <w:r w:rsidRPr="0020168A">
          <w:rPr>
            <w:rStyle w:val="Hyperlink"/>
            <w:bCs/>
            <w:lang w:eastAsia="en-US"/>
          </w:rPr>
          <w:t>art. 143 da Lei nº 14.133, de 2021</w:t>
        </w:r>
      </w:hyperlink>
      <w:r w:rsidRPr="0020168A">
        <w:rPr>
          <w:bCs/>
          <w:lang w:eastAsia="en-US"/>
        </w:rPr>
        <w:t>, comunicando-se à empresa para emissão de Nota Fiscal no que pertine à parcela incontroversa da execução do objeto, para efeito de liquidação e pagamento.</w:t>
      </w:r>
    </w:p>
    <w:p w14:paraId="21E033AB"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2AEA2F" w14:textId="535FA82D" w:rsidR="006D5FA5" w:rsidRDefault="006D5FA5" w:rsidP="008E420D">
      <w:pPr>
        <w:pStyle w:val="Nivel2"/>
        <w:numPr>
          <w:ilvl w:val="1"/>
          <w:numId w:val="25"/>
        </w:numPr>
        <w:spacing w:afterLines="120" w:after="288" w:line="312" w:lineRule="auto"/>
        <w:ind w:left="0" w:firstLine="1418"/>
        <w:rPr>
          <w:lang w:eastAsia="en-US"/>
        </w:rPr>
      </w:pPr>
      <w:r w:rsidRPr="0020168A">
        <w:rPr>
          <w:lang w:eastAsia="en-US"/>
        </w:rPr>
        <w:t>O recebimento provisório ou definitivo não excluirá a responsabilidade civil pela solidez e pela segurança do serviço nem a responsabilidade ético-profissional pela perfeita execução do contrato</w:t>
      </w:r>
      <w:r w:rsidR="005E30A3">
        <w:rPr>
          <w:lang w:eastAsia="en-US"/>
        </w:rPr>
        <w:t>, nos limites estabelecidos pela lei ou pelo contrato.</w:t>
      </w:r>
    </w:p>
    <w:p w14:paraId="52137DE9" w14:textId="0EB12F99" w:rsidR="009D76FA" w:rsidRPr="0020168A" w:rsidRDefault="006D5FA5" w:rsidP="00013040">
      <w:pPr>
        <w:pStyle w:val="Nvel1-SemNum"/>
        <w:spacing w:before="120" w:afterLines="120" w:after="288" w:line="312" w:lineRule="auto"/>
        <w:rPr>
          <w:color w:val="auto"/>
          <w:lang w:eastAsia="en-US"/>
        </w:rPr>
      </w:pPr>
      <w:r w:rsidRPr="0020168A">
        <w:rPr>
          <w:color w:val="auto"/>
          <w:lang w:eastAsia="en-US"/>
        </w:rPr>
        <w:t>Liquidaçã</w:t>
      </w:r>
      <w:r w:rsidR="004A5319" w:rsidRPr="0020168A">
        <w:rPr>
          <w:color w:val="auto"/>
          <w:lang w:eastAsia="en-US"/>
        </w:rPr>
        <w:t>o</w:t>
      </w:r>
    </w:p>
    <w:p w14:paraId="423A2D43" w14:textId="4D0552A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Recebida a Nota Fiscal ou documento de cobrança equivalente, </w:t>
      </w:r>
      <w:r w:rsidRPr="00BF0638">
        <w:rPr>
          <w:lang w:eastAsia="en-US"/>
        </w:rPr>
        <w:t xml:space="preserve">correrá o prazo </w:t>
      </w:r>
      <w:r w:rsidRPr="00265748">
        <w:rPr>
          <w:color w:val="000000" w:themeColor="text1"/>
          <w:lang w:eastAsia="en-US"/>
        </w:rPr>
        <w:t xml:space="preserve">de </w:t>
      </w:r>
      <w:r w:rsidR="00A8513A" w:rsidRPr="00BF0638">
        <w:rPr>
          <w:color w:val="FF0000"/>
          <w:lang w:eastAsia="en-US"/>
        </w:rPr>
        <w:t>XX (XXXX)</w:t>
      </w:r>
      <w:r w:rsidR="000F481E" w:rsidRPr="00BF0638">
        <w:rPr>
          <w:color w:val="FF0000"/>
          <w:lang w:eastAsia="en-US"/>
        </w:rPr>
        <w:t xml:space="preserve"> </w:t>
      </w:r>
      <w:r w:rsidRPr="00BF0638">
        <w:rPr>
          <w:color w:val="FF0000"/>
          <w:lang w:eastAsia="en-US"/>
        </w:rPr>
        <w:t>dias úteis</w:t>
      </w:r>
      <w:r w:rsidRPr="0020168A">
        <w:rPr>
          <w:lang w:eastAsia="en-US"/>
        </w:rPr>
        <w:t xml:space="preserve"> para fins de liquidação, na forma desta seção,</w:t>
      </w:r>
      <w:r w:rsidR="008565D0">
        <w:rPr>
          <w:lang w:eastAsia="en-US"/>
        </w:rPr>
        <w:t xml:space="preserve"> prorrogáveis por igual período.</w:t>
      </w:r>
      <w:r w:rsidRPr="0020168A">
        <w:rPr>
          <w:lang w:eastAsia="en-US"/>
        </w:rPr>
        <w:t xml:space="preserve"> </w:t>
      </w:r>
    </w:p>
    <w:p w14:paraId="5C93515C"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Para fins de liquidação, o setor competente deverá verificar se a nota fiscal ou instrumento de cobrança equivalente apresentado expressa os elementos necessários e essenciais do documento, tais como: </w:t>
      </w:r>
    </w:p>
    <w:p w14:paraId="1AA50D31" w14:textId="77777777" w:rsidR="006D5FA5" w:rsidRPr="0020168A" w:rsidRDefault="006D5FA5"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sidRPr="0020168A">
        <w:rPr>
          <w:rFonts w:ascii="Arial" w:eastAsia="Calibri" w:hAnsi="Arial" w:cs="Arial"/>
          <w:color w:val="000000"/>
          <w:sz w:val="20"/>
          <w:szCs w:val="20"/>
          <w:lang w:eastAsia="en-US"/>
        </w:rPr>
        <w:t>o prazo de validade;</w:t>
      </w:r>
    </w:p>
    <w:p w14:paraId="48F7D150" w14:textId="77777777" w:rsidR="006D5FA5" w:rsidRPr="0020168A" w:rsidRDefault="006D5FA5"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sidRPr="0020168A">
        <w:rPr>
          <w:rFonts w:ascii="Arial" w:eastAsia="Calibri" w:hAnsi="Arial" w:cs="Arial"/>
          <w:color w:val="000000"/>
          <w:sz w:val="20"/>
          <w:szCs w:val="20"/>
          <w:lang w:eastAsia="en-US"/>
        </w:rPr>
        <w:t xml:space="preserve">a data da emissão; </w:t>
      </w:r>
    </w:p>
    <w:p w14:paraId="6625D2F6" w14:textId="77777777" w:rsidR="006D5FA5" w:rsidRPr="0020168A" w:rsidRDefault="006D5FA5"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sidRPr="0020168A">
        <w:rPr>
          <w:rFonts w:ascii="Arial" w:eastAsia="Calibri" w:hAnsi="Arial" w:cs="Arial"/>
          <w:color w:val="000000"/>
          <w:sz w:val="20"/>
          <w:szCs w:val="20"/>
          <w:lang w:eastAsia="en-US"/>
        </w:rPr>
        <w:t xml:space="preserve">os dados do contrato e do órgão contratante; </w:t>
      </w:r>
    </w:p>
    <w:p w14:paraId="541B0C98" w14:textId="77777777" w:rsidR="006D5FA5" w:rsidRPr="0020168A" w:rsidRDefault="006D5FA5"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sidRPr="0020168A">
        <w:rPr>
          <w:rFonts w:ascii="Arial" w:eastAsia="Calibri" w:hAnsi="Arial" w:cs="Arial"/>
          <w:color w:val="000000"/>
          <w:sz w:val="20"/>
          <w:szCs w:val="20"/>
          <w:lang w:eastAsia="en-US"/>
        </w:rPr>
        <w:t xml:space="preserve">o período respectivo de execução do contrato; </w:t>
      </w:r>
    </w:p>
    <w:p w14:paraId="2CBF0C45" w14:textId="77777777" w:rsidR="006D5FA5" w:rsidRPr="0020168A" w:rsidRDefault="006D5FA5"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sidRPr="0020168A">
        <w:rPr>
          <w:rFonts w:ascii="Arial" w:eastAsia="Calibri" w:hAnsi="Arial" w:cs="Arial"/>
          <w:color w:val="000000"/>
          <w:sz w:val="20"/>
          <w:szCs w:val="20"/>
          <w:lang w:eastAsia="en-US"/>
        </w:rPr>
        <w:t xml:space="preserve">o valor a pagar; e </w:t>
      </w:r>
    </w:p>
    <w:p w14:paraId="38467FDE" w14:textId="05DF2C6C" w:rsidR="006D5FA5" w:rsidRPr="0020168A" w:rsidRDefault="00590419" w:rsidP="002B34C1">
      <w:pPr>
        <w:numPr>
          <w:ilvl w:val="0"/>
          <w:numId w:val="13"/>
        </w:numPr>
        <w:suppressAutoHyphens/>
        <w:spacing w:before="120" w:afterLines="120" w:after="288" w:line="312" w:lineRule="auto"/>
        <w:ind w:left="1985" w:firstLine="0"/>
        <w:contextualSpacing/>
        <w:jc w:val="both"/>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             </w:t>
      </w:r>
      <w:r w:rsidR="006D5FA5" w:rsidRPr="0020168A">
        <w:rPr>
          <w:rFonts w:ascii="Arial" w:eastAsia="Calibri" w:hAnsi="Arial" w:cs="Arial"/>
          <w:color w:val="000000"/>
          <w:sz w:val="20"/>
          <w:szCs w:val="20"/>
          <w:lang w:eastAsia="en-US"/>
        </w:rPr>
        <w:t>eventual destaque do valor de retenções tributárias cabíveis.</w:t>
      </w:r>
    </w:p>
    <w:p w14:paraId="03A44876"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rFonts w:eastAsia="Calibri"/>
          <w:lang w:eastAsia="en-US"/>
        </w:rPr>
        <w:t xml:space="preserve"> Havendo erro na apresentação da nota fiscal ou instrumento de cobrança equivalente, ou circunstância que impeça a </w:t>
      </w:r>
      <w:r w:rsidRPr="0020168A">
        <w:rPr>
          <w:lang w:eastAsia="en-US"/>
        </w:rPr>
        <w:t>liquidação da despesa, esta ficará sobrestada até que o contratado providencie as medidas saneadoras, reiniciando-se o prazo após a comprovação da regularização da situação, sem ônus ao contratante;</w:t>
      </w:r>
    </w:p>
    <w:p w14:paraId="507C7E0E" w14:textId="77CD8096"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 A nota fiscal ou instrumento de cobrança equivalente deverá ser obrigatoriamente acompanhado da comprovação da regularidade fiscal, constatada por meio de consulta </w:t>
      </w:r>
      <w:r w:rsidRPr="0020168A">
        <w:rPr>
          <w:i/>
          <w:iCs/>
          <w:lang w:eastAsia="en-US"/>
        </w:rPr>
        <w:t>on-line</w:t>
      </w:r>
      <w:r w:rsidRPr="0020168A">
        <w:rPr>
          <w:lang w:eastAsia="en-US"/>
        </w:rPr>
        <w:t xml:space="preserve"> ao </w:t>
      </w:r>
      <w:r w:rsidR="00752C24">
        <w:rPr>
          <w:lang w:eastAsia="en-US"/>
        </w:rPr>
        <w:t xml:space="preserve">SISTEMA </w:t>
      </w:r>
      <w:r w:rsidR="00752C24">
        <w:rPr>
          <w:lang w:eastAsia="en-US"/>
        </w:rPr>
        <w:lastRenderedPageBreak/>
        <w:t>DE REGISTRO CADASTRAL</w:t>
      </w:r>
      <w:r w:rsidRPr="0020168A">
        <w:rPr>
          <w:lang w:eastAsia="en-US"/>
        </w:rPr>
        <w:t xml:space="preserve"> ou, na impossibilidade de acesso ao referido Sistema, mediante consulta aos sítios eletrônicos oficiais ou à documentação mencionada no </w:t>
      </w:r>
      <w:hyperlink r:id="rId24" w:anchor="art68" w:history="1">
        <w:r w:rsidRPr="0020168A">
          <w:rPr>
            <w:rStyle w:val="Hyperlink"/>
            <w:lang w:eastAsia="en-US"/>
          </w:rPr>
          <w:t xml:space="preserve">art. 68 da Lei nº 14.133, de 2021.  </w:t>
        </w:r>
      </w:hyperlink>
      <w:r w:rsidRPr="0020168A">
        <w:rPr>
          <w:lang w:eastAsia="en-US"/>
        </w:rPr>
        <w:t xml:space="preserve"> </w:t>
      </w:r>
    </w:p>
    <w:p w14:paraId="52FCB8D9" w14:textId="0634DC49"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A Administração deverá realizar consulta ao </w:t>
      </w:r>
      <w:r w:rsidR="00752C24">
        <w:rPr>
          <w:lang w:eastAsia="en-US"/>
        </w:rPr>
        <w:t>SISTEMA DE REGISTRO CADASTRAL</w:t>
      </w:r>
      <w:r w:rsidRPr="0020168A">
        <w:rPr>
          <w:lang w:eastAsia="en-U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444C4DE6" w14:textId="7CB1B4C8"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Constatando-se, junto ao </w:t>
      </w:r>
      <w:r w:rsidR="00752C24">
        <w:rPr>
          <w:lang w:eastAsia="en-US"/>
        </w:rPr>
        <w:t>SISTEMA DE REGISTRO CADASTRAL</w:t>
      </w:r>
      <w:r w:rsidRPr="0020168A">
        <w:rPr>
          <w:lang w:eastAsia="en-US"/>
        </w:rPr>
        <w:t xml:space="preserve">, a situação de irregularidade do contratado, será providenciada sua notificação, por escrito, para que, </w:t>
      </w:r>
      <w:r w:rsidRPr="00BF0638">
        <w:rPr>
          <w:color w:val="FF0000"/>
          <w:lang w:eastAsia="en-US"/>
        </w:rPr>
        <w:t>no prazo de 5 (cinco) dias úteis</w:t>
      </w:r>
      <w:r w:rsidRPr="00BF0638">
        <w:rPr>
          <w:lang w:eastAsia="en-US"/>
        </w:rPr>
        <w:t>,</w:t>
      </w:r>
      <w:r w:rsidRPr="0020168A">
        <w:rPr>
          <w:lang w:eastAsia="en-US"/>
        </w:rPr>
        <w:t xml:space="preserve"> regularize sua situação ou, no mesmo prazo, apresente sua defesa. O prazo poderá ser prorrogado uma vez, por igual período, a critério do contratante.</w:t>
      </w:r>
    </w:p>
    <w:p w14:paraId="3E554E11"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9A0B006"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Persistindo a irregularidade, o contratante deverá adotar as medidas necessárias à rescisão contratual nos autos do processo administrativo correspondente, assegurada ao contratado a ampla defesa. </w:t>
      </w:r>
    </w:p>
    <w:p w14:paraId="548DCBD1" w14:textId="40E18BA3"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Havendo a efetiva execução do objeto, os pagamentos serão realizados normalmente, até que se decida pela rescisão do contrato, caso o contratado não regularize sua situação junto ao </w:t>
      </w:r>
      <w:r w:rsidR="00752C24">
        <w:rPr>
          <w:lang w:eastAsia="en-US"/>
        </w:rPr>
        <w:t>SISTEMA DE REGISTRO CADASTRAL</w:t>
      </w:r>
      <w:r w:rsidRPr="0020168A">
        <w:rPr>
          <w:lang w:eastAsia="en-US"/>
        </w:rPr>
        <w:t xml:space="preserve">.  </w:t>
      </w:r>
    </w:p>
    <w:p w14:paraId="292DF731" w14:textId="75E26D76" w:rsidR="001534E5" w:rsidRPr="00C70BD0" w:rsidRDefault="001534E5" w:rsidP="001534E5">
      <w:pPr>
        <w:pStyle w:val="Nivel2"/>
        <w:numPr>
          <w:ilvl w:val="0"/>
          <w:numId w:val="0"/>
        </w:numPr>
        <w:spacing w:afterLines="120" w:after="288" w:line="312" w:lineRule="auto"/>
        <w:ind w:left="709"/>
        <w:rPr>
          <w:b/>
          <w:lang w:eastAsia="en-US"/>
        </w:rPr>
      </w:pPr>
      <w:r w:rsidRPr="00C70BD0">
        <w:rPr>
          <w:b/>
          <w:lang w:eastAsia="en-US"/>
        </w:rPr>
        <w:t>P</w:t>
      </w:r>
      <w:r w:rsidR="00C70BD0" w:rsidRPr="00C70BD0">
        <w:rPr>
          <w:b/>
          <w:lang w:eastAsia="en-US"/>
        </w:rPr>
        <w:t>agamento</w:t>
      </w:r>
    </w:p>
    <w:p w14:paraId="729B6E8B" w14:textId="7734DF75" w:rsidR="00A93E97" w:rsidRDefault="00A93E97" w:rsidP="008E420D">
      <w:pPr>
        <w:pStyle w:val="Nivel2"/>
        <w:numPr>
          <w:ilvl w:val="1"/>
          <w:numId w:val="25"/>
        </w:numPr>
        <w:spacing w:afterLines="120" w:after="288" w:line="312" w:lineRule="auto"/>
        <w:ind w:left="0" w:firstLine="1418"/>
        <w:rPr>
          <w:lang w:eastAsia="en-US"/>
        </w:rPr>
      </w:pPr>
      <w:r>
        <w:t>O pagamento será realizado em até 30 dias corridos, contados da data final do período de adimplemento a que se referir, através de ordem bancária, para crédito em banco, agência e conta corrente, indicado pelo contratado</w:t>
      </w:r>
      <w:r w:rsidR="008A6FDB">
        <w:t>.</w:t>
      </w:r>
    </w:p>
    <w:p w14:paraId="4FECB62B" w14:textId="3D405E99" w:rsidR="00A93E97" w:rsidRDefault="00A93E97" w:rsidP="008E420D">
      <w:pPr>
        <w:pStyle w:val="Nivel2"/>
        <w:numPr>
          <w:ilvl w:val="1"/>
          <w:numId w:val="25"/>
        </w:numPr>
        <w:spacing w:afterLines="120" w:after="288" w:line="312" w:lineRule="auto"/>
        <w:ind w:left="0" w:firstLine="1418"/>
        <w:rPr>
          <w:lang w:eastAsia="en-US"/>
        </w:rPr>
      </w:pPr>
      <w:r>
        <w:t>Para efeito de pagamento, a Contratada deverá apresentar à CONTRATANTE solicitação de pagamento, devidamente protocolada, acompanhada dos documentos abaixo relacionados:</w:t>
      </w:r>
    </w:p>
    <w:p w14:paraId="1B986440" w14:textId="6FAE2C70" w:rsidR="00A93E97" w:rsidRDefault="001534E5" w:rsidP="008E420D">
      <w:pPr>
        <w:pStyle w:val="Nivel3"/>
        <w:numPr>
          <w:ilvl w:val="2"/>
          <w:numId w:val="25"/>
        </w:numPr>
        <w:ind w:left="1985" w:firstLine="0"/>
        <w:rPr>
          <w:lang w:eastAsia="en-US"/>
        </w:rPr>
      </w:pPr>
      <w:r>
        <w:t>C</w:t>
      </w:r>
      <w:r w:rsidR="00A93E97">
        <w:t>ópia legível do empenho;</w:t>
      </w:r>
    </w:p>
    <w:p w14:paraId="404A9B6E" w14:textId="18E01F35" w:rsidR="00A93E97" w:rsidRDefault="00A93E97" w:rsidP="008E420D">
      <w:pPr>
        <w:pStyle w:val="Nivel3"/>
        <w:numPr>
          <w:ilvl w:val="2"/>
          <w:numId w:val="25"/>
        </w:numPr>
        <w:ind w:left="1985" w:firstLine="0"/>
        <w:rPr>
          <w:lang w:eastAsia="en-US"/>
        </w:rPr>
      </w:pPr>
      <w:r>
        <w:t xml:space="preserve">Nota fiscal ou nota fiscal-fatura, devidamente atestada, encaminhada pelo responsável pelo recebimento do produto ou serviço </w:t>
      </w:r>
      <w:r w:rsidR="001534E5">
        <w:t>à CONTRATANTE</w:t>
      </w:r>
      <w:r>
        <w:t>, sanadas as irregularidades constatadas.</w:t>
      </w:r>
    </w:p>
    <w:p w14:paraId="3AA09EBC" w14:textId="09CCD361" w:rsidR="001534E5" w:rsidRDefault="00A93E97" w:rsidP="008E420D">
      <w:pPr>
        <w:pStyle w:val="Nivel3"/>
        <w:numPr>
          <w:ilvl w:val="2"/>
          <w:numId w:val="25"/>
        </w:numPr>
        <w:ind w:left="1985" w:firstLine="0"/>
      </w:pPr>
      <w:r>
        <w:t>Certificado de Regularidade do Fundo de Garantia por Tempo de Serviço – FGTS fornecido pela CEF – Caixa Econômica Federal, devidamente atualizado.</w:t>
      </w:r>
    </w:p>
    <w:p w14:paraId="5DD3DC4F" w14:textId="3CBBF2A9" w:rsidR="00A93E97" w:rsidRDefault="00A93E97" w:rsidP="008E420D">
      <w:pPr>
        <w:pStyle w:val="Nivel3"/>
        <w:numPr>
          <w:ilvl w:val="2"/>
          <w:numId w:val="25"/>
        </w:numPr>
        <w:ind w:left="1985" w:firstLine="0"/>
      </w:pPr>
      <w:r>
        <w:t>Certidão de Regularidade para com as Fazendas Federal, Estadual e Municipal.</w:t>
      </w:r>
    </w:p>
    <w:p w14:paraId="23B7B651" w14:textId="77E72253" w:rsidR="00A93E97" w:rsidRDefault="00A93E97" w:rsidP="008E420D">
      <w:pPr>
        <w:pStyle w:val="Nivel3"/>
        <w:numPr>
          <w:ilvl w:val="2"/>
          <w:numId w:val="25"/>
        </w:numPr>
        <w:ind w:left="1985" w:firstLine="0"/>
      </w:pPr>
      <w:r>
        <w:lastRenderedPageBreak/>
        <w:t>Certidão Negativa de Débitos Trabalhistas.</w:t>
      </w:r>
    </w:p>
    <w:p w14:paraId="59DA1651" w14:textId="49E732E3" w:rsidR="00A93E97" w:rsidRDefault="00A93E97" w:rsidP="008E420D">
      <w:pPr>
        <w:pStyle w:val="Nivel3"/>
        <w:numPr>
          <w:ilvl w:val="2"/>
          <w:numId w:val="25"/>
        </w:numPr>
        <w:ind w:left="1985" w:firstLine="0"/>
      </w:pPr>
      <w:r>
        <w:t>Cópias do Contrato e/ou da Ata de Registro de Preços e Aditivos (quando houver).</w:t>
      </w:r>
    </w:p>
    <w:p w14:paraId="1E9719EA" w14:textId="087D4F36" w:rsidR="00A93E97" w:rsidRDefault="00A93E97" w:rsidP="008E420D">
      <w:pPr>
        <w:pStyle w:val="Nivel2"/>
        <w:numPr>
          <w:ilvl w:val="1"/>
          <w:numId w:val="25"/>
        </w:numPr>
        <w:ind w:left="0" w:firstLine="1418"/>
      </w:pPr>
      <w:r>
        <w:t>Para início do procedimento de pagamento pela Administração, é imprescindível à Contratada a abertura de Processo Administrativo de Pagamento, a ser realizada por meio de processo eletrônico através do Sistema Eletrônico Informações – SEI. Para tanto, necessário o cadastro de usuário das empresas/fornecedores responsáveis pela solicitação de  pagamento no site https://prodater.pmt.pi.gov.br/processoeletronico, sob orientação e acompanhamento da PRODATER, pelo número 3215-7592, e-mail:</w:t>
      </w:r>
      <w:r w:rsidRPr="001534E5">
        <w:rPr>
          <w:color w:val="0462C1"/>
        </w:rPr>
        <w:t xml:space="preserve"> </w:t>
      </w:r>
      <w:hyperlink r:id="rId25">
        <w:r w:rsidRPr="001534E5">
          <w:rPr>
            <w:color w:val="0462C1"/>
            <w:u w:val="single"/>
          </w:rPr>
          <w:t>processoeletronico@pmt.pi.gov.br</w:t>
        </w:r>
      </w:hyperlink>
      <w:hyperlink r:id="rId26">
        <w:r>
          <w:t>;</w:t>
        </w:r>
      </w:hyperlink>
    </w:p>
    <w:p w14:paraId="25C9DC7C" w14:textId="3BD6ECBA" w:rsidR="00A93E97" w:rsidRDefault="00A93E97" w:rsidP="008E420D">
      <w:pPr>
        <w:pStyle w:val="Nivel2"/>
        <w:numPr>
          <w:ilvl w:val="1"/>
          <w:numId w:val="25"/>
        </w:numPr>
        <w:ind w:left="0" w:firstLine="1418"/>
      </w:pPr>
      <w:r>
        <w:t>O pagamento somente será autorizado depois de efetuado o “atesto” pelo servidor competente na nota fiscal apresentada e depois de verificada a regularidade fiscal do contratado.</w:t>
      </w:r>
    </w:p>
    <w:p w14:paraId="4C1C368C" w14:textId="30640644" w:rsidR="00A93E97" w:rsidRDefault="00A93E97" w:rsidP="008E420D">
      <w:pPr>
        <w:pStyle w:val="Nivel2"/>
        <w:numPr>
          <w:ilvl w:val="1"/>
          <w:numId w:val="25"/>
        </w:numPr>
        <w:ind w:left="0" w:firstLine="1418"/>
      </w:pPr>
      <w:r>
        <w:t xml:space="preserve"> Havendo erro na apresentação da Nota Fiscal ou dos documentos pertinentes à contratação ou, ainda, circunstância que impeça a liquidação da despesa, como, por exemplo, obrigação financeira pendente, decorrente de penalidade imposta ou inadimplência, a Contratada será notificada para que providencie as medidas saneadoras.</w:t>
      </w:r>
    </w:p>
    <w:p w14:paraId="716566DB" w14:textId="53CA6F4A" w:rsidR="00A93E97" w:rsidRDefault="00A93E97" w:rsidP="008E420D">
      <w:pPr>
        <w:pStyle w:val="Nivel2"/>
        <w:numPr>
          <w:ilvl w:val="1"/>
          <w:numId w:val="25"/>
        </w:numPr>
        <w:ind w:left="0" w:firstLine="1418"/>
      </w:pPr>
      <w:r>
        <w:t>Será considerada data do pagamento o dia em que constar como emitida a ordem bancária para pagamento.</w:t>
      </w:r>
    </w:p>
    <w:p w14:paraId="5A27E322" w14:textId="04B8E3C6" w:rsidR="00A93E97" w:rsidRDefault="00A93E97" w:rsidP="008E420D">
      <w:pPr>
        <w:pStyle w:val="Nivel2"/>
        <w:numPr>
          <w:ilvl w:val="1"/>
          <w:numId w:val="25"/>
        </w:numPr>
        <w:ind w:left="0" w:firstLine="1418"/>
      </w:pPr>
      <w:r>
        <w:t>Antes de cada pagamento à contratada, será realizada consulta para verificar a manutenção das condições de habilitação exigidas no edital.</w:t>
      </w:r>
    </w:p>
    <w:p w14:paraId="474167B1" w14:textId="2CEAC2E4" w:rsidR="00A93E97" w:rsidRDefault="00A93E97" w:rsidP="008E420D">
      <w:pPr>
        <w:pStyle w:val="Nivel2"/>
        <w:numPr>
          <w:ilvl w:val="1"/>
          <w:numId w:val="25"/>
        </w:numPr>
        <w:ind w:left="0" w:firstLine="1418"/>
      </w:pPr>
      <w:r>
        <w:t>Constatando-se situação de irregularidade da contratada, será providenciada sua advertência, por escrito, para que, no prazo de 5 (cinco) dias úteis, regularize sua situação ou, no mesmo prazo, apresente sua defesa. O prazo poderá ser prorrogado uma vez, por igual período, a critério da contratante.</w:t>
      </w:r>
    </w:p>
    <w:p w14:paraId="3333D10F" w14:textId="2D790B8E" w:rsidR="00A93E97" w:rsidRDefault="00A93E97" w:rsidP="008E420D">
      <w:pPr>
        <w:pStyle w:val="Nivel2"/>
        <w:numPr>
          <w:ilvl w:val="1"/>
          <w:numId w:val="25"/>
        </w:numPr>
        <w:ind w:left="0" w:firstLine="1418"/>
      </w:pPr>
      <w:r>
        <w:t xml:space="preserve">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w:t>
      </w:r>
      <w:r w:rsidR="001534E5">
        <w:t xml:space="preserve"> para garantir o recebimento de</w:t>
      </w:r>
      <w:r>
        <w:t xml:space="preserve"> seus créditos.</w:t>
      </w:r>
    </w:p>
    <w:p w14:paraId="65E80B88" w14:textId="66976DF1" w:rsidR="00A93E97" w:rsidRDefault="00A93E97" w:rsidP="008E420D">
      <w:pPr>
        <w:pStyle w:val="Nivel2"/>
        <w:numPr>
          <w:ilvl w:val="1"/>
          <w:numId w:val="25"/>
        </w:numPr>
        <w:ind w:left="0" w:firstLine="1418"/>
      </w:pPr>
      <w:r>
        <w:t xml:space="preserve"> Persistindo a irregularidade, a Contratante deverá adotar as medidas necessárias à rescisão contratual nos autos do processo administrativo correspondente, assegurada à contratada a ampla defesa.</w:t>
      </w:r>
    </w:p>
    <w:p w14:paraId="120F4D81" w14:textId="1B9AFBC6" w:rsidR="00A93E97" w:rsidRDefault="00A93E97" w:rsidP="008E420D">
      <w:pPr>
        <w:pStyle w:val="Nivel2"/>
        <w:numPr>
          <w:ilvl w:val="1"/>
          <w:numId w:val="25"/>
        </w:numPr>
        <w:ind w:left="0" w:firstLine="1418"/>
      </w:pPr>
      <w:r>
        <w:t>Havendo a efetiva execução do objeto, os pagamentos serão realizados normalmente, até que se decida pela rescisão do contrato, caso a contratada não regularize sua situação.</w:t>
      </w:r>
    </w:p>
    <w:p w14:paraId="267B193E" w14:textId="655CA4CA" w:rsidR="00A93E97" w:rsidRDefault="00A93E97" w:rsidP="008E420D">
      <w:pPr>
        <w:pStyle w:val="Nivel2"/>
        <w:numPr>
          <w:ilvl w:val="1"/>
          <w:numId w:val="25"/>
        </w:numPr>
        <w:ind w:left="0" w:firstLine="1418"/>
      </w:pPr>
      <w:r>
        <w:t>Somente por motivo de economicidade, segurança nacional ou outro interesse público</w:t>
      </w:r>
      <w:r w:rsidR="001534E5">
        <w:t xml:space="preserve"> </w:t>
      </w:r>
      <w:r>
        <w:t>de alta relevância, devidamente justificado, em qualquer caso, pela máxima autoridade da contratante, não será rescindido o contrato em execução com a contratada inadimplente.</w:t>
      </w:r>
    </w:p>
    <w:p w14:paraId="5B841B17" w14:textId="5D015C4E" w:rsidR="00A93E97" w:rsidRDefault="00A93E97" w:rsidP="008E420D">
      <w:pPr>
        <w:pStyle w:val="Nivel2"/>
        <w:numPr>
          <w:ilvl w:val="1"/>
          <w:numId w:val="25"/>
        </w:numPr>
        <w:ind w:left="0" w:firstLine="1418"/>
      </w:pPr>
      <w:r>
        <w:t>Quando do pagamento, será efetuada a retenção tributária prevista na legislação aplicável.</w:t>
      </w:r>
    </w:p>
    <w:p w14:paraId="76102AB4" w14:textId="2F3FA9D6" w:rsidR="00A93E97" w:rsidRDefault="00A93E97" w:rsidP="008E420D">
      <w:pPr>
        <w:pStyle w:val="Nivel2"/>
        <w:numPr>
          <w:ilvl w:val="1"/>
          <w:numId w:val="25"/>
        </w:numPr>
        <w:ind w:left="0" w:firstLine="1418"/>
      </w:pPr>
      <w: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5432410" w14:textId="47209F3C" w:rsidR="00A93E97" w:rsidRDefault="00A93E97" w:rsidP="008E420D">
      <w:pPr>
        <w:pStyle w:val="Nivel2"/>
        <w:numPr>
          <w:ilvl w:val="1"/>
          <w:numId w:val="25"/>
        </w:numPr>
        <w:ind w:left="0" w:firstLine="1418"/>
      </w:pPr>
      <w:r>
        <w:lastRenderedPageBreak/>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BCB7093" w14:textId="77777777" w:rsidR="00A93E97" w:rsidRDefault="00A93E97" w:rsidP="007467AD">
      <w:pPr>
        <w:pStyle w:val="Nivel01"/>
        <w:numPr>
          <w:ilvl w:val="0"/>
          <w:numId w:val="0"/>
        </w:numPr>
        <w:ind w:left="360"/>
        <w:jc w:val="center"/>
      </w:pPr>
      <w:r>
        <w:t>EM = I x N x VP, sendo:</w:t>
      </w:r>
    </w:p>
    <w:p w14:paraId="26AA8D6C" w14:textId="77777777" w:rsidR="00A93E97" w:rsidRDefault="00A93E97" w:rsidP="007467AD">
      <w:pPr>
        <w:pStyle w:val="Nivel01"/>
        <w:numPr>
          <w:ilvl w:val="0"/>
          <w:numId w:val="0"/>
        </w:numPr>
        <w:ind w:left="360"/>
        <w:jc w:val="center"/>
      </w:pPr>
      <w:r>
        <w:t>EM = Encargos moratórios;</w:t>
      </w:r>
    </w:p>
    <w:p w14:paraId="78002FCA" w14:textId="77777777" w:rsidR="00A93E97" w:rsidRDefault="00A93E97" w:rsidP="007467AD">
      <w:pPr>
        <w:pStyle w:val="Nivel01"/>
        <w:numPr>
          <w:ilvl w:val="0"/>
          <w:numId w:val="0"/>
        </w:numPr>
        <w:ind w:left="360"/>
        <w:jc w:val="center"/>
      </w:pPr>
      <w:r>
        <w:t>N = Número de dias entre a data prevista para o pagamento e a do efetivo pagamento; VP = Valor da parcela a ser paga.</w:t>
      </w:r>
    </w:p>
    <w:p w14:paraId="3A364421" w14:textId="6C305204" w:rsidR="00A93E97" w:rsidRDefault="00A93E97" w:rsidP="007467AD">
      <w:pPr>
        <w:pStyle w:val="Nivel01"/>
        <w:numPr>
          <w:ilvl w:val="0"/>
          <w:numId w:val="0"/>
        </w:numPr>
        <w:ind w:left="360"/>
        <w:jc w:val="center"/>
      </w:pPr>
      <w:r>
        <w:t>I = Índice de compensação financeira = 0,00016438, assim apurado:</w:t>
      </w:r>
    </w:p>
    <w:p w14:paraId="25FDCDE1" w14:textId="3512E456" w:rsidR="00404BB9" w:rsidRDefault="00404BB9" w:rsidP="007467AD">
      <w:pPr>
        <w:jc w:val="center"/>
        <w:rPr>
          <w:rFonts w:hint="eastAsia"/>
        </w:rPr>
      </w:pPr>
    </w:p>
    <w:tbl>
      <w:tblPr>
        <w:tblW w:w="9321" w:type="dxa"/>
        <w:tblInd w:w="-10" w:type="dxa"/>
        <w:tblLayout w:type="fixed"/>
        <w:tblCellMar>
          <w:left w:w="10" w:type="dxa"/>
          <w:right w:w="10" w:type="dxa"/>
        </w:tblCellMar>
        <w:tblLook w:val="0000" w:firstRow="0" w:lastRow="0" w:firstColumn="0" w:lastColumn="0" w:noHBand="0" w:noVBand="0"/>
      </w:tblPr>
      <w:tblGrid>
        <w:gridCol w:w="1603"/>
        <w:gridCol w:w="1797"/>
        <w:gridCol w:w="5921"/>
      </w:tblGrid>
      <w:tr w:rsidR="00404BB9" w14:paraId="75DF274B" w14:textId="77777777" w:rsidTr="006C1E00">
        <w:trPr>
          <w:trHeight w:val="859"/>
        </w:trPr>
        <w:tc>
          <w:tcPr>
            <w:tcW w:w="1603" w:type="dxa"/>
            <w:shd w:val="clear" w:color="auto" w:fill="auto"/>
            <w:tcMar>
              <w:top w:w="0" w:type="dxa"/>
              <w:left w:w="70" w:type="dxa"/>
              <w:bottom w:w="0" w:type="dxa"/>
              <w:right w:w="70" w:type="dxa"/>
            </w:tcMar>
            <w:vAlign w:val="center"/>
          </w:tcPr>
          <w:p w14:paraId="6FF0EC28" w14:textId="77777777" w:rsidR="00404BB9" w:rsidRPr="00404BB9" w:rsidRDefault="00404BB9" w:rsidP="007467AD">
            <w:pPr>
              <w:pStyle w:val="Standard"/>
              <w:tabs>
                <w:tab w:val="left" w:pos="1836"/>
              </w:tabs>
              <w:snapToGrid w:val="0"/>
              <w:spacing w:after="57"/>
              <w:ind w:left="27"/>
              <w:jc w:val="center"/>
              <w:rPr>
                <w:rFonts w:ascii="Arial" w:hAnsi="Arial" w:cs="Arial"/>
                <w:sz w:val="20"/>
              </w:rPr>
            </w:pPr>
          </w:p>
          <w:p w14:paraId="08A0BF02" w14:textId="77777777" w:rsidR="00404BB9" w:rsidRPr="00404BB9" w:rsidRDefault="00404BB9" w:rsidP="007467AD">
            <w:pPr>
              <w:pStyle w:val="Standard"/>
              <w:tabs>
                <w:tab w:val="left" w:pos="1836"/>
              </w:tabs>
              <w:spacing w:after="57"/>
              <w:ind w:left="27"/>
              <w:jc w:val="center"/>
              <w:rPr>
                <w:rFonts w:ascii="Arial" w:hAnsi="Arial" w:cs="Arial"/>
                <w:sz w:val="20"/>
              </w:rPr>
            </w:pPr>
            <w:r w:rsidRPr="00404BB9">
              <w:rPr>
                <w:rFonts w:ascii="Arial" w:hAnsi="Arial" w:cs="Arial"/>
                <w:sz w:val="20"/>
              </w:rPr>
              <w:t>I = (TX)</w:t>
            </w:r>
          </w:p>
          <w:p w14:paraId="19CC689A" w14:textId="77777777" w:rsidR="00404BB9" w:rsidRPr="00404BB9" w:rsidRDefault="00404BB9" w:rsidP="007467AD">
            <w:pPr>
              <w:pStyle w:val="Standard"/>
              <w:tabs>
                <w:tab w:val="left" w:pos="1836"/>
              </w:tabs>
              <w:spacing w:after="57"/>
              <w:ind w:left="27"/>
              <w:jc w:val="center"/>
              <w:rPr>
                <w:rFonts w:ascii="Arial" w:hAnsi="Arial" w:cs="Arial"/>
                <w:sz w:val="20"/>
              </w:rPr>
            </w:pPr>
          </w:p>
        </w:tc>
        <w:tc>
          <w:tcPr>
            <w:tcW w:w="1797" w:type="dxa"/>
            <w:shd w:val="clear" w:color="auto" w:fill="auto"/>
            <w:tcMar>
              <w:top w:w="0" w:type="dxa"/>
              <w:left w:w="70" w:type="dxa"/>
              <w:bottom w:w="0" w:type="dxa"/>
              <w:right w:w="70" w:type="dxa"/>
            </w:tcMar>
            <w:vAlign w:val="center"/>
          </w:tcPr>
          <w:p w14:paraId="51D58A40" w14:textId="77777777" w:rsidR="00404BB9" w:rsidRPr="00404BB9" w:rsidRDefault="00404BB9" w:rsidP="007467AD">
            <w:pPr>
              <w:pStyle w:val="Standard"/>
              <w:tabs>
                <w:tab w:val="left" w:pos="1836"/>
              </w:tabs>
              <w:snapToGrid w:val="0"/>
              <w:spacing w:after="57"/>
              <w:ind w:left="27"/>
              <w:jc w:val="center"/>
              <w:rPr>
                <w:rFonts w:ascii="Arial" w:hAnsi="Arial" w:cs="Arial"/>
                <w:sz w:val="20"/>
              </w:rPr>
            </w:pPr>
          </w:p>
          <w:p w14:paraId="08259CD5" w14:textId="77777777" w:rsidR="00404BB9" w:rsidRPr="00404BB9" w:rsidRDefault="00404BB9" w:rsidP="007467AD">
            <w:pPr>
              <w:pStyle w:val="Standard"/>
              <w:tabs>
                <w:tab w:val="left" w:pos="1836"/>
              </w:tabs>
              <w:spacing w:after="57"/>
              <w:ind w:left="27"/>
              <w:jc w:val="center"/>
              <w:rPr>
                <w:rFonts w:hint="eastAsia"/>
                <w:sz w:val="20"/>
              </w:rPr>
            </w:pPr>
            <w:r w:rsidRPr="00404BB9">
              <w:rPr>
                <w:rFonts w:ascii="Arial" w:hAnsi="Arial" w:cs="Arial"/>
                <w:sz w:val="20"/>
              </w:rPr>
              <w:t>I = (</w:t>
            </w:r>
            <w:r w:rsidRPr="00404BB9">
              <w:rPr>
                <w:rFonts w:ascii="Arial" w:hAnsi="Arial" w:cs="Arial"/>
                <w:sz w:val="20"/>
                <w:u w:val="single"/>
              </w:rPr>
              <w:t>6/100</w:t>
            </w:r>
            <w:r w:rsidRPr="00404BB9">
              <w:rPr>
                <w:rFonts w:ascii="Arial" w:hAnsi="Arial" w:cs="Arial"/>
                <w:sz w:val="20"/>
              </w:rPr>
              <w:t>)</w:t>
            </w:r>
          </w:p>
          <w:p w14:paraId="25FE5A38" w14:textId="14C76754" w:rsidR="00404BB9" w:rsidRPr="00404BB9" w:rsidRDefault="00404BB9" w:rsidP="007467AD">
            <w:pPr>
              <w:pStyle w:val="Standard"/>
              <w:tabs>
                <w:tab w:val="left" w:pos="1836"/>
              </w:tabs>
              <w:spacing w:after="57"/>
              <w:ind w:left="27"/>
              <w:jc w:val="center"/>
              <w:rPr>
                <w:rFonts w:hint="eastAsia"/>
                <w:sz w:val="20"/>
              </w:rPr>
            </w:pPr>
            <w:r w:rsidRPr="00404BB9">
              <w:rPr>
                <w:rFonts w:ascii="Arial" w:hAnsi="Arial" w:cs="Arial"/>
                <w:sz w:val="20"/>
              </w:rPr>
              <w:t>365</w:t>
            </w:r>
          </w:p>
          <w:p w14:paraId="29D7CAB8" w14:textId="77777777" w:rsidR="00404BB9" w:rsidRPr="00404BB9" w:rsidRDefault="00404BB9" w:rsidP="007467AD">
            <w:pPr>
              <w:pStyle w:val="Standard"/>
              <w:tabs>
                <w:tab w:val="left" w:pos="1836"/>
              </w:tabs>
              <w:spacing w:after="57"/>
              <w:ind w:left="27"/>
              <w:jc w:val="center"/>
              <w:rPr>
                <w:rFonts w:ascii="Arial" w:hAnsi="Arial" w:cs="Arial"/>
                <w:sz w:val="20"/>
              </w:rPr>
            </w:pPr>
          </w:p>
        </w:tc>
        <w:tc>
          <w:tcPr>
            <w:tcW w:w="5921" w:type="dxa"/>
            <w:shd w:val="clear" w:color="auto" w:fill="auto"/>
            <w:tcMar>
              <w:top w:w="0" w:type="dxa"/>
              <w:left w:w="70" w:type="dxa"/>
              <w:bottom w:w="0" w:type="dxa"/>
              <w:right w:w="70" w:type="dxa"/>
            </w:tcMar>
            <w:vAlign w:val="center"/>
          </w:tcPr>
          <w:p w14:paraId="5688CD68" w14:textId="77777777" w:rsidR="00404BB9" w:rsidRPr="00404BB9" w:rsidRDefault="00404BB9" w:rsidP="007467AD">
            <w:pPr>
              <w:pStyle w:val="Standard"/>
              <w:tabs>
                <w:tab w:val="left" w:pos="1836"/>
              </w:tabs>
              <w:snapToGrid w:val="0"/>
              <w:spacing w:after="57"/>
              <w:ind w:left="27"/>
              <w:jc w:val="center"/>
              <w:rPr>
                <w:rFonts w:ascii="Arial" w:hAnsi="Arial" w:cs="Arial"/>
                <w:sz w:val="20"/>
              </w:rPr>
            </w:pPr>
          </w:p>
          <w:p w14:paraId="593D0372" w14:textId="77777777" w:rsidR="00404BB9" w:rsidRPr="00404BB9" w:rsidRDefault="00404BB9" w:rsidP="007467AD">
            <w:pPr>
              <w:pStyle w:val="Standard"/>
              <w:tabs>
                <w:tab w:val="left" w:pos="1836"/>
              </w:tabs>
              <w:spacing w:after="57"/>
              <w:ind w:left="27"/>
              <w:jc w:val="center"/>
              <w:rPr>
                <w:rFonts w:ascii="Arial" w:hAnsi="Arial" w:cs="Arial"/>
                <w:sz w:val="20"/>
              </w:rPr>
            </w:pPr>
            <w:r w:rsidRPr="00404BB9">
              <w:rPr>
                <w:rFonts w:ascii="Arial" w:hAnsi="Arial" w:cs="Arial"/>
                <w:sz w:val="20"/>
              </w:rPr>
              <w:t>I = 0,00016438</w:t>
            </w:r>
          </w:p>
          <w:p w14:paraId="14B9FF23" w14:textId="77777777" w:rsidR="00404BB9" w:rsidRPr="00404BB9" w:rsidRDefault="00404BB9" w:rsidP="007467AD">
            <w:pPr>
              <w:pStyle w:val="Standard"/>
              <w:tabs>
                <w:tab w:val="left" w:pos="1836"/>
              </w:tabs>
              <w:spacing w:after="57"/>
              <w:ind w:left="27"/>
              <w:jc w:val="center"/>
              <w:rPr>
                <w:rFonts w:ascii="Arial" w:hAnsi="Arial" w:cs="Arial"/>
                <w:sz w:val="20"/>
              </w:rPr>
            </w:pPr>
            <w:r w:rsidRPr="00404BB9">
              <w:rPr>
                <w:rFonts w:ascii="Arial" w:hAnsi="Arial" w:cs="Arial"/>
                <w:sz w:val="20"/>
              </w:rPr>
              <w:t>TX = Percentual da taxa anual = 6%.</w:t>
            </w:r>
          </w:p>
          <w:p w14:paraId="3E7DA992" w14:textId="77777777" w:rsidR="00404BB9" w:rsidRPr="00404BB9" w:rsidRDefault="00404BB9" w:rsidP="007467AD">
            <w:pPr>
              <w:pStyle w:val="Standard"/>
              <w:tabs>
                <w:tab w:val="left" w:pos="1836"/>
              </w:tabs>
              <w:spacing w:after="57"/>
              <w:ind w:left="27"/>
              <w:jc w:val="center"/>
              <w:rPr>
                <w:rFonts w:ascii="Arial" w:hAnsi="Arial" w:cs="Arial"/>
                <w:sz w:val="20"/>
              </w:rPr>
            </w:pPr>
          </w:p>
        </w:tc>
      </w:tr>
    </w:tbl>
    <w:p w14:paraId="30CE79C8" w14:textId="77777777" w:rsidR="00404BB9" w:rsidRPr="00404BB9" w:rsidRDefault="00404BB9" w:rsidP="00404BB9">
      <w:pPr>
        <w:rPr>
          <w:rFonts w:hint="eastAsia"/>
        </w:rPr>
      </w:pPr>
    </w:p>
    <w:p w14:paraId="4C4734EC" w14:textId="07ACC7DD" w:rsidR="004A2C24" w:rsidRPr="00900125" w:rsidRDefault="004A2C24" w:rsidP="004A2C24">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900125">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63</w:t>
      </w:r>
      <w:r w:rsidRPr="00900125">
        <w:rPr>
          <w:rFonts w:ascii="Palatino Linotype" w:eastAsia="Palatino Linotype" w:hAnsi="Palatino Linotype" w:cs="Palatino Linotype"/>
          <w:b/>
          <w:i/>
          <w:color w:val="000000"/>
          <w:sz w:val="20"/>
          <w:szCs w:val="20"/>
          <w:lang w:val="pt-PT"/>
        </w:rPr>
        <w:t>: Incluir o item 11.32 no caso de a contratação adotar o pagamento antecipado previsto no</w:t>
      </w:r>
      <w:r w:rsidR="00296842" w:rsidRPr="00900125">
        <w:rPr>
          <w:sz w:val="20"/>
          <w:szCs w:val="20"/>
        </w:rPr>
        <w:fldChar w:fldCharType="begin"/>
      </w:r>
      <w:r w:rsidR="00296842" w:rsidRPr="00900125">
        <w:rPr>
          <w:sz w:val="20"/>
          <w:szCs w:val="20"/>
        </w:rPr>
        <w:instrText xml:space="preserve"> HYPERLINK "http://www.planalto.gov.br/ccivil_03/_ato2019-2022/2021/lei/L14133.htm" </w:instrText>
      </w:r>
      <w:r w:rsidR="00296842" w:rsidRPr="00900125">
        <w:rPr>
          <w:sz w:val="20"/>
          <w:szCs w:val="20"/>
        </w:rPr>
        <w:fldChar w:fldCharType="separate"/>
      </w:r>
      <w:r w:rsidRPr="00900125">
        <w:rPr>
          <w:rFonts w:ascii="Palatino Linotype" w:eastAsia="Palatino Linotype" w:hAnsi="Palatino Linotype" w:cs="Palatino Linotype"/>
          <w:b/>
          <w:color w:val="000000"/>
          <w:sz w:val="20"/>
          <w:szCs w:val="20"/>
          <w:lang w:val="pt-PT"/>
        </w:rPr>
        <w:t xml:space="preserve"> § 1º do art. 145 da Lei nº 14.133, de 2021</w:t>
      </w:r>
      <w:r w:rsidR="00296842" w:rsidRPr="00900125">
        <w:rPr>
          <w:rFonts w:ascii="Palatino Linotype" w:eastAsia="Palatino Linotype" w:hAnsi="Palatino Linotype" w:cs="Palatino Linotype"/>
          <w:b/>
          <w:color w:val="000000"/>
          <w:sz w:val="20"/>
          <w:szCs w:val="20"/>
          <w:lang w:val="pt-PT"/>
        </w:rPr>
        <w:fldChar w:fldCharType="end"/>
      </w:r>
      <w:r w:rsidRPr="00900125">
        <w:rPr>
          <w:rFonts w:ascii="Palatino Linotype" w:eastAsia="Palatino Linotype" w:hAnsi="Palatino Linotype" w:cs="Palatino Linotype"/>
          <w:b/>
          <w:i/>
          <w:color w:val="000000"/>
          <w:sz w:val="20"/>
          <w:szCs w:val="20"/>
          <w:lang w:val="pt-PT"/>
        </w:rPr>
        <w:t>.</w:t>
      </w:r>
    </w:p>
    <w:p w14:paraId="62C62AB5" w14:textId="77777777" w:rsidR="004A2C24" w:rsidRPr="00900125" w:rsidRDefault="004A2C24" w:rsidP="004A2C24">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900125">
        <w:rPr>
          <w:rFonts w:ascii="Palatino Linotype" w:eastAsia="Palatino Linotype" w:hAnsi="Palatino Linotype" w:cs="Palatino Linotype"/>
          <w:i/>
          <w:color w:val="000000"/>
          <w:sz w:val="20"/>
          <w:szCs w:val="20"/>
          <w:lang w:val="pt-PT"/>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42459BB3" w14:textId="77777777" w:rsidR="003435F7" w:rsidRDefault="003435F7" w:rsidP="004A2C24">
      <w:pPr>
        <w:pStyle w:val="Nivel2"/>
        <w:numPr>
          <w:ilvl w:val="0"/>
          <w:numId w:val="0"/>
        </w:numPr>
        <w:spacing w:afterLines="120" w:after="288" w:line="312" w:lineRule="auto"/>
        <w:ind w:left="709"/>
        <w:rPr>
          <w:lang w:eastAsia="en-US"/>
        </w:rPr>
      </w:pPr>
    </w:p>
    <w:p w14:paraId="20C0DD33" w14:textId="031D621B" w:rsidR="003435F7" w:rsidRPr="00053A74" w:rsidRDefault="003435F7" w:rsidP="003435F7">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053A74">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64</w:t>
      </w:r>
      <w:r w:rsidRPr="00053A74">
        <w:rPr>
          <w:rFonts w:ascii="Palatino Linotype" w:eastAsia="Palatino Linotype" w:hAnsi="Palatino Linotype" w:cs="Palatino Linotype"/>
          <w:b/>
          <w:i/>
          <w:color w:val="000000"/>
          <w:sz w:val="20"/>
          <w:szCs w:val="20"/>
          <w:lang w:val="pt-PT"/>
        </w:rPr>
        <w:t xml:space="preserve">: </w:t>
      </w:r>
      <w:r w:rsidRPr="00053A74">
        <w:rPr>
          <w:rFonts w:ascii="Palatino Linotype" w:eastAsia="Palatino Linotype" w:hAnsi="Palatino Linotype" w:cs="Palatino Linotype"/>
          <w:i/>
          <w:color w:val="000000"/>
          <w:sz w:val="20"/>
          <w:szCs w:val="20"/>
          <w:lang w:val="pt-PT"/>
        </w:rPr>
        <w:t xml:space="preserve">Cabe à área técnica ajustar os itens </w:t>
      </w:r>
      <w:r w:rsidR="00640FB5" w:rsidRPr="00BF0638">
        <w:rPr>
          <w:rFonts w:ascii="Palatino Linotype" w:eastAsia="Palatino Linotype" w:hAnsi="Palatino Linotype" w:cs="Palatino Linotype"/>
          <w:i/>
          <w:color w:val="000000" w:themeColor="text1"/>
          <w:sz w:val="20"/>
          <w:szCs w:val="20"/>
          <w:lang w:val="pt-PT"/>
        </w:rPr>
        <w:t>11.32, 11.33, 11.34, 11.34.1, 11.34.2</w:t>
      </w:r>
      <w:r w:rsidRPr="00BF0638">
        <w:rPr>
          <w:rFonts w:ascii="Palatino Linotype" w:eastAsia="Palatino Linotype" w:hAnsi="Palatino Linotype" w:cs="Palatino Linotype"/>
          <w:i/>
          <w:color w:val="000000" w:themeColor="text1"/>
          <w:sz w:val="20"/>
          <w:szCs w:val="20"/>
          <w:lang w:val="pt-PT"/>
        </w:rPr>
        <w:t xml:space="preserve"> </w:t>
      </w:r>
      <w:r w:rsidRPr="00053A74">
        <w:rPr>
          <w:rFonts w:ascii="Palatino Linotype" w:eastAsia="Palatino Linotype" w:hAnsi="Palatino Linotype" w:cs="Palatino Linotype"/>
          <w:i/>
          <w:color w:val="000000"/>
          <w:sz w:val="20"/>
          <w:szCs w:val="20"/>
          <w:lang w:val="pt-PT"/>
        </w:rPr>
        <w:t>etc.,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w:t>
      </w:r>
    </w:p>
    <w:p w14:paraId="6B114764" w14:textId="77777777"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 xml:space="preserve">A presente contratação permite a antecipação de pagamento ......... </w:t>
      </w:r>
      <w:r w:rsidRPr="00D60C47">
        <w:rPr>
          <w:lang w:eastAsia="en-US"/>
        </w:rPr>
        <w:t>(parcial/total),</w:t>
      </w:r>
      <w:r w:rsidRPr="00D60C47">
        <w:rPr>
          <w:i w:val="0"/>
          <w:color w:val="000000" w:themeColor="text1"/>
          <w:lang w:eastAsia="en-US"/>
        </w:rPr>
        <w:t xml:space="preserve"> conforme as regras previstas no presente tópico.</w:t>
      </w:r>
      <w:r w:rsidRPr="00D60C47">
        <w:rPr>
          <w:i w:val="0"/>
          <w:color w:val="000000" w:themeColor="text1"/>
          <w:lang w:eastAsia="en-US"/>
        </w:rPr>
        <w:tab/>
      </w:r>
    </w:p>
    <w:p w14:paraId="10ECBF71" w14:textId="57B5EA0C"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 xml:space="preserve">O contratado emitirá recibo/nota fiscal/fatura/documento idôneo/... correspondente ao valor da antecipação de pagamento </w:t>
      </w:r>
      <w:r w:rsidRPr="00D60C47">
        <w:rPr>
          <w:i w:val="0"/>
          <w:lang w:eastAsia="en-US"/>
        </w:rPr>
        <w:t xml:space="preserve">de R$ ...... (valor por extenso), tão logo ... </w:t>
      </w:r>
      <w:r w:rsidRPr="00D60C47">
        <w:rPr>
          <w:lang w:eastAsia="en-US"/>
        </w:rPr>
        <w:t xml:space="preserve">(incluir condicionante – </w:t>
      </w:r>
      <w:proofErr w:type="spellStart"/>
      <w:r w:rsidRPr="00D60C47">
        <w:rPr>
          <w:lang w:eastAsia="en-US"/>
        </w:rPr>
        <w:t>ex</w:t>
      </w:r>
      <w:proofErr w:type="spellEnd"/>
      <w:r w:rsidRPr="00D60C47">
        <w:rPr>
          <w:lang w:eastAsia="en-US"/>
        </w:rPr>
        <w:t xml:space="preserve">: seja assinado o termo de contrato, </w:t>
      </w:r>
      <w:r w:rsidR="00675CA9" w:rsidRPr="00D60C47">
        <w:rPr>
          <w:lang w:eastAsia="en-US"/>
        </w:rPr>
        <w:t>ou seja,</w:t>
      </w:r>
      <w:r w:rsidRPr="00D60C47">
        <w:rPr>
          <w:lang w:eastAsia="en-US"/>
        </w:rPr>
        <w:t xml:space="preserve"> prestada a garantia etc.)</w:t>
      </w:r>
      <w:r w:rsidRPr="00D60C47">
        <w:rPr>
          <w:i w:val="0"/>
          <w:color w:val="000000" w:themeColor="text1"/>
          <w:lang w:eastAsia="en-US"/>
        </w:rPr>
        <w:t>, para que o contratante efetue o pagamento antecipado.</w:t>
      </w:r>
    </w:p>
    <w:p w14:paraId="65790C1E" w14:textId="77777777"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Para as etapas seguintes do contrato, a antecipação do pagamento ocorrerá da seguinte forma:</w:t>
      </w:r>
    </w:p>
    <w:p w14:paraId="6FD2D255" w14:textId="77777777" w:rsidR="006D5FA5" w:rsidRPr="00D60C47" w:rsidRDefault="006D5FA5" w:rsidP="008E420D">
      <w:pPr>
        <w:pStyle w:val="Nvel3-R"/>
        <w:numPr>
          <w:ilvl w:val="2"/>
          <w:numId w:val="25"/>
        </w:numPr>
        <w:spacing w:afterLines="120" w:after="288" w:line="312" w:lineRule="auto"/>
        <w:ind w:left="1985" w:firstLine="0"/>
        <w:rPr>
          <w:i w:val="0"/>
          <w:color w:val="000000" w:themeColor="text1"/>
          <w:lang w:eastAsia="en-US"/>
        </w:rPr>
      </w:pPr>
      <w:r w:rsidRPr="00D60C47">
        <w:rPr>
          <w:i w:val="0"/>
          <w:lang w:eastAsia="en-US"/>
        </w:rPr>
        <w:lastRenderedPageBreak/>
        <w:t>R$</w:t>
      </w:r>
      <w:proofErr w:type="gramStart"/>
      <w:r w:rsidRPr="00D60C47">
        <w:rPr>
          <w:i w:val="0"/>
          <w:lang w:eastAsia="en-US"/>
        </w:rPr>
        <w:t>.....</w:t>
      </w:r>
      <w:proofErr w:type="gramEnd"/>
      <w:r w:rsidRPr="00D60C47">
        <w:rPr>
          <w:i w:val="0"/>
          <w:lang w:eastAsia="en-US"/>
        </w:rPr>
        <w:t xml:space="preserve"> (valor em extenso)</w:t>
      </w:r>
      <w:r w:rsidRPr="00D60C47">
        <w:rPr>
          <w:i w:val="0"/>
          <w:color w:val="000000" w:themeColor="text1"/>
          <w:lang w:eastAsia="en-US"/>
        </w:rPr>
        <w:t xml:space="preserve"> quando do início da segunda etapa.</w:t>
      </w:r>
    </w:p>
    <w:p w14:paraId="05DBF541" w14:textId="65E0F946" w:rsidR="006D5FA5" w:rsidRPr="00D60C47" w:rsidRDefault="006D5FA5" w:rsidP="008E420D">
      <w:pPr>
        <w:pStyle w:val="Nvel3-R"/>
        <w:numPr>
          <w:ilvl w:val="2"/>
          <w:numId w:val="25"/>
        </w:numPr>
        <w:spacing w:afterLines="120" w:after="288" w:line="312" w:lineRule="auto"/>
        <w:ind w:left="1985" w:firstLine="0"/>
        <w:rPr>
          <w:i w:val="0"/>
          <w:color w:val="000000" w:themeColor="text1"/>
          <w:lang w:eastAsia="en-US"/>
        </w:rPr>
      </w:pPr>
      <w:r w:rsidRPr="00D60C47">
        <w:rPr>
          <w:i w:val="0"/>
          <w:color w:val="000000" w:themeColor="text1"/>
          <w:lang w:eastAsia="en-US"/>
        </w:rPr>
        <w:t>(...)</w:t>
      </w:r>
    </w:p>
    <w:p w14:paraId="1E7E4FB0" w14:textId="5D89E019" w:rsidR="00640FB5" w:rsidRPr="00053A74" w:rsidRDefault="00640FB5" w:rsidP="00640FB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053A74">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65</w:t>
      </w:r>
      <w:r w:rsidRPr="00053A74">
        <w:rPr>
          <w:rFonts w:ascii="Palatino Linotype" w:eastAsia="Palatino Linotype" w:hAnsi="Palatino Linotype" w:cs="Palatino Linotype"/>
          <w:b/>
          <w:i/>
          <w:color w:val="000000"/>
          <w:sz w:val="20"/>
          <w:szCs w:val="20"/>
          <w:lang w:val="pt-PT"/>
        </w:rPr>
        <w:t xml:space="preserve">: A previsão </w:t>
      </w:r>
      <w:r w:rsidRPr="00D60C47">
        <w:rPr>
          <w:rFonts w:ascii="Palatino Linotype" w:eastAsia="Palatino Linotype" w:hAnsi="Palatino Linotype" w:cs="Palatino Linotype"/>
          <w:b/>
          <w:i/>
          <w:color w:val="000000"/>
          <w:sz w:val="20"/>
          <w:szCs w:val="20"/>
          <w:lang w:val="pt-PT"/>
        </w:rPr>
        <w:t xml:space="preserve">dos </w:t>
      </w:r>
      <w:r w:rsidRPr="00D60C47">
        <w:rPr>
          <w:rFonts w:ascii="Palatino Linotype" w:eastAsia="Palatino Linotype" w:hAnsi="Palatino Linotype" w:cs="Palatino Linotype"/>
          <w:b/>
          <w:i/>
          <w:color w:val="000000" w:themeColor="text1"/>
          <w:sz w:val="20"/>
          <w:szCs w:val="20"/>
          <w:lang w:val="pt-PT"/>
        </w:rPr>
        <w:t>itens 11.35, 11.35.1, 11.35.2, 11.37, 11.37 e 11.38</w:t>
      </w:r>
      <w:r w:rsidRPr="00BF0638">
        <w:rPr>
          <w:rFonts w:ascii="Palatino Linotype" w:eastAsia="Palatino Linotype" w:hAnsi="Palatino Linotype" w:cs="Palatino Linotype"/>
          <w:b/>
          <w:i/>
          <w:color w:val="000000" w:themeColor="text1"/>
          <w:sz w:val="20"/>
          <w:szCs w:val="20"/>
          <w:lang w:val="pt-PT"/>
        </w:rPr>
        <w:t xml:space="preserve"> </w:t>
      </w:r>
      <w:r w:rsidRPr="00053A74">
        <w:rPr>
          <w:rFonts w:ascii="Palatino Linotype" w:eastAsia="Palatino Linotype" w:hAnsi="Palatino Linotype" w:cs="Palatino Linotype"/>
          <w:b/>
          <w:i/>
          <w:color w:val="000000"/>
          <w:sz w:val="20"/>
          <w:szCs w:val="20"/>
          <w:lang w:val="pt-PT"/>
        </w:rPr>
        <w:t>é obrigatória caso seja adotado o pagamento antecipado.</w:t>
      </w:r>
    </w:p>
    <w:p w14:paraId="594C76F1" w14:textId="77777777" w:rsidR="00640FB5" w:rsidRPr="0020168A" w:rsidRDefault="00640FB5" w:rsidP="007467AD">
      <w:pPr>
        <w:pStyle w:val="Nvel3-R"/>
        <w:numPr>
          <w:ilvl w:val="0"/>
          <w:numId w:val="0"/>
        </w:numPr>
        <w:spacing w:afterLines="120" w:after="288" w:line="312" w:lineRule="auto"/>
        <w:ind w:firstLine="1418"/>
        <w:rPr>
          <w:lang w:eastAsia="en-US"/>
        </w:rPr>
      </w:pPr>
    </w:p>
    <w:p w14:paraId="0D080B42" w14:textId="77777777" w:rsidR="006D5FA5" w:rsidRPr="00D60C47" w:rsidRDefault="006D5FA5" w:rsidP="008E420D">
      <w:pPr>
        <w:pStyle w:val="Nvel2-Red"/>
        <w:numPr>
          <w:ilvl w:val="1"/>
          <w:numId w:val="25"/>
        </w:numPr>
        <w:spacing w:afterLines="120" w:after="288" w:line="312" w:lineRule="auto"/>
        <w:ind w:left="0" w:firstLine="1418"/>
        <w:rPr>
          <w:bCs/>
          <w:i w:val="0"/>
          <w:color w:val="000000" w:themeColor="text1"/>
          <w:lang w:eastAsia="en-US"/>
        </w:rPr>
      </w:pPr>
      <w:r w:rsidRPr="00D60C47">
        <w:rPr>
          <w:i w:val="0"/>
          <w:color w:val="000000" w:themeColor="text1"/>
          <w:lang w:eastAsia="en-US"/>
        </w:rPr>
        <w:t>Fica o contratado obrigado a devolver, com correção monetária, a integralidade do valor antecipado na hipótese de inexecução do objeto.</w:t>
      </w:r>
    </w:p>
    <w:p w14:paraId="08A4A0A5" w14:textId="77777777" w:rsidR="006D5FA5" w:rsidRPr="00D60C47" w:rsidRDefault="006D5FA5" w:rsidP="008E420D">
      <w:pPr>
        <w:pStyle w:val="Nvel3-R"/>
        <w:numPr>
          <w:ilvl w:val="2"/>
          <w:numId w:val="25"/>
        </w:numPr>
        <w:spacing w:afterLines="120" w:after="288" w:line="312" w:lineRule="auto"/>
        <w:ind w:left="1985" w:firstLine="0"/>
        <w:rPr>
          <w:bCs/>
          <w:i w:val="0"/>
          <w:color w:val="000000" w:themeColor="text1"/>
          <w:lang w:eastAsia="en-US"/>
        </w:rPr>
      </w:pPr>
      <w:r w:rsidRPr="00D60C47">
        <w:rPr>
          <w:i w:val="0"/>
          <w:color w:val="000000" w:themeColor="text1"/>
          <w:lang w:eastAsia="en-US"/>
        </w:rPr>
        <w:t>No caso de inexecução parcial, deverá haver a devolução do valor relativo à parcela não-executada do contrato.</w:t>
      </w:r>
    </w:p>
    <w:p w14:paraId="2EB3A03A" w14:textId="77777777" w:rsidR="006D5FA5" w:rsidRPr="00D60C47" w:rsidRDefault="006D5FA5" w:rsidP="008E420D">
      <w:pPr>
        <w:pStyle w:val="Nvel3-R"/>
        <w:numPr>
          <w:ilvl w:val="2"/>
          <w:numId w:val="25"/>
        </w:numPr>
        <w:spacing w:afterLines="120" w:after="288" w:line="312" w:lineRule="auto"/>
        <w:ind w:left="1985" w:firstLine="0"/>
        <w:rPr>
          <w:bCs/>
          <w:i w:val="0"/>
          <w:color w:val="000000" w:themeColor="text1"/>
          <w:lang w:eastAsia="en-US"/>
        </w:rPr>
      </w:pPr>
      <w:r w:rsidRPr="00D60C47">
        <w:rPr>
          <w:i w:val="0"/>
          <w:color w:val="000000" w:themeColor="text1"/>
          <w:lang w:eastAsia="en-US"/>
        </w:rPr>
        <w:t xml:space="preserve"> O valor relativo à parcela antecipada e não executada do contrato será atualizado monetariamente pela </w:t>
      </w:r>
      <w:r w:rsidRPr="00D60C47">
        <w:rPr>
          <w:i w:val="0"/>
          <w:lang w:eastAsia="en-US"/>
        </w:rPr>
        <w:t xml:space="preserve">variação acumulada do   ........ </w:t>
      </w:r>
      <w:r w:rsidRPr="00D60C47">
        <w:rPr>
          <w:lang w:eastAsia="en-US"/>
        </w:rPr>
        <w:t>(especificar o índice de correção monetária a ser adotado)</w:t>
      </w:r>
      <w:r w:rsidRPr="00D60C47">
        <w:rPr>
          <w:i w:val="0"/>
          <w:color w:val="000000" w:themeColor="text1"/>
          <w:lang w:eastAsia="en-US"/>
        </w:rPr>
        <w:t>, ou outro índice que venha a substituí-lo, desde a data do pagamento da antecipação até a data da devolução.</w:t>
      </w:r>
    </w:p>
    <w:p w14:paraId="49156771" w14:textId="77777777"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A liquidação ocorrerá de acordo com as regras do tópico respectivo deste instrumento.</w:t>
      </w:r>
    </w:p>
    <w:p w14:paraId="552E3995" w14:textId="77777777"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 xml:space="preserve">O pagamento antecipado será efetuado </w:t>
      </w:r>
      <w:r w:rsidRPr="00D60C47">
        <w:rPr>
          <w:i w:val="0"/>
          <w:lang w:eastAsia="en-US"/>
        </w:rPr>
        <w:t xml:space="preserve">no prazo máximo de até </w:t>
      </w:r>
      <w:proofErr w:type="gramStart"/>
      <w:r w:rsidRPr="00D60C47">
        <w:rPr>
          <w:i w:val="0"/>
          <w:lang w:eastAsia="en-US"/>
        </w:rPr>
        <w:t>.....</w:t>
      </w:r>
      <w:proofErr w:type="gramEnd"/>
      <w:r w:rsidRPr="00D60C47">
        <w:rPr>
          <w:i w:val="0"/>
          <w:lang w:eastAsia="en-US"/>
        </w:rPr>
        <w:t xml:space="preserve"> (....) dias, contados do recebimento do ...... </w:t>
      </w:r>
      <w:r w:rsidRPr="00D60C47">
        <w:rPr>
          <w:lang w:eastAsia="en-US"/>
        </w:rPr>
        <w:t>(recibo OU nota fiscal OU fatura OU documento idôneo).</w:t>
      </w:r>
    </w:p>
    <w:p w14:paraId="6963F9AB" w14:textId="68DFB1E8" w:rsidR="006D5FA5" w:rsidRPr="00D60C47" w:rsidRDefault="006D5FA5" w:rsidP="008E420D">
      <w:pPr>
        <w:pStyle w:val="Nvel2-Red"/>
        <w:numPr>
          <w:ilvl w:val="1"/>
          <w:numId w:val="25"/>
        </w:numPr>
        <w:spacing w:afterLines="120" w:after="288" w:line="312" w:lineRule="auto"/>
        <w:ind w:left="0" w:firstLine="1418"/>
        <w:rPr>
          <w:i w:val="0"/>
          <w:color w:val="000000" w:themeColor="text1"/>
          <w:lang w:eastAsia="en-US"/>
        </w:rPr>
      </w:pPr>
      <w:r w:rsidRPr="00D60C47">
        <w:rPr>
          <w:i w:val="0"/>
          <w:color w:val="000000" w:themeColor="text1"/>
          <w:lang w:eastAsia="en-US"/>
        </w:rPr>
        <w:t>A antecipação de pagamento dispensa o ateste ou recebimento prévios do objeto, os quais deverão ocorrer após a regular execução da parcela contratual a que se refere o valor antecipado.</w:t>
      </w:r>
    </w:p>
    <w:p w14:paraId="3A8F76EA" w14:textId="2322A252" w:rsidR="0062523F" w:rsidRPr="00225A58" w:rsidRDefault="0062523F" w:rsidP="0062523F">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225A58">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66</w:t>
      </w:r>
      <w:r w:rsidRPr="00225A58">
        <w:rPr>
          <w:rFonts w:ascii="Palatino Linotype" w:eastAsia="Palatino Linotype" w:hAnsi="Palatino Linotype" w:cs="Palatino Linotype"/>
          <w:b/>
          <w:i/>
          <w:color w:val="000000"/>
          <w:sz w:val="20"/>
          <w:szCs w:val="20"/>
          <w:lang w:val="pt-PT"/>
        </w:rPr>
        <w:t>:</w:t>
      </w:r>
      <w:r w:rsidRPr="00225A58">
        <w:rPr>
          <w:rFonts w:ascii="Palatino Linotype" w:eastAsia="Palatino Linotype" w:hAnsi="Palatino Linotype" w:cs="Palatino Linotype"/>
          <w:i/>
          <w:color w:val="000000"/>
          <w:sz w:val="20"/>
          <w:szCs w:val="20"/>
          <w:lang w:val="pt-PT"/>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68B8EEDD" w14:textId="2CD1CFE5" w:rsidR="0062523F" w:rsidRPr="00225A58" w:rsidRDefault="0062523F" w:rsidP="0062523F">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225A58">
        <w:rPr>
          <w:rFonts w:ascii="Palatino Linotype" w:eastAsia="Palatino Linotype" w:hAnsi="Palatino Linotype" w:cs="Palatino Linotype"/>
          <w:i/>
          <w:color w:val="000000"/>
          <w:sz w:val="20"/>
          <w:szCs w:val="20"/>
          <w:lang w:val="pt-PT"/>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3B6E0E95" w14:textId="0F122E59" w:rsidR="006D5FA5" w:rsidRPr="00600A74" w:rsidRDefault="006D5FA5" w:rsidP="008E420D">
      <w:pPr>
        <w:pStyle w:val="Nvel2-Red"/>
        <w:numPr>
          <w:ilvl w:val="1"/>
          <w:numId w:val="25"/>
        </w:numPr>
        <w:spacing w:afterLines="120" w:after="288" w:line="312" w:lineRule="auto"/>
        <w:ind w:left="0" w:firstLine="1418"/>
        <w:rPr>
          <w:i w:val="0"/>
          <w:color w:val="auto"/>
          <w:lang w:eastAsia="en-US"/>
        </w:rPr>
      </w:pPr>
      <w:r w:rsidRPr="00600A74">
        <w:rPr>
          <w:i w:val="0"/>
          <w:color w:val="auto"/>
          <w:lang w:eastAsia="en-US"/>
        </w:rPr>
        <w:t>O pagamento de que trata este item está condicionado à tomada das seguintes providências pelo contratado:</w:t>
      </w:r>
    </w:p>
    <w:p w14:paraId="4788CABF" w14:textId="7DCFA2D1" w:rsidR="0062523F" w:rsidRPr="00225A58" w:rsidRDefault="0062523F" w:rsidP="0062523F">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225A58">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67</w:t>
      </w:r>
      <w:r w:rsidRPr="00225A58">
        <w:rPr>
          <w:rFonts w:ascii="Palatino Linotype" w:eastAsia="Palatino Linotype" w:hAnsi="Palatino Linotype" w:cs="Palatino Linotype"/>
          <w:b/>
          <w:i/>
          <w:color w:val="000000"/>
          <w:sz w:val="20"/>
          <w:szCs w:val="20"/>
          <w:lang w:val="pt-PT"/>
        </w:rPr>
        <w:t xml:space="preserve">: </w:t>
      </w:r>
      <w:r w:rsidRPr="00225A58">
        <w:rPr>
          <w:rFonts w:ascii="Palatino Linotype" w:eastAsia="Palatino Linotype" w:hAnsi="Palatino Linotype" w:cs="Palatino Linotype"/>
          <w:i/>
          <w:color w:val="000000"/>
          <w:sz w:val="20"/>
          <w:szCs w:val="20"/>
          <w:lang w:val="pt-PT"/>
        </w:rPr>
        <w:t>A condição que trata o subitem 11.39.1 só seria factível se houver antecipação de pagamento durante a execução contratual e não só no início do contrato. Se houver utilização dessa cautela, deve haver a previsão dos momentos de comprovação de execução para os fins deste item.</w:t>
      </w:r>
    </w:p>
    <w:p w14:paraId="4E914BF9" w14:textId="3B6D89D8" w:rsidR="006D5FA5" w:rsidRPr="00D60C47" w:rsidRDefault="00D60C47" w:rsidP="008E420D">
      <w:pPr>
        <w:pStyle w:val="Nvel3-R"/>
        <w:numPr>
          <w:ilvl w:val="2"/>
          <w:numId w:val="25"/>
        </w:numPr>
        <w:spacing w:afterLines="120" w:after="288" w:line="312" w:lineRule="auto"/>
        <w:ind w:left="1985" w:firstLine="0"/>
        <w:rPr>
          <w:color w:val="auto"/>
          <w:lang w:eastAsia="en-US"/>
        </w:rPr>
      </w:pPr>
      <w:r w:rsidRPr="00D60C47">
        <w:rPr>
          <w:i w:val="0"/>
          <w:color w:val="auto"/>
          <w:lang w:eastAsia="en-US"/>
        </w:rPr>
        <w:t>Comprovação</w:t>
      </w:r>
      <w:r w:rsidR="006D5FA5" w:rsidRPr="00D60C47">
        <w:rPr>
          <w:i w:val="0"/>
          <w:color w:val="auto"/>
          <w:lang w:eastAsia="en-US"/>
        </w:rPr>
        <w:t xml:space="preserve"> da execução da etapa imediatamente anterior do objeto pelo contratado, para a antecipação do valor remanescente</w:t>
      </w:r>
      <w:r w:rsidR="006D5FA5" w:rsidRPr="00D60C47">
        <w:rPr>
          <w:color w:val="auto"/>
          <w:lang w:eastAsia="en-US"/>
        </w:rPr>
        <w:t>;</w:t>
      </w:r>
    </w:p>
    <w:p w14:paraId="1898F61B" w14:textId="2F303507" w:rsidR="0062523F" w:rsidRPr="00225A58" w:rsidRDefault="0062523F" w:rsidP="0062523F">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225A58">
        <w:rPr>
          <w:rFonts w:ascii="Palatino Linotype" w:eastAsia="Palatino Linotype" w:hAnsi="Palatino Linotype" w:cs="Palatino Linotype"/>
          <w:b/>
          <w:i/>
          <w:color w:val="000000"/>
          <w:sz w:val="20"/>
          <w:szCs w:val="20"/>
          <w:lang w:val="pt-PT"/>
        </w:rPr>
        <w:lastRenderedPageBreak/>
        <w:t>Nota Explicativa</w:t>
      </w:r>
      <w:r w:rsidR="00344E50">
        <w:rPr>
          <w:rFonts w:ascii="Palatino Linotype" w:eastAsia="Palatino Linotype" w:hAnsi="Palatino Linotype" w:cs="Palatino Linotype"/>
          <w:b/>
          <w:i/>
          <w:color w:val="000000"/>
          <w:sz w:val="20"/>
          <w:szCs w:val="20"/>
          <w:lang w:val="pt-PT"/>
        </w:rPr>
        <w:t xml:space="preserve"> 68</w:t>
      </w:r>
      <w:r w:rsidRPr="00225A58">
        <w:rPr>
          <w:rFonts w:ascii="Palatino Linotype" w:eastAsia="Palatino Linotype" w:hAnsi="Palatino Linotype" w:cs="Palatino Linotype"/>
          <w:b/>
          <w:i/>
          <w:color w:val="000000"/>
          <w:sz w:val="20"/>
          <w:szCs w:val="20"/>
          <w:lang w:val="pt-PT"/>
        </w:rPr>
        <w:t xml:space="preserve">: </w:t>
      </w:r>
      <w:r w:rsidRPr="00225A58">
        <w:rPr>
          <w:rFonts w:ascii="Palatino Linotype" w:eastAsia="Palatino Linotype" w:hAnsi="Palatino Linotype" w:cs="Palatino Linotype"/>
          <w:i/>
          <w:color w:val="000000"/>
          <w:sz w:val="20"/>
          <w:szCs w:val="20"/>
          <w:lang w:val="pt-PT"/>
        </w:rPr>
        <w:t>Cabe à Administração prever o percentual que seja mais razoável para o caso. Ressalte-se, entretanto, que, no caso de antecipação parcial do pagamento, não se deve exigir a garantia de que trata este item em patamar superior ao valor que for antecipado.</w:t>
      </w:r>
    </w:p>
    <w:p w14:paraId="1BFA7CF6" w14:textId="77777777" w:rsidR="0062523F" w:rsidRDefault="0062523F" w:rsidP="0062523F">
      <w:pPr>
        <w:pStyle w:val="Nvel3-R"/>
        <w:numPr>
          <w:ilvl w:val="0"/>
          <w:numId w:val="0"/>
        </w:numPr>
        <w:spacing w:afterLines="120" w:after="288" w:line="312" w:lineRule="auto"/>
        <w:ind w:left="879"/>
        <w:rPr>
          <w:lang w:eastAsia="en-US"/>
        </w:rPr>
      </w:pPr>
    </w:p>
    <w:p w14:paraId="57652144" w14:textId="62117FD9" w:rsidR="006D5FA5" w:rsidRPr="00D60C47" w:rsidRDefault="00D60C47" w:rsidP="008E420D">
      <w:pPr>
        <w:pStyle w:val="Nvel3-R"/>
        <w:numPr>
          <w:ilvl w:val="2"/>
          <w:numId w:val="25"/>
        </w:numPr>
        <w:spacing w:afterLines="120" w:after="288" w:line="312" w:lineRule="auto"/>
        <w:ind w:left="1985" w:firstLine="0"/>
        <w:rPr>
          <w:i w:val="0"/>
          <w:color w:val="auto"/>
          <w:lang w:eastAsia="en-US"/>
        </w:rPr>
      </w:pPr>
      <w:r w:rsidRPr="00D60C47">
        <w:rPr>
          <w:i w:val="0"/>
          <w:color w:val="auto"/>
          <w:lang w:eastAsia="en-US"/>
        </w:rPr>
        <w:t>Prestação</w:t>
      </w:r>
      <w:r w:rsidR="006D5FA5" w:rsidRPr="00D60C47">
        <w:rPr>
          <w:i w:val="0"/>
          <w:color w:val="auto"/>
          <w:lang w:eastAsia="en-US"/>
        </w:rPr>
        <w:t xml:space="preserve"> da garantia adicional nas modalidades de que trata o art. 96 da Lei nº 14.133, de 2021, </w:t>
      </w:r>
      <w:r w:rsidR="006D5FA5" w:rsidRPr="00D60C47">
        <w:rPr>
          <w:i w:val="0"/>
          <w:lang w:eastAsia="en-US"/>
        </w:rPr>
        <w:t>no percentual de ...%.</w:t>
      </w:r>
    </w:p>
    <w:p w14:paraId="4389BF23" w14:textId="17E7B7E6" w:rsidR="006D5FA5" w:rsidRPr="00D60C47" w:rsidRDefault="006D5FA5" w:rsidP="008E420D">
      <w:pPr>
        <w:pStyle w:val="Nvel2-Red"/>
        <w:numPr>
          <w:ilvl w:val="1"/>
          <w:numId w:val="25"/>
        </w:numPr>
        <w:spacing w:afterLines="120" w:after="288" w:line="312" w:lineRule="auto"/>
        <w:ind w:left="0" w:firstLine="1418"/>
        <w:rPr>
          <w:i w:val="0"/>
          <w:color w:val="auto"/>
          <w:lang w:eastAsia="en-US"/>
        </w:rPr>
      </w:pPr>
      <w:r w:rsidRPr="00D60C47">
        <w:rPr>
          <w:i w:val="0"/>
          <w:color w:val="auto"/>
          <w:lang w:eastAsia="en-US"/>
        </w:rPr>
        <w:t>O pagamento do valor a ser antecipado ocorrerá respeitando eventuais retenções tributárias incidentes.</w:t>
      </w:r>
    </w:p>
    <w:p w14:paraId="7E7D9C9F" w14:textId="05BC2E01" w:rsidR="00430695" w:rsidRPr="00430695" w:rsidRDefault="00430695" w:rsidP="0043069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430695">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69</w:t>
      </w:r>
      <w:r w:rsidRPr="00430695">
        <w:rPr>
          <w:rFonts w:ascii="Palatino Linotype" w:eastAsia="Palatino Linotype" w:hAnsi="Palatino Linotype" w:cs="Palatino Linotype"/>
          <w:b/>
          <w:i/>
          <w:color w:val="000000"/>
          <w:sz w:val="20"/>
          <w:szCs w:val="20"/>
          <w:lang w:val="pt-PT"/>
        </w:rPr>
        <w:t xml:space="preserve">: A </w:t>
      </w:r>
      <w:hyperlink r:id="rId27" w:history="1">
        <w:r w:rsidRPr="00430695">
          <w:rPr>
            <w:rFonts w:ascii="Palatino Linotype" w:eastAsia="Palatino Linotype" w:hAnsi="Palatino Linotype" w:cs="Palatino Linotype"/>
            <w:b/>
            <w:color w:val="000000"/>
            <w:sz w:val="20"/>
            <w:szCs w:val="20"/>
            <w:lang w:val="pt-PT"/>
          </w:rPr>
          <w:t>IN SEGES/ME nº 53, de 2020</w:t>
        </w:r>
      </w:hyperlink>
      <w:r w:rsidRPr="00430695">
        <w:rPr>
          <w:rFonts w:ascii="Palatino Linotype" w:eastAsia="Palatino Linotype" w:hAnsi="Palatino Linotype" w:cs="Palatino Linotype"/>
          <w:b/>
          <w:i/>
          <w:color w:val="000000"/>
          <w:sz w:val="20"/>
          <w:szCs w:val="20"/>
          <w:lang w:val="pt-PT"/>
        </w:rPr>
        <w:t xml:space="preserve">, </w:t>
      </w:r>
      <w:r w:rsidRPr="00430695">
        <w:rPr>
          <w:rFonts w:ascii="Palatino Linotype" w:eastAsia="Palatino Linotype" w:hAnsi="Palatino Linotype" w:cs="Palatino Linotype"/>
          <w:i/>
          <w:color w:val="000000"/>
          <w:sz w:val="20"/>
          <w:szCs w:val="20"/>
          <w:lang w:val="pt-PT"/>
        </w:rPr>
        <w:t>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Pr="00430695">
        <w:rPr>
          <w:rFonts w:ascii="Palatino Linotype" w:eastAsia="Palatino Linotype" w:hAnsi="Palatino Linotype" w:cs="Palatino Linotype"/>
          <w:b/>
          <w:i/>
          <w:color w:val="000000"/>
          <w:sz w:val="20"/>
          <w:szCs w:val="20"/>
          <w:lang w:val="pt-PT"/>
        </w:rPr>
        <w:t xml:space="preserve"> </w:t>
      </w:r>
    </w:p>
    <w:p w14:paraId="33EE788C" w14:textId="77777777" w:rsidR="00430695" w:rsidRPr="00430695" w:rsidRDefault="00430695" w:rsidP="0043069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430695">
        <w:rPr>
          <w:rFonts w:ascii="Palatino Linotype" w:eastAsia="Palatino Linotype" w:hAnsi="Palatino Linotype" w:cs="Palatino Linotype"/>
          <w:i/>
          <w:color w:val="000000"/>
          <w:sz w:val="20"/>
          <w:szCs w:val="20"/>
          <w:lang w:val="pt-PT"/>
        </w:rPr>
        <w:t xml:space="preserve">A cessão fiduciária, regida pela </w:t>
      </w:r>
      <w:hyperlink r:id="rId28" w:history="1">
        <w:r w:rsidRPr="00430695">
          <w:rPr>
            <w:rFonts w:ascii="Palatino Linotype" w:eastAsia="Palatino Linotype" w:hAnsi="Palatino Linotype" w:cs="Palatino Linotype"/>
            <w:b/>
            <w:color w:val="000000"/>
            <w:sz w:val="20"/>
            <w:szCs w:val="20"/>
            <w:lang w:val="pt-PT"/>
          </w:rPr>
          <w:t>IN SEGES/ME nº 53/2020</w:t>
        </w:r>
      </w:hyperlink>
      <w:r w:rsidRPr="00430695">
        <w:rPr>
          <w:rFonts w:ascii="Palatino Linotype" w:eastAsia="Palatino Linotype" w:hAnsi="Palatino Linotype" w:cs="Palatino Linotype"/>
          <w:i/>
          <w:color w:val="000000"/>
          <w:sz w:val="20"/>
          <w:szCs w:val="20"/>
          <w:lang w:val="pt-PT"/>
        </w:rPr>
        <w:t xml:space="preserve">, é feita com instituição financeira, para garantia de operação de crédito e ocorre somente por intermédio do sistema </w:t>
      </w:r>
      <w:hyperlink r:id="rId29" w:history="1">
        <w:r w:rsidRPr="00430695">
          <w:rPr>
            <w:rFonts w:ascii="Palatino Linotype" w:eastAsia="Palatino Linotype" w:hAnsi="Palatino Linotype" w:cs="Palatino Linotype"/>
            <w:b/>
            <w:color w:val="000000"/>
            <w:sz w:val="20"/>
            <w:szCs w:val="20"/>
            <w:lang w:val="pt-PT"/>
          </w:rPr>
          <w:t>AntecipaGOV</w:t>
        </w:r>
      </w:hyperlink>
      <w:r w:rsidRPr="00430695">
        <w:rPr>
          <w:rFonts w:ascii="Palatino Linotype" w:eastAsia="Palatino Linotype" w:hAnsi="Palatino Linotype" w:cs="Palatino Linotype"/>
          <w:b/>
          <w:i/>
          <w:color w:val="000000"/>
          <w:sz w:val="20"/>
          <w:szCs w:val="20"/>
          <w:lang w:val="pt-PT"/>
        </w:rPr>
        <w:t>.</w:t>
      </w:r>
      <w:r w:rsidRPr="00430695">
        <w:rPr>
          <w:rFonts w:ascii="Palatino Linotype" w:eastAsia="Palatino Linotype" w:hAnsi="Palatino Linotype" w:cs="Palatino Linotype"/>
          <w:i/>
          <w:color w:val="000000"/>
          <w:sz w:val="20"/>
          <w:szCs w:val="20"/>
          <w:lang w:val="pt-PT"/>
        </w:rPr>
        <w:t xml:space="preserve">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5E936534" w14:textId="77777777" w:rsidR="00430695" w:rsidRPr="00430695" w:rsidRDefault="00430695" w:rsidP="0043069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430695">
        <w:rPr>
          <w:rFonts w:ascii="Palatino Linotype" w:eastAsia="Palatino Linotype" w:hAnsi="Palatino Linotype" w:cs="Palatino Linotype"/>
          <w:i/>
          <w:color w:val="000000"/>
          <w:sz w:val="20"/>
          <w:szCs w:val="20"/>
          <w:lang w:val="pt-PT"/>
        </w:rPr>
        <w:t xml:space="preserve">Já em relação às demais modalidades de cessão de crédito, não abrangidas pela IN SEGES/ME nº 53/2020, feitas com outros tipos de particulares, tem-se que sua previsão em editais e contratos administrativos, embora não obrigatória, continua admitida por força do </w:t>
      </w:r>
      <w:hyperlink r:id="rId30" w:history="1">
        <w:r w:rsidRPr="00430695">
          <w:rPr>
            <w:rFonts w:ascii="Palatino Linotype" w:eastAsia="Palatino Linotype" w:hAnsi="Palatino Linotype" w:cs="Palatino Linotype"/>
            <w:color w:val="000000"/>
            <w:sz w:val="20"/>
            <w:szCs w:val="20"/>
            <w:lang w:val="pt-PT"/>
          </w:rPr>
          <w:t>Parecer JL-01, do Advogado-Geral da União</w:t>
        </w:r>
      </w:hyperlink>
      <w:r w:rsidRPr="00430695">
        <w:rPr>
          <w:rFonts w:ascii="Palatino Linotype" w:eastAsia="Palatino Linotype" w:hAnsi="Palatino Linotype" w:cs="Palatino Linotype"/>
          <w:i/>
          <w:color w:val="000000"/>
          <w:sz w:val="20"/>
          <w:szCs w:val="20"/>
          <w:lang w:val="pt-PT"/>
        </w:rPr>
        <w:t xml:space="preserve">, aprovado pelo Sr. Presidente da República em 26/05/2020, e, portanto, vinculante para toda a administração pública </w:t>
      </w:r>
      <w:r w:rsidRPr="00430695">
        <w:rPr>
          <w:rFonts w:ascii="Palatino Linotype" w:eastAsia="Palatino Linotype" w:hAnsi="Palatino Linotype" w:cs="Palatino Linotype"/>
          <w:b/>
          <w:i/>
          <w:color w:val="000000"/>
          <w:sz w:val="20"/>
          <w:szCs w:val="20"/>
          <w:lang w:val="pt-PT"/>
        </w:rPr>
        <w:t>(</w:t>
      </w:r>
      <w:hyperlink r:id="rId31" w:anchor=":~:text=LEI%20COMPLEMENTAR%20N%C2%BA%2073%2C%20DE%2010%20DE%20FEVEREIRO%20DE%201993&amp;text=Institui%20a%20Lei%20Org%C3%A2nica%20da,Uni%C3%A3o%20e%20d%C3%A1%20outras%20provid%C3%AAncias.&amp;text=Art.,a%20Uni%C3%A3o%20judicial%20e%20extrajudicialmente." w:history="1">
        <w:r w:rsidRPr="00430695">
          <w:rPr>
            <w:rFonts w:ascii="Palatino Linotype" w:eastAsia="Palatino Linotype" w:hAnsi="Palatino Linotype" w:cs="Palatino Linotype"/>
            <w:b/>
            <w:color w:val="000000"/>
            <w:sz w:val="20"/>
            <w:szCs w:val="20"/>
            <w:lang w:val="pt-PT"/>
          </w:rPr>
          <w:t>arts. 40, §1º, e 41 da Lei Complementar nº 73, de 1993</w:t>
        </w:r>
      </w:hyperlink>
      <w:r w:rsidRPr="00430695">
        <w:rPr>
          <w:rFonts w:ascii="Palatino Linotype" w:eastAsia="Palatino Linotype" w:hAnsi="Palatino Linotype" w:cs="Palatino Linotype"/>
          <w:b/>
          <w:i/>
          <w:color w:val="000000"/>
          <w:sz w:val="20"/>
          <w:szCs w:val="20"/>
          <w:lang w:val="pt-PT"/>
        </w:rPr>
        <w:t xml:space="preserve">). </w:t>
      </w:r>
    </w:p>
    <w:p w14:paraId="579E6DA1" w14:textId="77777777" w:rsidR="00430695" w:rsidRPr="00430695" w:rsidRDefault="00430695" w:rsidP="0043069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430695">
        <w:rPr>
          <w:rFonts w:ascii="Palatino Linotype" w:eastAsia="Palatino Linotype" w:hAnsi="Palatino Linotype" w:cs="Palatino Linotype"/>
          <w:i/>
          <w:color w:val="000000"/>
          <w:sz w:val="20"/>
          <w:szCs w:val="20"/>
          <w:lang w:val="pt-PT"/>
        </w:rPr>
        <w:t xml:space="preserve">Quanto a estas últimas, importa destacar a seguinte condicionante que foi erigida pelo referido </w:t>
      </w:r>
      <w:hyperlink r:id="rId32" w:history="1">
        <w:r w:rsidRPr="00430695">
          <w:rPr>
            <w:rFonts w:ascii="Palatino Linotype" w:eastAsia="Palatino Linotype" w:hAnsi="Palatino Linotype" w:cs="Palatino Linotype"/>
            <w:b/>
            <w:color w:val="000000"/>
            <w:sz w:val="20"/>
            <w:szCs w:val="20"/>
            <w:lang w:val="pt-PT"/>
          </w:rPr>
          <w:t>Parecer nº JL – 01/2020</w:t>
        </w:r>
      </w:hyperlink>
      <w:r w:rsidRPr="00430695">
        <w:rPr>
          <w:rFonts w:ascii="Palatino Linotype" w:eastAsia="Palatino Linotype" w:hAnsi="Palatino Linotype" w:cs="Palatino Linotype"/>
          <w:i/>
          <w:color w:val="000000"/>
          <w:sz w:val="20"/>
          <w:szCs w:val="20"/>
          <w:lang w:val="pt-PT"/>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73E0AF59" w14:textId="77777777" w:rsidR="00430695" w:rsidRPr="00430695" w:rsidRDefault="00430695" w:rsidP="00430695">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lang w:val="pt-PT"/>
        </w:rPr>
      </w:pPr>
      <w:r w:rsidRPr="00430695">
        <w:rPr>
          <w:rFonts w:ascii="Palatino Linotype" w:eastAsia="Palatino Linotype" w:hAnsi="Palatino Linotype" w:cs="Palatino Linotype"/>
          <w:i/>
          <w:color w:val="000000"/>
          <w:sz w:val="20"/>
          <w:szCs w:val="20"/>
          <w:lang w:val="pt-PT"/>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p w14:paraId="0B2A9612" w14:textId="472DFCDA" w:rsidR="00430695" w:rsidRPr="0020168A" w:rsidRDefault="00430695" w:rsidP="00430695">
      <w:pPr>
        <w:pStyle w:val="Nvel2-Red"/>
        <w:numPr>
          <w:ilvl w:val="0"/>
          <w:numId w:val="0"/>
        </w:numPr>
        <w:spacing w:afterLines="120" w:after="288" w:line="312" w:lineRule="auto"/>
        <w:ind w:left="709"/>
        <w:rPr>
          <w:lang w:eastAsia="en-US"/>
        </w:rPr>
      </w:pPr>
    </w:p>
    <w:p w14:paraId="6015AC75" w14:textId="6E946BE7" w:rsidR="006D5FA5"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É admitida a cessão fiduciária de direitos creditícios com instituição financeira, nos termos e de acordo com os procedimentos previstos na </w:t>
      </w:r>
      <w:hyperlink r:id="rId33" w:history="1">
        <w:r w:rsidRPr="0020168A">
          <w:rPr>
            <w:rStyle w:val="Hyperlink"/>
            <w:lang w:eastAsia="en-US"/>
          </w:rPr>
          <w:t>Instrução Normativa SEGES/ME nº 53, de 8 de Julho de 2020</w:t>
        </w:r>
      </w:hyperlink>
      <w:r w:rsidRPr="0020168A">
        <w:rPr>
          <w:lang w:eastAsia="en-US"/>
        </w:rPr>
        <w:t>, conforme as regras deste presente tópico.</w:t>
      </w:r>
    </w:p>
    <w:p w14:paraId="4EFC6C7C" w14:textId="6D134565" w:rsidR="00961BCE" w:rsidRPr="00961BCE" w:rsidRDefault="00961BCE" w:rsidP="00961BCE">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961BCE">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70</w:t>
      </w:r>
      <w:r w:rsidRPr="00961BCE">
        <w:rPr>
          <w:rFonts w:ascii="Palatino Linotype" w:eastAsia="Palatino Linotype" w:hAnsi="Palatino Linotype" w:cs="Palatino Linotype"/>
          <w:b/>
          <w:i/>
          <w:color w:val="000000"/>
          <w:sz w:val="20"/>
          <w:szCs w:val="20"/>
          <w:lang w:val="pt-PT"/>
        </w:rPr>
        <w:t>: No caso do subitem 11.41.1</w:t>
      </w:r>
      <w:r w:rsidRPr="00961BCE">
        <w:rPr>
          <w:rFonts w:ascii="Palatino Linotype" w:eastAsia="Palatino Linotype" w:hAnsi="Palatino Linotype" w:cs="Palatino Linotype"/>
          <w:i/>
          <w:color w:val="000000"/>
          <w:sz w:val="20"/>
          <w:szCs w:val="20"/>
          <w:lang w:val="pt-PT"/>
        </w:rPr>
        <w:t xml:space="preserve">, o órgão contratante pode optar por mudar a redação para já vedar de plano as cessões não fiduciárias. Entretanto, reitera-se que as cessões fiduciárias </w:t>
      </w:r>
      <w:r w:rsidRPr="00961BCE">
        <w:rPr>
          <w:rFonts w:ascii="Palatino Linotype" w:eastAsia="Palatino Linotype" w:hAnsi="Palatino Linotype" w:cs="Palatino Linotype"/>
          <w:b/>
          <w:i/>
          <w:color w:val="000000"/>
          <w:sz w:val="20"/>
          <w:szCs w:val="20"/>
          <w:lang w:val="pt-PT"/>
        </w:rPr>
        <w:t xml:space="preserve">(subitem 11.41) </w:t>
      </w:r>
      <w:r w:rsidRPr="00961BCE">
        <w:rPr>
          <w:rFonts w:ascii="Palatino Linotype" w:eastAsia="Palatino Linotype" w:hAnsi="Palatino Linotype" w:cs="Palatino Linotype"/>
          <w:i/>
          <w:color w:val="000000"/>
          <w:sz w:val="20"/>
          <w:szCs w:val="20"/>
          <w:lang w:val="pt-PT"/>
        </w:rPr>
        <w:t>devem permanecer permitidas, por força do</w:t>
      </w:r>
      <w:r w:rsidRPr="00961BCE">
        <w:rPr>
          <w:rFonts w:ascii="Palatino Linotype" w:eastAsia="Palatino Linotype" w:hAnsi="Palatino Linotype" w:cs="Palatino Linotype"/>
          <w:b/>
          <w:i/>
          <w:color w:val="000000"/>
          <w:sz w:val="20"/>
          <w:szCs w:val="20"/>
          <w:lang w:val="pt-PT"/>
        </w:rPr>
        <w:t xml:space="preserve"> </w:t>
      </w:r>
      <w:hyperlink r:id="rId34" w:history="1">
        <w:r w:rsidRPr="00961BCE">
          <w:rPr>
            <w:rFonts w:ascii="Palatino Linotype" w:eastAsia="Palatino Linotype" w:hAnsi="Palatino Linotype" w:cs="Palatino Linotype"/>
            <w:b/>
            <w:color w:val="000000"/>
            <w:sz w:val="20"/>
            <w:szCs w:val="20"/>
            <w:lang w:val="pt-PT"/>
          </w:rPr>
          <w:t>art. 15 da IN SEGES/ME nº 53/2020</w:t>
        </w:r>
      </w:hyperlink>
      <w:r w:rsidRPr="00961BCE">
        <w:rPr>
          <w:rFonts w:ascii="Palatino Linotype" w:eastAsia="Palatino Linotype" w:hAnsi="Palatino Linotype" w:cs="Palatino Linotype"/>
          <w:b/>
          <w:i/>
          <w:color w:val="000000"/>
          <w:sz w:val="20"/>
          <w:szCs w:val="20"/>
          <w:lang w:val="pt-PT"/>
        </w:rPr>
        <w:t>.</w:t>
      </w:r>
    </w:p>
    <w:p w14:paraId="508190C0" w14:textId="77777777" w:rsidR="00961BCE" w:rsidRPr="0020168A" w:rsidRDefault="00961BCE" w:rsidP="00961BCE">
      <w:pPr>
        <w:pStyle w:val="Nivel2"/>
        <w:numPr>
          <w:ilvl w:val="0"/>
          <w:numId w:val="0"/>
        </w:numPr>
        <w:spacing w:afterLines="120" w:after="288" w:line="312" w:lineRule="auto"/>
        <w:ind w:left="1708"/>
        <w:rPr>
          <w:lang w:eastAsia="en-US"/>
        </w:rPr>
      </w:pPr>
    </w:p>
    <w:p w14:paraId="3A85E89C" w14:textId="02ACB5FD" w:rsidR="006D5FA5" w:rsidRPr="00D60C47" w:rsidRDefault="006D5FA5" w:rsidP="008E420D">
      <w:pPr>
        <w:pStyle w:val="Nvel3-R"/>
        <w:numPr>
          <w:ilvl w:val="2"/>
          <w:numId w:val="25"/>
        </w:numPr>
        <w:tabs>
          <w:tab w:val="left" w:pos="2127"/>
        </w:tabs>
        <w:spacing w:afterLines="120" w:after="288" w:line="312" w:lineRule="auto"/>
        <w:ind w:left="1985" w:firstLine="0"/>
        <w:rPr>
          <w:i w:val="0"/>
          <w:lang w:eastAsia="en-US"/>
        </w:rPr>
      </w:pPr>
      <w:bookmarkStart w:id="1" w:name="_Ref118216946"/>
      <w:r w:rsidRPr="00D60C47">
        <w:rPr>
          <w:i w:val="0"/>
          <w:lang w:eastAsia="en-US"/>
        </w:rPr>
        <w:lastRenderedPageBreak/>
        <w:t>As cessões de crédito não fiduciárias dependerão de prévia aprovação do contratante.</w:t>
      </w:r>
      <w:bookmarkEnd w:id="1"/>
    </w:p>
    <w:p w14:paraId="36CE51B9" w14:textId="0BDA18B4" w:rsidR="00961BCE" w:rsidRDefault="00961BCE" w:rsidP="00961BCE">
      <w:pPr>
        <w:pStyle w:val="Nvel3-R"/>
        <w:numPr>
          <w:ilvl w:val="0"/>
          <w:numId w:val="0"/>
        </w:numPr>
        <w:spacing w:afterLines="120" w:after="288" w:line="312" w:lineRule="auto"/>
        <w:ind w:left="879"/>
        <w:rPr>
          <w:lang w:eastAsia="en-US"/>
        </w:rPr>
      </w:pPr>
    </w:p>
    <w:p w14:paraId="48F266F7" w14:textId="23DB463C" w:rsidR="00961BCE" w:rsidRPr="00163B36" w:rsidRDefault="00961BCE" w:rsidP="00163B36">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lang w:val="pt-PT"/>
        </w:rPr>
      </w:pPr>
      <w:r w:rsidRPr="00163B36">
        <w:rPr>
          <w:rFonts w:ascii="Palatino Linotype" w:eastAsia="Palatino Linotype" w:hAnsi="Palatino Linotype" w:cs="Palatino Linotype"/>
          <w:b/>
          <w:i/>
          <w:color w:val="000000"/>
          <w:sz w:val="20"/>
          <w:szCs w:val="20"/>
          <w:lang w:val="pt-PT"/>
        </w:rPr>
        <w:t>Nota Explicativa</w:t>
      </w:r>
      <w:r w:rsidR="00344E50">
        <w:rPr>
          <w:rFonts w:ascii="Palatino Linotype" w:eastAsia="Palatino Linotype" w:hAnsi="Palatino Linotype" w:cs="Palatino Linotype"/>
          <w:b/>
          <w:i/>
          <w:color w:val="000000"/>
          <w:sz w:val="20"/>
          <w:szCs w:val="20"/>
          <w:lang w:val="pt-PT"/>
        </w:rPr>
        <w:t xml:space="preserve"> 71</w:t>
      </w:r>
      <w:r w:rsidRPr="00163B36">
        <w:rPr>
          <w:rFonts w:ascii="Palatino Linotype" w:eastAsia="Palatino Linotype" w:hAnsi="Palatino Linotype" w:cs="Palatino Linotype"/>
          <w:b/>
          <w:i/>
          <w:color w:val="000000"/>
          <w:sz w:val="20"/>
          <w:szCs w:val="20"/>
          <w:lang w:val="pt-PT"/>
        </w:rPr>
        <w:t xml:space="preserve">: </w:t>
      </w:r>
      <w:r w:rsidRPr="00163B36">
        <w:rPr>
          <w:rFonts w:ascii="Palatino Linotype" w:eastAsia="Palatino Linotype" w:hAnsi="Palatino Linotype" w:cs="Palatino Linotype"/>
          <w:i/>
          <w:color w:val="000000"/>
          <w:sz w:val="20"/>
          <w:szCs w:val="20"/>
          <w:lang w:val="pt-PT"/>
        </w:rPr>
        <w:t>Os</w:t>
      </w:r>
      <w:r w:rsidR="00163B36" w:rsidRPr="00163B36">
        <w:rPr>
          <w:rFonts w:ascii="Palatino Linotype" w:eastAsia="Palatino Linotype" w:hAnsi="Palatino Linotype" w:cs="Palatino Linotype"/>
          <w:i/>
          <w:color w:val="000000"/>
          <w:sz w:val="20"/>
          <w:szCs w:val="20"/>
          <w:lang w:val="pt-PT"/>
        </w:rPr>
        <w:t xml:space="preserve"> condicionamentos dos </w:t>
      </w:r>
      <w:r w:rsidR="00163B36" w:rsidRPr="00163B36">
        <w:rPr>
          <w:rFonts w:ascii="Palatino Linotype" w:eastAsia="Palatino Linotype" w:hAnsi="Palatino Linotype" w:cs="Palatino Linotype"/>
          <w:b/>
          <w:i/>
          <w:color w:val="000000"/>
          <w:sz w:val="20"/>
          <w:szCs w:val="20"/>
          <w:lang w:val="pt-PT"/>
        </w:rPr>
        <w:t>subitens 11.42 e 11.43</w:t>
      </w:r>
      <w:r w:rsidRPr="00163B36">
        <w:rPr>
          <w:rFonts w:ascii="Palatino Linotype" w:eastAsia="Palatino Linotype" w:hAnsi="Palatino Linotype" w:cs="Palatino Linotype"/>
          <w:i/>
          <w:color w:val="000000"/>
          <w:sz w:val="20"/>
          <w:szCs w:val="20"/>
          <w:lang w:val="pt-PT"/>
        </w:rPr>
        <w:t xml:space="preserve"> decorrem das conclusões do </w:t>
      </w:r>
      <w:r w:rsidRPr="00163B36">
        <w:rPr>
          <w:rFonts w:ascii="Palatino Linotype" w:eastAsia="Palatino Linotype" w:hAnsi="Palatino Linotype" w:cs="Palatino Linotype"/>
          <w:b/>
          <w:i/>
          <w:color w:val="000000"/>
          <w:sz w:val="20"/>
          <w:szCs w:val="20"/>
          <w:lang w:val="pt-PT"/>
        </w:rPr>
        <w:t>Parecer JL-01, de 18 de maio de 2020.</w:t>
      </w:r>
    </w:p>
    <w:p w14:paraId="30569161" w14:textId="77777777" w:rsidR="00961BCE" w:rsidRPr="0020168A" w:rsidRDefault="00961BCE" w:rsidP="00961BCE">
      <w:pPr>
        <w:pStyle w:val="Nvel3-R"/>
        <w:numPr>
          <w:ilvl w:val="0"/>
          <w:numId w:val="0"/>
        </w:numPr>
        <w:spacing w:afterLines="120" w:after="288" w:line="312" w:lineRule="auto"/>
        <w:ind w:left="879"/>
        <w:rPr>
          <w:lang w:eastAsia="en-US"/>
        </w:rPr>
      </w:pPr>
    </w:p>
    <w:p w14:paraId="3D6DC2FD"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A eficácia da cessão de crédito, de qualquer natureza, em relação à Administração, está condicionada à celebração de termo aditivo ao contrato administrativo.</w:t>
      </w:r>
    </w:p>
    <w:p w14:paraId="36DE3F19" w14:textId="7324B243"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35" w:anchor=":~:text=LEI%20N%C2%BA%208.429%2C%20DE%202%20DE%20JUNHO%20DE%201992&amp;text=Disp%C3%B5e%20sobre%20as%20san%C3%A7%C3%B5es%20aplic%C3%A1veis,fundacional%20e%20d%C3%A1%20outras%20provid%C3%AAncias." w:history="1">
        <w:r w:rsidRPr="0020168A">
          <w:rPr>
            <w:rStyle w:val="Hyperlink"/>
            <w:lang w:eastAsia="en-US"/>
          </w:rPr>
          <w:t>o art. 12 da Lei nº 8.429, de 1992</w:t>
        </w:r>
      </w:hyperlink>
      <w:r w:rsidRPr="0020168A">
        <w:rPr>
          <w:lang w:eastAsia="en-US"/>
        </w:rPr>
        <w:t xml:space="preserve">, tudo nos termos do </w:t>
      </w:r>
      <w:hyperlink r:id="rId36" w:history="1">
        <w:r w:rsidRPr="0020168A">
          <w:rPr>
            <w:rStyle w:val="Hyperlink"/>
            <w:lang w:eastAsia="en-US"/>
          </w:rPr>
          <w:t>Parecer JL-01, de 18 de maio de 2020.</w:t>
        </w:r>
        <w:bookmarkStart w:id="2" w:name="_Hlk114498447"/>
        <w:bookmarkEnd w:id="2"/>
      </w:hyperlink>
    </w:p>
    <w:p w14:paraId="07277E19" w14:textId="77777777" w:rsidR="006D5FA5" w:rsidRPr="0020168A" w:rsidRDefault="006D5FA5" w:rsidP="008E420D">
      <w:pPr>
        <w:pStyle w:val="Nivel2"/>
        <w:numPr>
          <w:ilvl w:val="1"/>
          <w:numId w:val="25"/>
        </w:numPr>
        <w:spacing w:afterLines="120" w:after="288" w:line="312" w:lineRule="auto"/>
        <w:ind w:left="0" w:firstLine="1418"/>
        <w:rPr>
          <w:lang w:eastAsia="en-US"/>
        </w:rPr>
      </w:pPr>
      <w:r w:rsidRPr="0020168A">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3" w:name="_Hlk114498479"/>
      <w:bookmarkEnd w:id="3"/>
      <w:r w:rsidRPr="0020168A">
        <w:rPr>
          <w:lang w:eastAsia="en-US"/>
        </w:rPr>
        <w:t>.</w:t>
      </w:r>
    </w:p>
    <w:p w14:paraId="111D3AA9" w14:textId="699F4D0F" w:rsidR="006D5FA5" w:rsidRDefault="006D5FA5" w:rsidP="008E420D">
      <w:pPr>
        <w:pStyle w:val="Nivel2"/>
        <w:numPr>
          <w:ilvl w:val="1"/>
          <w:numId w:val="25"/>
        </w:numPr>
        <w:spacing w:afterLines="120" w:after="288" w:line="312" w:lineRule="auto"/>
        <w:ind w:left="0" w:firstLine="1418"/>
        <w:rPr>
          <w:lang w:eastAsia="en-US"/>
        </w:rPr>
      </w:pPr>
      <w:r w:rsidRPr="0020168A">
        <w:rPr>
          <w:lang w:eastAsia="en-US"/>
        </w:rPr>
        <w:t>A cessão de crédito não afetará a execução do objeto contratado, que continuará sob a integral responsabilidade do contratado.</w:t>
      </w:r>
    </w:p>
    <w:p w14:paraId="542BA705" w14:textId="04059256" w:rsidR="002F29CB" w:rsidRPr="00053B2C" w:rsidRDefault="00A909B3" w:rsidP="008E40EC">
      <w:pPr>
        <w:pStyle w:val="Nivel01"/>
        <w:numPr>
          <w:ilvl w:val="0"/>
          <w:numId w:val="25"/>
        </w:numPr>
        <w:spacing w:before="120" w:afterLines="120" w:after="288" w:line="312" w:lineRule="auto"/>
        <w:ind w:left="0" w:firstLine="0"/>
        <w:rPr>
          <w:color w:val="FFFFFF" w:themeColor="background1"/>
        </w:rPr>
      </w:pPr>
      <w:r w:rsidRPr="00053B2C">
        <w:t xml:space="preserve">DO </w:t>
      </w:r>
      <w:r w:rsidR="002F29CB" w:rsidRPr="00053B2C">
        <w:t xml:space="preserve">REAJUSTE </w:t>
      </w:r>
      <w:r w:rsidRPr="00053B2C">
        <w:t>DE PREÇOS E DO REEQULÍBRIO FINANCEIRO</w:t>
      </w:r>
    </w:p>
    <w:p w14:paraId="29B34A34" w14:textId="77777777" w:rsidR="002F29CB" w:rsidRDefault="002F29CB" w:rsidP="008E420D">
      <w:pPr>
        <w:pStyle w:val="Nivel2"/>
        <w:numPr>
          <w:ilvl w:val="1"/>
          <w:numId w:val="25"/>
        </w:numPr>
        <w:spacing w:afterLines="120" w:after="288" w:line="312" w:lineRule="auto"/>
        <w:ind w:left="0" w:firstLine="1418"/>
      </w:pPr>
      <w:r w:rsidRPr="004827F2">
        <w:t xml:space="preserve">Os preços inicialmente contratados são fixos e irreajustáveis no prazo de um ano contado da data do orçamento estimado, em </w:t>
      </w:r>
      <w:r w:rsidRPr="00EF261A">
        <w:rPr>
          <w:iCs/>
          <w:color w:val="FF0000"/>
        </w:rPr>
        <w:t>__/__/__ (DD/MM/AAAA)</w:t>
      </w:r>
      <w:r w:rsidRPr="00EF261A">
        <w:t>.</w:t>
      </w:r>
    </w:p>
    <w:p w14:paraId="5774AA74" w14:textId="285964F6" w:rsidR="006366CA" w:rsidRPr="006366CA" w:rsidRDefault="002F29CB" w:rsidP="008E420D">
      <w:pPr>
        <w:pStyle w:val="Nivel2"/>
        <w:numPr>
          <w:ilvl w:val="1"/>
          <w:numId w:val="25"/>
        </w:numPr>
        <w:spacing w:afterLines="120" w:after="288" w:line="312" w:lineRule="auto"/>
        <w:ind w:left="0" w:firstLine="1418"/>
      </w:pPr>
      <w:r w:rsidRPr="004827F2">
        <w:t xml:space="preserve">Após o interregno de um ano, </w:t>
      </w:r>
      <w:r w:rsidR="00053B2C">
        <w:t>a pedido do contratado</w:t>
      </w:r>
      <w:r w:rsidRPr="004827F2">
        <w:t xml:space="preserve">, os preços iniciais serão reajustados, mediante a aplicação, pelo contratante, do </w:t>
      </w:r>
      <w:r w:rsidRPr="00D60C47">
        <w:t xml:space="preserve">índice </w:t>
      </w:r>
      <w:r w:rsidRPr="00D60C47">
        <w:rPr>
          <w:color w:val="FF0000"/>
        </w:rPr>
        <w:t xml:space="preserve">___________ </w:t>
      </w:r>
      <w:r w:rsidRPr="00D60C47">
        <w:rPr>
          <w:i/>
          <w:iCs/>
          <w:color w:val="FF0000"/>
        </w:rPr>
        <w:t>(indicar o índice a ser adotado)</w:t>
      </w:r>
      <w:r w:rsidRPr="00D60C47">
        <w:rPr>
          <w:i/>
          <w:iCs/>
        </w:rPr>
        <w:t>,</w:t>
      </w:r>
      <w:r w:rsidRPr="004827F2">
        <w:t xml:space="preserve"> exclusivamente para as obrigações iniciadas e concluídas após a ocorrência da anualidade</w:t>
      </w:r>
      <w:r w:rsidR="006366CA">
        <w:t xml:space="preserve">, </w:t>
      </w:r>
      <w:r w:rsidR="006366CA" w:rsidRPr="006366CA">
        <w:t xml:space="preserve">com base na seguinte fórmula (art. 5º do Decreto </w:t>
      </w:r>
      <w:r w:rsidR="000A210E" w:rsidRPr="006366CA">
        <w:t>n. º</w:t>
      </w:r>
      <w:r w:rsidR="006366CA" w:rsidRPr="006366CA">
        <w:t xml:space="preserve"> 1.054, de 1994): </w:t>
      </w:r>
    </w:p>
    <w:p w14:paraId="31BBF836" w14:textId="77777777" w:rsidR="006366CA" w:rsidRPr="006366CA" w:rsidRDefault="006366CA" w:rsidP="003F3BAD">
      <w:pPr>
        <w:tabs>
          <w:tab w:val="left" w:pos="3480"/>
        </w:tabs>
        <w:ind w:left="567"/>
        <w:jc w:val="center"/>
        <w:rPr>
          <w:rFonts w:ascii="Cambria Math" w:hAnsi="Cambria Math"/>
          <w:sz w:val="21"/>
          <w:szCs w:val="21"/>
        </w:rPr>
      </w:pPr>
      <w:r w:rsidRPr="006366CA">
        <w:rPr>
          <w:rFonts w:ascii="Cambria Math" w:hAnsi="Cambria Math"/>
          <w:sz w:val="21"/>
          <w:szCs w:val="21"/>
        </w:rPr>
        <w:t>R = V (I – Iº) / Iº, onde:</w:t>
      </w:r>
    </w:p>
    <w:p w14:paraId="132E01D1" w14:textId="77777777" w:rsidR="006366CA" w:rsidRPr="006366CA" w:rsidRDefault="006366CA" w:rsidP="003F3BAD">
      <w:pPr>
        <w:tabs>
          <w:tab w:val="left" w:pos="3480"/>
        </w:tabs>
        <w:ind w:left="567"/>
        <w:jc w:val="center"/>
        <w:rPr>
          <w:rFonts w:ascii="Cambria Math" w:hAnsi="Cambria Math"/>
          <w:sz w:val="21"/>
          <w:szCs w:val="21"/>
        </w:rPr>
      </w:pPr>
      <w:r w:rsidRPr="006366CA">
        <w:rPr>
          <w:rFonts w:ascii="Cambria Math" w:hAnsi="Cambria Math"/>
          <w:sz w:val="21"/>
          <w:szCs w:val="21"/>
        </w:rPr>
        <w:t>R = Valor do reajuste procurado;</w:t>
      </w:r>
    </w:p>
    <w:p w14:paraId="67086C5D" w14:textId="77777777" w:rsidR="006366CA" w:rsidRPr="006366CA" w:rsidRDefault="006366CA" w:rsidP="003F3BAD">
      <w:pPr>
        <w:tabs>
          <w:tab w:val="left" w:pos="3480"/>
        </w:tabs>
        <w:ind w:left="567"/>
        <w:jc w:val="center"/>
        <w:rPr>
          <w:rFonts w:ascii="Cambria Math" w:hAnsi="Cambria Math"/>
          <w:sz w:val="21"/>
          <w:szCs w:val="21"/>
        </w:rPr>
      </w:pPr>
      <w:r w:rsidRPr="006366CA">
        <w:rPr>
          <w:rFonts w:ascii="Cambria Math" w:hAnsi="Cambria Math"/>
          <w:sz w:val="21"/>
          <w:szCs w:val="21"/>
        </w:rPr>
        <w:t>V = Valor contratual a ser reajustado;</w:t>
      </w:r>
    </w:p>
    <w:p w14:paraId="493229E4" w14:textId="77777777" w:rsidR="006366CA" w:rsidRPr="006366CA" w:rsidRDefault="006366CA" w:rsidP="003F3BAD">
      <w:pPr>
        <w:tabs>
          <w:tab w:val="left" w:pos="3480"/>
        </w:tabs>
        <w:ind w:left="567"/>
        <w:jc w:val="center"/>
        <w:rPr>
          <w:rFonts w:ascii="Cambria Math" w:hAnsi="Cambria Math"/>
          <w:sz w:val="21"/>
          <w:szCs w:val="21"/>
        </w:rPr>
      </w:pPr>
      <w:r w:rsidRPr="006366CA">
        <w:rPr>
          <w:rFonts w:ascii="Cambria Math" w:hAnsi="Cambria Math"/>
          <w:sz w:val="21"/>
          <w:szCs w:val="21"/>
        </w:rPr>
        <w:lastRenderedPageBreak/>
        <w:t>Iº = índice inicial - refere-se ao índice de custos ou de preços correspondente à data fixada para entrega da proposta na licitação;</w:t>
      </w:r>
    </w:p>
    <w:p w14:paraId="247DDE35" w14:textId="77777777" w:rsidR="006366CA" w:rsidRDefault="006366CA" w:rsidP="003F3BAD">
      <w:pPr>
        <w:tabs>
          <w:tab w:val="left" w:pos="3480"/>
        </w:tabs>
        <w:ind w:left="567"/>
        <w:jc w:val="center"/>
        <w:rPr>
          <w:rFonts w:ascii="Cambria Math" w:hAnsi="Cambria Math"/>
          <w:sz w:val="21"/>
          <w:szCs w:val="21"/>
        </w:rPr>
      </w:pPr>
      <w:r w:rsidRPr="006366CA">
        <w:rPr>
          <w:rFonts w:ascii="Cambria Math" w:hAnsi="Cambria Math"/>
          <w:sz w:val="21"/>
          <w:szCs w:val="21"/>
        </w:rPr>
        <w:t>I = Índice relativo ao mês do reajustamento;</w:t>
      </w:r>
    </w:p>
    <w:p w14:paraId="7AEBFFE7" w14:textId="77777777" w:rsidR="006366CA" w:rsidRPr="006366CA" w:rsidRDefault="006366CA" w:rsidP="006366CA">
      <w:pPr>
        <w:tabs>
          <w:tab w:val="left" w:pos="3480"/>
        </w:tabs>
        <w:ind w:left="567"/>
        <w:jc w:val="both"/>
        <w:rPr>
          <w:rFonts w:ascii="Cambria Math" w:hAnsi="Cambria Math"/>
          <w:sz w:val="21"/>
          <w:szCs w:val="21"/>
        </w:rPr>
      </w:pPr>
    </w:p>
    <w:p w14:paraId="30E328D9" w14:textId="4BDF1CB9" w:rsidR="006366CA" w:rsidRPr="00E610AE" w:rsidRDefault="006366CA" w:rsidP="006366CA">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hAnsi="Palatino Linotype"/>
          <w:i/>
          <w:iCs/>
          <w:color w:val="000000"/>
          <w:sz w:val="20"/>
          <w:szCs w:val="20"/>
        </w:rPr>
      </w:pPr>
      <w:r w:rsidRPr="00E610AE">
        <w:rPr>
          <w:rFonts w:ascii="Palatino Linotype" w:eastAsia="Palatino Linotype" w:hAnsi="Palatino Linotype" w:cs="Palatino Linotype"/>
          <w:b/>
          <w:i/>
          <w:color w:val="000000"/>
          <w:sz w:val="20"/>
          <w:szCs w:val="20"/>
        </w:rPr>
        <w:t xml:space="preserve">Nota Explicativa </w:t>
      </w:r>
      <w:r w:rsidR="00E610AE" w:rsidRPr="00E610AE">
        <w:rPr>
          <w:rFonts w:ascii="Palatino Linotype" w:eastAsia="Palatino Linotype" w:hAnsi="Palatino Linotype" w:cs="Palatino Linotype"/>
          <w:b/>
          <w:i/>
          <w:color w:val="000000"/>
          <w:sz w:val="20"/>
          <w:szCs w:val="20"/>
        </w:rPr>
        <w:t>7</w:t>
      </w:r>
      <w:r w:rsidR="00344E50">
        <w:rPr>
          <w:rFonts w:ascii="Palatino Linotype" w:eastAsia="Palatino Linotype" w:hAnsi="Palatino Linotype" w:cs="Palatino Linotype"/>
          <w:b/>
          <w:i/>
          <w:color w:val="000000"/>
          <w:sz w:val="20"/>
          <w:szCs w:val="20"/>
        </w:rPr>
        <w:t>2</w:t>
      </w:r>
      <w:r w:rsidRPr="00E610AE">
        <w:rPr>
          <w:rFonts w:ascii="Palatino Linotype" w:eastAsia="Palatino Linotype" w:hAnsi="Palatino Linotype" w:cs="Palatino Linotype"/>
          <w:i/>
          <w:color w:val="000000"/>
          <w:sz w:val="20"/>
          <w:szCs w:val="20"/>
        </w:rPr>
        <w:t xml:space="preserve">: </w:t>
      </w:r>
      <w:r w:rsidRPr="00E610AE">
        <w:rPr>
          <w:rFonts w:ascii="Palatino Linotype" w:hAnsi="Palatino Linotype"/>
          <w:i/>
          <w:iCs/>
          <w:color w:val="000000"/>
          <w:sz w:val="20"/>
          <w:szCs w:val="20"/>
        </w:rPr>
        <w:t>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p>
    <w:p w14:paraId="75ADB5EE" w14:textId="02D1CC58" w:rsidR="006366CA" w:rsidRPr="00E610AE" w:rsidRDefault="006366CA" w:rsidP="006366CA">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hAnsi="Palatino Linotype"/>
          <w:sz w:val="20"/>
          <w:szCs w:val="20"/>
        </w:rPr>
      </w:pPr>
      <w:r w:rsidRPr="00E610AE">
        <w:rPr>
          <w:rFonts w:ascii="Palatino Linotype" w:hAnsi="Palatino Linotype"/>
          <w:b/>
          <w:bCs/>
          <w:i/>
          <w:iCs/>
          <w:color w:val="000000"/>
          <w:sz w:val="20"/>
          <w:szCs w:val="20"/>
        </w:rPr>
        <w:t xml:space="preserve">Nota Explicativa </w:t>
      </w:r>
      <w:r w:rsidR="00E610AE" w:rsidRPr="00E610AE">
        <w:rPr>
          <w:rFonts w:ascii="Palatino Linotype" w:hAnsi="Palatino Linotype"/>
          <w:b/>
          <w:bCs/>
          <w:i/>
          <w:iCs/>
          <w:color w:val="000000"/>
          <w:sz w:val="20"/>
          <w:szCs w:val="20"/>
        </w:rPr>
        <w:t>7</w:t>
      </w:r>
      <w:r w:rsidR="00344E50">
        <w:rPr>
          <w:rFonts w:ascii="Palatino Linotype" w:hAnsi="Palatino Linotype"/>
          <w:b/>
          <w:bCs/>
          <w:i/>
          <w:iCs/>
          <w:color w:val="000000"/>
          <w:sz w:val="20"/>
          <w:szCs w:val="20"/>
        </w:rPr>
        <w:t>3</w:t>
      </w:r>
      <w:r w:rsidRPr="00E610AE">
        <w:rPr>
          <w:rFonts w:ascii="Palatino Linotype" w:hAnsi="Palatino Linotype"/>
          <w:b/>
          <w:bCs/>
          <w:i/>
          <w:iCs/>
          <w:color w:val="000000"/>
          <w:sz w:val="20"/>
          <w:szCs w:val="20"/>
        </w:rPr>
        <w:t xml:space="preserve">: </w:t>
      </w:r>
      <w:r w:rsidRPr="00E610AE">
        <w:rPr>
          <w:rFonts w:ascii="Palatino Linotype" w:hAnsi="Palatino Linotype"/>
          <w:i/>
          <w:iCs/>
          <w:color w:val="000000"/>
          <w:sz w:val="20"/>
          <w:szCs w:val="20"/>
        </w:rPr>
        <w:t xml:space="preserve">A Administração poderá, ainda, utilizar índices diferenciados, inclusive mais de um, de forma justificada, de acordo com as peculiaridades envolvidas no objeto contratual (art. 25, § 7º, da Lei </w:t>
      </w:r>
      <w:r w:rsidR="005B2CFE" w:rsidRPr="00E610AE">
        <w:rPr>
          <w:rFonts w:ascii="Palatino Linotype" w:hAnsi="Palatino Linotype"/>
          <w:i/>
          <w:iCs/>
          <w:color w:val="000000"/>
          <w:sz w:val="20"/>
          <w:szCs w:val="20"/>
        </w:rPr>
        <w:t>n. º</w:t>
      </w:r>
      <w:r w:rsidRPr="00E610AE">
        <w:rPr>
          <w:rFonts w:ascii="Palatino Linotype" w:hAnsi="Palatino Linotype"/>
          <w:i/>
          <w:iCs/>
          <w:color w:val="000000"/>
          <w:sz w:val="20"/>
          <w:szCs w:val="20"/>
        </w:rPr>
        <w:t xml:space="preserve"> 14.133, de 2021). Caso haja a utilização de mais de um índice, deverá a Administração ajustar a redação da cláusula de modo a especificar o insumo respectivo sobre o qual incidirá cada índice de correção.</w:t>
      </w:r>
    </w:p>
    <w:p w14:paraId="4EF818B0" w14:textId="77777777" w:rsidR="002F29CB" w:rsidRPr="006366CA" w:rsidRDefault="002F29CB" w:rsidP="008E420D">
      <w:pPr>
        <w:pStyle w:val="Nivel2"/>
        <w:numPr>
          <w:ilvl w:val="1"/>
          <w:numId w:val="25"/>
        </w:numPr>
        <w:spacing w:afterLines="120" w:after="288" w:line="312" w:lineRule="auto"/>
        <w:ind w:left="0" w:firstLine="1418"/>
      </w:pPr>
      <w:r w:rsidRPr="006366CA">
        <w:t>Nos reajustes subsequentes ao primeiro, o interregno mínimo de um ano será contado a partir dos efeitos financeiros do último reajuste.</w:t>
      </w:r>
    </w:p>
    <w:p w14:paraId="1ED801E3" w14:textId="77777777" w:rsidR="002F29CB" w:rsidRPr="004827F2" w:rsidRDefault="002F29CB" w:rsidP="008E420D">
      <w:pPr>
        <w:pStyle w:val="Nivel2"/>
        <w:numPr>
          <w:ilvl w:val="1"/>
          <w:numId w:val="25"/>
        </w:numPr>
        <w:spacing w:afterLines="120" w:after="288" w:line="312" w:lineRule="auto"/>
        <w:ind w:left="0" w:firstLine="1418"/>
      </w:pPr>
      <w:r w:rsidRPr="004827F2">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5FCD3528" w14:textId="77777777" w:rsidR="002F29CB" w:rsidRPr="004827F2" w:rsidRDefault="002F29CB" w:rsidP="008E420D">
      <w:pPr>
        <w:pStyle w:val="Nivel2"/>
        <w:numPr>
          <w:ilvl w:val="1"/>
          <w:numId w:val="25"/>
        </w:numPr>
        <w:spacing w:afterLines="120" w:after="288" w:line="312" w:lineRule="auto"/>
        <w:ind w:left="0" w:firstLine="1418"/>
      </w:pPr>
      <w:r w:rsidRPr="004827F2">
        <w:t>Nas aferições finais, o(s) índice(s) utilizado(s) para reajuste será(</w:t>
      </w:r>
      <w:proofErr w:type="spellStart"/>
      <w:r w:rsidRPr="004827F2">
        <w:t>ão</w:t>
      </w:r>
      <w:proofErr w:type="spellEnd"/>
      <w:r w:rsidRPr="004827F2">
        <w:t>), obrigatoriamente, o(s) definitivo(s).</w:t>
      </w:r>
    </w:p>
    <w:p w14:paraId="5E7D3B9C" w14:textId="77777777" w:rsidR="002F29CB" w:rsidRPr="004827F2" w:rsidRDefault="002F29CB" w:rsidP="008E420D">
      <w:pPr>
        <w:pStyle w:val="Nivel2"/>
        <w:numPr>
          <w:ilvl w:val="1"/>
          <w:numId w:val="25"/>
        </w:numPr>
        <w:spacing w:afterLines="120" w:after="288" w:line="312" w:lineRule="auto"/>
        <w:ind w:left="0" w:firstLine="1418"/>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0564C816" w14:textId="77777777" w:rsidR="002F29CB" w:rsidRPr="004827F2" w:rsidRDefault="002F29CB" w:rsidP="008E420D">
      <w:pPr>
        <w:pStyle w:val="Nivel2"/>
        <w:numPr>
          <w:ilvl w:val="1"/>
          <w:numId w:val="25"/>
        </w:numPr>
        <w:spacing w:afterLines="120" w:after="288" w:line="312" w:lineRule="auto"/>
        <w:ind w:left="0" w:firstLine="1418"/>
      </w:pPr>
      <w:r w:rsidRPr="004827F2">
        <w:t xml:space="preserve">Na ausência de previsão legal quanto ao índice substituto, as partes elegerão novo índice oficial, para reajustamento do preço do valor remanescente, por meio de termo aditivo. </w:t>
      </w:r>
    </w:p>
    <w:p w14:paraId="2C857F34" w14:textId="77777777" w:rsidR="00420F86" w:rsidRPr="00D2684F" w:rsidRDefault="002F29CB" w:rsidP="008E420D">
      <w:pPr>
        <w:pStyle w:val="Nivel2"/>
        <w:numPr>
          <w:ilvl w:val="1"/>
          <w:numId w:val="25"/>
        </w:numPr>
        <w:spacing w:afterLines="120" w:after="288" w:line="312" w:lineRule="auto"/>
        <w:ind w:left="0" w:firstLine="1418"/>
        <w:rPr>
          <w:b/>
          <w:bCs/>
        </w:rPr>
      </w:pPr>
      <w:r w:rsidRPr="004827F2">
        <w:t>O reajuste será realizado por apostilamento.</w:t>
      </w:r>
    </w:p>
    <w:p w14:paraId="5A220A56" w14:textId="3ECC1870" w:rsidR="00D2684F" w:rsidRPr="00185C79" w:rsidRDefault="00D2684F" w:rsidP="008E420D">
      <w:pPr>
        <w:pStyle w:val="Nivel2"/>
        <w:numPr>
          <w:ilvl w:val="1"/>
          <w:numId w:val="25"/>
        </w:numPr>
        <w:ind w:left="0" w:firstLine="1418"/>
        <w:rPr>
          <w:bCs/>
          <w:color w:val="auto"/>
        </w:rPr>
      </w:pPr>
      <w:r w:rsidRPr="00196D73">
        <w:rPr>
          <w:bCs/>
        </w:rPr>
        <w:t>O pre</w:t>
      </w:r>
      <w:r w:rsidRPr="00196D73">
        <w:rPr>
          <w:rFonts w:hint="cs"/>
          <w:bCs/>
        </w:rPr>
        <w:t>ç</w:t>
      </w:r>
      <w:r w:rsidRPr="00196D73">
        <w:rPr>
          <w:bCs/>
        </w:rPr>
        <w:t>o registrado poder</w:t>
      </w:r>
      <w:r w:rsidRPr="00196D73">
        <w:rPr>
          <w:rFonts w:hint="cs"/>
          <w:bCs/>
        </w:rPr>
        <w:t>á</w:t>
      </w:r>
      <w:r w:rsidRPr="00196D73">
        <w:rPr>
          <w:bCs/>
        </w:rPr>
        <w:t xml:space="preserve"> ser revisto em decorr</w:t>
      </w:r>
      <w:r w:rsidRPr="00196D73">
        <w:rPr>
          <w:rFonts w:hint="cs"/>
          <w:bCs/>
        </w:rPr>
        <w:t>ê</w:t>
      </w:r>
      <w:r w:rsidRPr="00196D73">
        <w:rPr>
          <w:bCs/>
        </w:rPr>
        <w:t>ncia de eventual</w:t>
      </w:r>
      <w:r w:rsidRPr="00EC5AD3">
        <w:rPr>
          <w:bCs/>
        </w:rPr>
        <w:t xml:space="preserve"> redu</w:t>
      </w:r>
      <w:r w:rsidRPr="00EC5AD3">
        <w:rPr>
          <w:rFonts w:hint="cs"/>
          <w:bCs/>
        </w:rPr>
        <w:t>çã</w:t>
      </w:r>
      <w:r w:rsidRPr="00EC5AD3">
        <w:rPr>
          <w:bCs/>
        </w:rPr>
        <w:t xml:space="preserve">o daqueles praticados no mercado ou de </w:t>
      </w:r>
      <w:r w:rsidRPr="00185C79">
        <w:rPr>
          <w:bCs/>
        </w:rPr>
        <w:t xml:space="preserve">fato que eleve o custo dos </w:t>
      </w:r>
      <w:r w:rsidRPr="00185C79">
        <w:rPr>
          <w:bCs/>
          <w:color w:val="auto"/>
        </w:rPr>
        <w:t>servi</w:t>
      </w:r>
      <w:r w:rsidRPr="00185C79">
        <w:rPr>
          <w:rFonts w:hint="cs"/>
          <w:bCs/>
          <w:color w:val="auto"/>
        </w:rPr>
        <w:t>ç</w:t>
      </w:r>
      <w:r w:rsidRPr="00185C79">
        <w:rPr>
          <w:bCs/>
          <w:color w:val="auto"/>
        </w:rPr>
        <w:t>os ou bens registrados, cabendo ao Gestor do contrato promover as necess</w:t>
      </w:r>
      <w:r w:rsidRPr="00185C79">
        <w:rPr>
          <w:rFonts w:hint="cs"/>
          <w:bCs/>
          <w:color w:val="auto"/>
        </w:rPr>
        <w:t>á</w:t>
      </w:r>
      <w:r w:rsidRPr="00185C79">
        <w:rPr>
          <w:bCs/>
          <w:color w:val="auto"/>
        </w:rPr>
        <w:t>rias negocia</w:t>
      </w:r>
      <w:r w:rsidRPr="00185C79">
        <w:rPr>
          <w:rFonts w:hint="cs"/>
          <w:bCs/>
          <w:color w:val="auto"/>
        </w:rPr>
        <w:t>çõ</w:t>
      </w:r>
      <w:r w:rsidRPr="00185C79">
        <w:rPr>
          <w:bCs/>
          <w:color w:val="auto"/>
        </w:rPr>
        <w:t>es junto aos fornecedores, conforme exposto no Decreto Municipal n</w:t>
      </w:r>
      <w:r w:rsidRPr="00185C79">
        <w:rPr>
          <w:rFonts w:hint="cs"/>
          <w:bCs/>
          <w:color w:val="auto"/>
        </w:rPr>
        <w:t>º</w:t>
      </w:r>
      <w:r w:rsidR="00407CF3" w:rsidRPr="00185C79">
        <w:rPr>
          <w:bCs/>
          <w:color w:val="auto"/>
        </w:rPr>
        <w:t xml:space="preserve"> </w:t>
      </w:r>
      <w:r w:rsidR="00185C79" w:rsidRPr="00185C79">
        <w:rPr>
          <w:bCs/>
          <w:color w:val="auto"/>
        </w:rPr>
        <w:t>25.627, de 2024.</w:t>
      </w:r>
    </w:p>
    <w:p w14:paraId="66F3673F" w14:textId="6EC681B9" w:rsidR="00D2684F" w:rsidRPr="00EC5AD3" w:rsidRDefault="00D2684F" w:rsidP="008E420D">
      <w:pPr>
        <w:pStyle w:val="Nivel2"/>
        <w:numPr>
          <w:ilvl w:val="1"/>
          <w:numId w:val="25"/>
        </w:numPr>
        <w:ind w:left="0" w:firstLine="1418"/>
        <w:rPr>
          <w:bCs/>
        </w:rPr>
      </w:pPr>
      <w:r w:rsidRPr="00EC5AD3">
        <w:rPr>
          <w:bCs/>
        </w:rPr>
        <w:t>Quando o pre</w:t>
      </w:r>
      <w:r w:rsidRPr="00EC5AD3">
        <w:rPr>
          <w:rFonts w:hint="cs"/>
          <w:bCs/>
        </w:rPr>
        <w:t>ç</w:t>
      </w:r>
      <w:r w:rsidRPr="00EC5AD3">
        <w:rPr>
          <w:bCs/>
        </w:rPr>
        <w:t>o registrado, por motivo superveniente e devidamente comprovado, tornar-se superior ao pre</w:t>
      </w:r>
      <w:r w:rsidRPr="00EC5AD3">
        <w:rPr>
          <w:rFonts w:hint="cs"/>
          <w:bCs/>
        </w:rPr>
        <w:t>ç</w:t>
      </w:r>
      <w:r w:rsidRPr="00EC5AD3">
        <w:rPr>
          <w:bCs/>
        </w:rPr>
        <w:t>o praticado no mercado, o Gestor do contrato dever</w:t>
      </w:r>
      <w:r w:rsidRPr="00EC5AD3">
        <w:rPr>
          <w:rFonts w:hint="cs"/>
          <w:bCs/>
        </w:rPr>
        <w:t>á</w:t>
      </w:r>
      <w:r w:rsidRPr="00EC5AD3">
        <w:rPr>
          <w:bCs/>
        </w:rPr>
        <w:t>:</w:t>
      </w:r>
    </w:p>
    <w:p w14:paraId="22CCCC35" w14:textId="6BFFDC31" w:rsidR="00D2684F" w:rsidRPr="00EC5AD3" w:rsidRDefault="00D2684F" w:rsidP="008E420D">
      <w:pPr>
        <w:pStyle w:val="Nivel3"/>
        <w:numPr>
          <w:ilvl w:val="2"/>
          <w:numId w:val="25"/>
        </w:numPr>
        <w:ind w:left="1985" w:firstLine="0"/>
      </w:pPr>
      <w:r w:rsidRPr="00EC5AD3">
        <w:t>convocar o fornecedor ou prestador do servi</w:t>
      </w:r>
      <w:r w:rsidRPr="00EC5AD3">
        <w:rPr>
          <w:rFonts w:hint="cs"/>
        </w:rPr>
        <w:t>ç</w:t>
      </w:r>
      <w:r w:rsidRPr="00EC5AD3">
        <w:t xml:space="preserve">o visando </w:t>
      </w:r>
      <w:r w:rsidRPr="00EC5AD3">
        <w:rPr>
          <w:rFonts w:hint="cs"/>
        </w:rPr>
        <w:t>à</w:t>
      </w:r>
      <w:r w:rsidRPr="00EC5AD3">
        <w:t xml:space="preserve"> negocia</w:t>
      </w:r>
      <w:r w:rsidRPr="00EC5AD3">
        <w:rPr>
          <w:rFonts w:hint="cs"/>
        </w:rPr>
        <w:t>çã</w:t>
      </w:r>
      <w:r w:rsidRPr="00EC5AD3">
        <w:t>o para redu</w:t>
      </w:r>
      <w:r w:rsidRPr="00EC5AD3">
        <w:rPr>
          <w:rFonts w:hint="cs"/>
        </w:rPr>
        <w:t>çã</w:t>
      </w:r>
      <w:r w:rsidRPr="00EC5AD3">
        <w:t>o do pre</w:t>
      </w:r>
      <w:r w:rsidRPr="00EC5AD3">
        <w:rPr>
          <w:rFonts w:hint="cs"/>
        </w:rPr>
        <w:t>ç</w:t>
      </w:r>
      <w:r w:rsidRPr="00EC5AD3">
        <w:t xml:space="preserve">o e </w:t>
      </w:r>
      <w:r w:rsidRPr="00EC5AD3">
        <w:rPr>
          <w:rFonts w:hint="cs"/>
        </w:rPr>
        <w:t>à</w:t>
      </w:r>
      <w:r w:rsidRPr="00EC5AD3">
        <w:t xml:space="preserve"> sua adequa</w:t>
      </w:r>
      <w:r w:rsidRPr="00EC5AD3">
        <w:rPr>
          <w:rFonts w:hint="cs"/>
        </w:rPr>
        <w:t>çã</w:t>
      </w:r>
      <w:r w:rsidRPr="00EC5AD3">
        <w:t>o ao praticado pelo mercado;</w:t>
      </w:r>
    </w:p>
    <w:p w14:paraId="25C2CB72" w14:textId="2AA53821" w:rsidR="00D2684F" w:rsidRPr="00EC5AD3" w:rsidRDefault="00D2684F" w:rsidP="008E420D">
      <w:pPr>
        <w:pStyle w:val="Nivel3"/>
        <w:numPr>
          <w:ilvl w:val="2"/>
          <w:numId w:val="25"/>
        </w:numPr>
        <w:ind w:left="1985" w:firstLine="0"/>
      </w:pPr>
      <w:r w:rsidRPr="00EC5AD3">
        <w:rPr>
          <w:bCs/>
        </w:rPr>
        <w:t>frustrada a negocia</w:t>
      </w:r>
      <w:r w:rsidRPr="00EC5AD3">
        <w:rPr>
          <w:rFonts w:hint="cs"/>
          <w:bCs/>
        </w:rPr>
        <w:t>çã</w:t>
      </w:r>
      <w:r w:rsidRPr="00EC5AD3">
        <w:rPr>
          <w:bCs/>
        </w:rPr>
        <w:t>o, o fornecedor ou prestador do servi</w:t>
      </w:r>
      <w:r w:rsidRPr="00EC5AD3">
        <w:rPr>
          <w:rFonts w:hint="cs"/>
          <w:bCs/>
        </w:rPr>
        <w:t>ç</w:t>
      </w:r>
      <w:r w:rsidRPr="00EC5AD3">
        <w:rPr>
          <w:bCs/>
        </w:rPr>
        <w:t>o ser</w:t>
      </w:r>
      <w:r w:rsidRPr="00EC5AD3">
        <w:rPr>
          <w:rFonts w:hint="cs"/>
          <w:bCs/>
        </w:rPr>
        <w:t>á</w:t>
      </w:r>
      <w:r w:rsidRPr="00EC5AD3">
        <w:rPr>
          <w:bCs/>
        </w:rPr>
        <w:t xml:space="preserve"> liberado do compromisso assumido;</w:t>
      </w:r>
    </w:p>
    <w:p w14:paraId="3D03A51D" w14:textId="5979D815" w:rsidR="00D2684F" w:rsidRPr="00EC5AD3" w:rsidRDefault="00D2684F" w:rsidP="008E420D">
      <w:pPr>
        <w:pStyle w:val="Nivel3"/>
        <w:numPr>
          <w:ilvl w:val="2"/>
          <w:numId w:val="25"/>
        </w:numPr>
        <w:ind w:left="1985" w:firstLine="0"/>
      </w:pPr>
      <w:r w:rsidRPr="00EC5AD3">
        <w:rPr>
          <w:bCs/>
        </w:rPr>
        <w:t>convocar os demais fornecedores ou prestadores de servi</w:t>
      </w:r>
      <w:r w:rsidRPr="00EC5AD3">
        <w:rPr>
          <w:rFonts w:hint="cs"/>
          <w:bCs/>
        </w:rPr>
        <w:t>ç</w:t>
      </w:r>
      <w:r w:rsidRPr="00EC5AD3">
        <w:rPr>
          <w:bCs/>
        </w:rPr>
        <w:t>o para igual oportunidade de negocia</w:t>
      </w:r>
      <w:r w:rsidRPr="00EC5AD3">
        <w:rPr>
          <w:rFonts w:hint="cs"/>
          <w:bCs/>
        </w:rPr>
        <w:t>çã</w:t>
      </w:r>
      <w:r w:rsidRPr="00EC5AD3">
        <w:rPr>
          <w:bCs/>
        </w:rPr>
        <w:t>o.</w:t>
      </w:r>
    </w:p>
    <w:p w14:paraId="4FE21510" w14:textId="0FC40328" w:rsidR="00D2684F" w:rsidRPr="00EC5AD3" w:rsidRDefault="00E610AE" w:rsidP="008E420D">
      <w:pPr>
        <w:pStyle w:val="Nivel2"/>
        <w:numPr>
          <w:ilvl w:val="1"/>
          <w:numId w:val="25"/>
        </w:numPr>
        <w:ind w:left="0" w:firstLine="1418"/>
        <w:rPr>
          <w:bCs/>
        </w:rPr>
      </w:pPr>
      <w:r>
        <w:rPr>
          <w:bCs/>
        </w:rPr>
        <w:lastRenderedPageBreak/>
        <w:t xml:space="preserve"> </w:t>
      </w:r>
      <w:r w:rsidR="00D2684F" w:rsidRPr="00EC5AD3">
        <w:rPr>
          <w:bCs/>
        </w:rPr>
        <w:t>Quando o pre</w:t>
      </w:r>
      <w:r w:rsidR="00D2684F" w:rsidRPr="00EC5AD3">
        <w:rPr>
          <w:rFonts w:hint="cs"/>
          <w:bCs/>
        </w:rPr>
        <w:t>ç</w:t>
      </w:r>
      <w:r w:rsidR="00D2684F" w:rsidRPr="00EC5AD3">
        <w:rPr>
          <w:bCs/>
        </w:rPr>
        <w:t xml:space="preserve">o de mercado </w:t>
      </w:r>
      <w:proofErr w:type="gramStart"/>
      <w:r w:rsidR="00D2684F" w:rsidRPr="00EC5AD3">
        <w:rPr>
          <w:bCs/>
        </w:rPr>
        <w:t>tornar-se</w:t>
      </w:r>
      <w:proofErr w:type="gramEnd"/>
      <w:r w:rsidR="00D2684F" w:rsidRPr="00EC5AD3">
        <w:rPr>
          <w:bCs/>
        </w:rPr>
        <w:t xml:space="preserve"> superior aos pre</w:t>
      </w:r>
      <w:r w:rsidR="00D2684F" w:rsidRPr="00EC5AD3">
        <w:rPr>
          <w:rFonts w:hint="cs"/>
          <w:bCs/>
        </w:rPr>
        <w:t>ç</w:t>
      </w:r>
      <w:r w:rsidR="00D2684F" w:rsidRPr="00EC5AD3">
        <w:rPr>
          <w:bCs/>
        </w:rPr>
        <w:t>os registrados e o fornecedor ou prestador de servi</w:t>
      </w:r>
      <w:r w:rsidR="00D2684F" w:rsidRPr="00EC5AD3">
        <w:rPr>
          <w:rFonts w:hint="cs"/>
          <w:bCs/>
        </w:rPr>
        <w:t>ç</w:t>
      </w:r>
      <w:r w:rsidR="00D2684F" w:rsidRPr="00EC5AD3">
        <w:rPr>
          <w:bCs/>
        </w:rPr>
        <w:t>o, mediante requerimento e comprova</w:t>
      </w:r>
      <w:r w:rsidR="00D2684F" w:rsidRPr="00EC5AD3">
        <w:rPr>
          <w:rFonts w:hint="cs"/>
          <w:bCs/>
        </w:rPr>
        <w:t>çã</w:t>
      </w:r>
      <w:r w:rsidR="00D2684F" w:rsidRPr="00EC5AD3">
        <w:rPr>
          <w:bCs/>
        </w:rPr>
        <w:t>o, n</w:t>
      </w:r>
      <w:r w:rsidR="00D2684F" w:rsidRPr="00EC5AD3">
        <w:rPr>
          <w:rFonts w:hint="cs"/>
          <w:bCs/>
        </w:rPr>
        <w:t>ã</w:t>
      </w:r>
      <w:r w:rsidR="00D2684F" w:rsidRPr="00EC5AD3">
        <w:rPr>
          <w:bCs/>
        </w:rPr>
        <w:t xml:space="preserve">o puder cumprir o compromisso, o </w:t>
      </w:r>
      <w:r w:rsidR="00D2684F" w:rsidRPr="00EC5AD3">
        <w:rPr>
          <w:rFonts w:hint="cs"/>
          <w:bCs/>
        </w:rPr>
        <w:t>ó</w:t>
      </w:r>
      <w:r w:rsidR="00D2684F" w:rsidRPr="00EC5AD3">
        <w:rPr>
          <w:bCs/>
        </w:rPr>
        <w:t>rg</w:t>
      </w:r>
      <w:r w:rsidR="00D2684F" w:rsidRPr="00EC5AD3">
        <w:rPr>
          <w:rFonts w:hint="cs"/>
          <w:bCs/>
        </w:rPr>
        <w:t>ã</w:t>
      </w:r>
      <w:r w:rsidR="00D2684F" w:rsidRPr="00EC5AD3">
        <w:rPr>
          <w:bCs/>
        </w:rPr>
        <w:t>o gerenciador poder</w:t>
      </w:r>
      <w:r w:rsidR="00D2684F" w:rsidRPr="00EC5AD3">
        <w:rPr>
          <w:rFonts w:hint="cs"/>
          <w:bCs/>
        </w:rPr>
        <w:t>á</w:t>
      </w:r>
      <w:r w:rsidR="00D2684F" w:rsidRPr="00EC5AD3">
        <w:rPr>
          <w:bCs/>
        </w:rPr>
        <w:t>:</w:t>
      </w:r>
    </w:p>
    <w:p w14:paraId="2F4EE440" w14:textId="220CD94B" w:rsidR="00D2684F" w:rsidRPr="00EC2B41" w:rsidRDefault="00D2684F" w:rsidP="008E420D">
      <w:pPr>
        <w:pStyle w:val="Nivel3"/>
        <w:numPr>
          <w:ilvl w:val="2"/>
          <w:numId w:val="25"/>
        </w:numPr>
        <w:ind w:left="1985" w:firstLine="0"/>
        <w:rPr>
          <w:color w:val="FF0000"/>
          <w:highlight w:val="yellow"/>
        </w:rPr>
      </w:pPr>
      <w:r w:rsidRPr="00EC2B41">
        <w:rPr>
          <w:color w:val="FF0000"/>
          <w:highlight w:val="yellow"/>
        </w:rPr>
        <w:t>liberar o fornecedor ou o prestador de servi</w:t>
      </w:r>
      <w:r w:rsidRPr="00EC2B41">
        <w:rPr>
          <w:rFonts w:hint="cs"/>
          <w:color w:val="FF0000"/>
          <w:highlight w:val="yellow"/>
        </w:rPr>
        <w:t>ç</w:t>
      </w:r>
      <w:r w:rsidRPr="00EC2B41">
        <w:rPr>
          <w:color w:val="FF0000"/>
          <w:highlight w:val="yellow"/>
        </w:rPr>
        <w:t>o do compromisso assumido, sem aplica</w:t>
      </w:r>
      <w:r w:rsidRPr="00EC2B41">
        <w:rPr>
          <w:rFonts w:hint="cs"/>
          <w:color w:val="FF0000"/>
          <w:highlight w:val="yellow"/>
        </w:rPr>
        <w:t>çã</w:t>
      </w:r>
      <w:r w:rsidRPr="00EC2B41">
        <w:rPr>
          <w:color w:val="FF0000"/>
          <w:highlight w:val="yellow"/>
        </w:rPr>
        <w:t>o de penalidade, confirmando a veracidade dos motivos e comprovantes apresentados, desde que a comunica</w:t>
      </w:r>
      <w:r w:rsidRPr="00EC2B41">
        <w:rPr>
          <w:rFonts w:hint="cs"/>
          <w:color w:val="FF0000"/>
          <w:highlight w:val="yellow"/>
        </w:rPr>
        <w:t>çã</w:t>
      </w:r>
      <w:r w:rsidRPr="00EC2B41">
        <w:rPr>
          <w:color w:val="FF0000"/>
          <w:highlight w:val="yellow"/>
        </w:rPr>
        <w:t>o ocorra antes da autoriza</w:t>
      </w:r>
      <w:r w:rsidRPr="00EC2B41">
        <w:rPr>
          <w:rFonts w:hint="cs"/>
          <w:color w:val="FF0000"/>
          <w:highlight w:val="yellow"/>
        </w:rPr>
        <w:t>çã</w:t>
      </w:r>
      <w:r w:rsidRPr="00EC2B41">
        <w:rPr>
          <w:color w:val="FF0000"/>
          <w:highlight w:val="yellow"/>
        </w:rPr>
        <w:t>o do fornecimento ou da emiss</w:t>
      </w:r>
      <w:r w:rsidRPr="00EC2B41">
        <w:rPr>
          <w:rFonts w:hint="cs"/>
          <w:color w:val="FF0000"/>
          <w:highlight w:val="yellow"/>
        </w:rPr>
        <w:t>ã</w:t>
      </w:r>
      <w:r w:rsidRPr="00EC2B41">
        <w:rPr>
          <w:color w:val="FF0000"/>
          <w:highlight w:val="yellow"/>
        </w:rPr>
        <w:t>o</w:t>
      </w:r>
      <w:r w:rsidRPr="00EC2B41">
        <w:rPr>
          <w:rFonts w:hint="eastAsia"/>
          <w:color w:val="FF0000"/>
          <w:highlight w:val="yellow"/>
        </w:rPr>
        <w:t xml:space="preserve"> da nota de empenho;</w:t>
      </w:r>
    </w:p>
    <w:p w14:paraId="00973223" w14:textId="6FF5440A" w:rsidR="00D2684F" w:rsidRPr="00EC2B41" w:rsidRDefault="00D2684F" w:rsidP="008E420D">
      <w:pPr>
        <w:pStyle w:val="Nivel3"/>
        <w:numPr>
          <w:ilvl w:val="2"/>
          <w:numId w:val="25"/>
        </w:numPr>
        <w:ind w:left="1985" w:firstLine="0"/>
        <w:rPr>
          <w:color w:val="FF0000"/>
          <w:highlight w:val="yellow"/>
        </w:rPr>
      </w:pPr>
      <w:r w:rsidRPr="00EC2B41">
        <w:rPr>
          <w:bCs/>
          <w:color w:val="FF0000"/>
          <w:highlight w:val="yellow"/>
        </w:rPr>
        <w:t>convocar os demais fornecedores e prestadores de servi</w:t>
      </w:r>
      <w:r w:rsidRPr="00EC2B41">
        <w:rPr>
          <w:rFonts w:hint="cs"/>
          <w:bCs/>
          <w:color w:val="FF0000"/>
          <w:highlight w:val="yellow"/>
        </w:rPr>
        <w:t>ç</w:t>
      </w:r>
      <w:r w:rsidRPr="00EC2B41">
        <w:rPr>
          <w:bCs/>
          <w:color w:val="FF0000"/>
          <w:highlight w:val="yellow"/>
        </w:rPr>
        <w:t>o para igual oportunidade de negocia</w:t>
      </w:r>
      <w:r w:rsidRPr="00EC2B41">
        <w:rPr>
          <w:rFonts w:hint="cs"/>
          <w:bCs/>
          <w:color w:val="FF0000"/>
          <w:highlight w:val="yellow"/>
        </w:rPr>
        <w:t>çã</w:t>
      </w:r>
      <w:r w:rsidRPr="00EC2B41">
        <w:rPr>
          <w:bCs/>
          <w:color w:val="FF0000"/>
          <w:highlight w:val="yellow"/>
        </w:rPr>
        <w:t>o.</w:t>
      </w:r>
    </w:p>
    <w:p w14:paraId="436B15BF" w14:textId="3A97AB73" w:rsidR="00D2684F" w:rsidRPr="00EC2B41" w:rsidRDefault="00E610AE" w:rsidP="008E420D">
      <w:pPr>
        <w:pStyle w:val="Nivel2"/>
        <w:numPr>
          <w:ilvl w:val="1"/>
          <w:numId w:val="25"/>
        </w:numPr>
        <w:ind w:left="0" w:firstLine="1418"/>
        <w:rPr>
          <w:color w:val="FF0000"/>
          <w:highlight w:val="yellow"/>
        </w:rPr>
      </w:pPr>
      <w:r w:rsidRPr="00EC2B41">
        <w:rPr>
          <w:color w:val="FF0000"/>
          <w:highlight w:val="yellow"/>
        </w:rPr>
        <w:t xml:space="preserve"> </w:t>
      </w:r>
      <w:r w:rsidR="00D2684F" w:rsidRPr="00EC2B41">
        <w:rPr>
          <w:color w:val="FF0000"/>
          <w:highlight w:val="yellow"/>
        </w:rPr>
        <w:t>N</w:t>
      </w:r>
      <w:r w:rsidR="00D2684F" w:rsidRPr="00EC2B41">
        <w:rPr>
          <w:rFonts w:hint="cs"/>
          <w:color w:val="FF0000"/>
          <w:highlight w:val="yellow"/>
        </w:rPr>
        <w:t>ã</w:t>
      </w:r>
      <w:r w:rsidR="00D2684F" w:rsidRPr="00EC2B41">
        <w:rPr>
          <w:color w:val="FF0000"/>
          <w:highlight w:val="yellow"/>
        </w:rPr>
        <w:t xml:space="preserve">o havendo </w:t>
      </w:r>
      <w:r w:rsidR="00D2684F" w:rsidRPr="00EC2B41">
        <w:rPr>
          <w:rFonts w:hint="cs"/>
          <w:color w:val="FF0000"/>
          <w:highlight w:val="yellow"/>
        </w:rPr>
        <w:t>ê</w:t>
      </w:r>
      <w:r w:rsidR="00D2684F" w:rsidRPr="00EC2B41">
        <w:rPr>
          <w:color w:val="FF0000"/>
          <w:highlight w:val="yellow"/>
        </w:rPr>
        <w:t>xito nas negocia</w:t>
      </w:r>
      <w:r w:rsidR="00D2684F" w:rsidRPr="00EC2B41">
        <w:rPr>
          <w:rFonts w:hint="cs"/>
          <w:color w:val="FF0000"/>
          <w:highlight w:val="yellow"/>
        </w:rPr>
        <w:t>çõ</w:t>
      </w:r>
      <w:r w:rsidR="00D2684F" w:rsidRPr="00EC2B41">
        <w:rPr>
          <w:color w:val="FF0000"/>
          <w:highlight w:val="yellow"/>
        </w:rPr>
        <w:t xml:space="preserve">es, o </w:t>
      </w:r>
      <w:r w:rsidR="00D2684F" w:rsidRPr="00EC2B41">
        <w:rPr>
          <w:rFonts w:hint="cs"/>
          <w:color w:val="FF0000"/>
          <w:highlight w:val="yellow"/>
        </w:rPr>
        <w:t>Ó</w:t>
      </w:r>
      <w:r w:rsidR="00D2684F" w:rsidRPr="00EC2B41">
        <w:rPr>
          <w:color w:val="FF0000"/>
          <w:highlight w:val="yellow"/>
        </w:rPr>
        <w:t>rg</w:t>
      </w:r>
      <w:r w:rsidR="00D2684F" w:rsidRPr="00EC2B41">
        <w:rPr>
          <w:rFonts w:hint="cs"/>
          <w:color w:val="FF0000"/>
          <w:highlight w:val="yellow"/>
        </w:rPr>
        <w:t>ã</w:t>
      </w:r>
      <w:r w:rsidR="00D2684F" w:rsidRPr="00EC2B41">
        <w:rPr>
          <w:color w:val="FF0000"/>
          <w:highlight w:val="yellow"/>
        </w:rPr>
        <w:t>o Gerenciador dever</w:t>
      </w:r>
      <w:r w:rsidR="00D2684F" w:rsidRPr="00EC2B41">
        <w:rPr>
          <w:rFonts w:hint="cs"/>
          <w:color w:val="FF0000"/>
          <w:highlight w:val="yellow"/>
        </w:rPr>
        <w:t>á</w:t>
      </w:r>
      <w:r w:rsidR="00D2684F" w:rsidRPr="00EC2B41">
        <w:rPr>
          <w:color w:val="FF0000"/>
          <w:highlight w:val="yellow"/>
        </w:rPr>
        <w:t xml:space="preserve"> proceder </w:t>
      </w:r>
      <w:r w:rsidR="00D2684F" w:rsidRPr="00EC2B41">
        <w:rPr>
          <w:rFonts w:hint="cs"/>
          <w:color w:val="FF0000"/>
          <w:highlight w:val="yellow"/>
        </w:rPr>
        <w:t>à</w:t>
      </w:r>
      <w:r w:rsidR="00D2684F" w:rsidRPr="00EC2B41">
        <w:rPr>
          <w:color w:val="FF0000"/>
          <w:highlight w:val="yellow"/>
        </w:rPr>
        <w:t xml:space="preserve"> revoga</w:t>
      </w:r>
      <w:r w:rsidR="00D2684F" w:rsidRPr="00EC2B41">
        <w:rPr>
          <w:rFonts w:hint="cs"/>
          <w:color w:val="FF0000"/>
          <w:highlight w:val="yellow"/>
        </w:rPr>
        <w:t>çã</w:t>
      </w:r>
      <w:r w:rsidR="00D2684F" w:rsidRPr="00EC2B41">
        <w:rPr>
          <w:color w:val="FF0000"/>
          <w:highlight w:val="yellow"/>
        </w:rPr>
        <w:t>o da Ata de Registro de Pre</w:t>
      </w:r>
      <w:r w:rsidR="00D2684F" w:rsidRPr="00EC2B41">
        <w:rPr>
          <w:rFonts w:hint="cs"/>
          <w:color w:val="FF0000"/>
          <w:highlight w:val="yellow"/>
        </w:rPr>
        <w:t>ç</w:t>
      </w:r>
      <w:r w:rsidR="00D2684F" w:rsidRPr="00EC2B41">
        <w:rPr>
          <w:color w:val="FF0000"/>
          <w:highlight w:val="yellow"/>
        </w:rPr>
        <w:t>os, adotando as medidas cab</w:t>
      </w:r>
      <w:r w:rsidR="00D2684F" w:rsidRPr="00EC2B41">
        <w:rPr>
          <w:rFonts w:hint="cs"/>
          <w:color w:val="FF0000"/>
          <w:highlight w:val="yellow"/>
        </w:rPr>
        <w:t>í</w:t>
      </w:r>
      <w:r w:rsidR="00D2684F" w:rsidRPr="00EC2B41">
        <w:rPr>
          <w:color w:val="FF0000"/>
          <w:highlight w:val="yellow"/>
        </w:rPr>
        <w:t>veis para obten</w:t>
      </w:r>
      <w:r w:rsidR="00D2684F" w:rsidRPr="00EC2B41">
        <w:rPr>
          <w:rFonts w:hint="cs"/>
          <w:color w:val="FF0000"/>
          <w:highlight w:val="yellow"/>
        </w:rPr>
        <w:t>çã</w:t>
      </w:r>
      <w:r w:rsidR="00D2684F" w:rsidRPr="00EC2B41">
        <w:rPr>
          <w:color w:val="FF0000"/>
          <w:highlight w:val="yellow"/>
        </w:rPr>
        <w:t>o da contrata</w:t>
      </w:r>
      <w:r w:rsidR="00D2684F" w:rsidRPr="00EC2B41">
        <w:rPr>
          <w:rFonts w:hint="cs"/>
          <w:color w:val="FF0000"/>
          <w:highlight w:val="yellow"/>
        </w:rPr>
        <w:t>çã</w:t>
      </w:r>
      <w:r w:rsidR="00D2684F" w:rsidRPr="00EC2B41">
        <w:rPr>
          <w:color w:val="FF0000"/>
          <w:highlight w:val="yellow"/>
        </w:rPr>
        <w:t>o mais vantajosa.</w:t>
      </w:r>
    </w:p>
    <w:p w14:paraId="40C9AB7A" w14:textId="41EED3D1" w:rsidR="00EF55D0" w:rsidRPr="00EC2B41" w:rsidRDefault="00EF55D0" w:rsidP="008E40EC">
      <w:pPr>
        <w:pStyle w:val="Nivel01"/>
        <w:numPr>
          <w:ilvl w:val="0"/>
          <w:numId w:val="25"/>
        </w:numPr>
        <w:ind w:left="0" w:firstLine="0"/>
        <w:rPr>
          <w:highlight w:val="yellow"/>
        </w:rPr>
      </w:pPr>
      <w:r w:rsidRPr="00EC2B41">
        <w:rPr>
          <w:highlight w:val="yellow"/>
        </w:rPr>
        <w:t>DO SISTEMA</w:t>
      </w:r>
      <w:r w:rsidR="00196D73" w:rsidRPr="00EC2B41">
        <w:rPr>
          <w:highlight w:val="yellow"/>
        </w:rPr>
        <w:t xml:space="preserve"> DE REGISTRO DE PREÇOS </w:t>
      </w:r>
    </w:p>
    <w:p w14:paraId="0240DF6F" w14:textId="07419054" w:rsidR="00196D73" w:rsidRPr="00EC2B41" w:rsidRDefault="00196D73" w:rsidP="00196D73">
      <w:pPr>
        <w:rPr>
          <w:rFonts w:hint="eastAsia"/>
          <w:highlight w:val="yellow"/>
        </w:rPr>
      </w:pPr>
    </w:p>
    <w:p w14:paraId="6D6DE08C" w14:textId="5A7830FE" w:rsidR="00196D73" w:rsidRPr="00EC2B41" w:rsidRDefault="00196D73" w:rsidP="00C7128D">
      <w:pPr>
        <w:pStyle w:val="Nivel2"/>
        <w:numPr>
          <w:ilvl w:val="0"/>
          <w:numId w:val="0"/>
        </w:numPr>
        <w:ind w:left="999" w:hanging="432"/>
        <w:rPr>
          <w:b/>
          <w:bCs/>
          <w:color w:val="FF0000"/>
          <w:highlight w:val="yellow"/>
        </w:rPr>
      </w:pPr>
      <w:r w:rsidRPr="00EC2B41">
        <w:rPr>
          <w:b/>
          <w:bCs/>
          <w:color w:val="FF0000"/>
          <w:highlight w:val="yellow"/>
        </w:rPr>
        <w:t>Da Utilização Da Ata De Registro De Preços</w:t>
      </w:r>
    </w:p>
    <w:p w14:paraId="4FFC6700" w14:textId="39A7C680" w:rsidR="00C7128D" w:rsidRPr="00EC2B41" w:rsidRDefault="00C7128D" w:rsidP="00C7128D">
      <w:pPr>
        <w:pStyle w:val="Nivel2"/>
        <w:numPr>
          <w:ilvl w:val="0"/>
          <w:numId w:val="0"/>
        </w:numPr>
        <w:ind w:left="999" w:hanging="432"/>
        <w:rPr>
          <w:bCs/>
          <w:color w:val="FF0000"/>
          <w:highlight w:val="cyan"/>
        </w:rPr>
      </w:pPr>
    </w:p>
    <w:p w14:paraId="096EC8CC" w14:textId="696D45D8"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Poderá utilizar-se da Ata de Registro de Preços os órgãos interessados, ou qualquer outro órgão/entidade da Administração Pública</w:t>
      </w:r>
      <w:r w:rsidR="003E3A92" w:rsidRPr="00EC2B41">
        <w:rPr>
          <w:color w:val="FF0000"/>
          <w:highlight w:val="yellow"/>
        </w:rPr>
        <w:t xml:space="preserve"> Municipal</w:t>
      </w:r>
      <w:r w:rsidRPr="00EC2B41">
        <w:rPr>
          <w:color w:val="FF0000"/>
          <w:highlight w:val="yellow"/>
        </w:rPr>
        <w:t xml:space="preserve"> que não tenha participado do certame, mediante prévia consulta ao órgão gerenciador, desde que devidamente comprovada a vantagem, respeitado o limite contido na Legislação Municipal.</w:t>
      </w:r>
    </w:p>
    <w:p w14:paraId="50F2D732" w14:textId="4BA84450"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Os órgãos e entidades que não participaram do Registro de Preços, quando desejarem fazer uso da Ata de Registro de Preços, deverão manifestar seu interesse junto ao órgão gerenciador para que este indique os possíveis fornecedores e respectivos preços a serem praticados, obedecida a ordem de classificação.</w:t>
      </w:r>
    </w:p>
    <w:p w14:paraId="0F3681FE" w14:textId="0400C108"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O fornecedor registrado fica proibido de firmar contratos decorrentes da Ata de Registro de Preços sem prévia autorização do Órgão Gerenciador.</w:t>
      </w:r>
    </w:p>
    <w:p w14:paraId="3925A52C" w14:textId="4DDBE57D"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Caberá aos fornecedores beneficiários da Ata de Registro de Preços, observadas as condições nela estabelecidas, optarem pela aceitação ou não do fornecimento aos órgãos não participantes que solicitem adesão à Ata de Registro de Preços, desde que este fornecimento não prejudique as obrigações anteriormente assumidas, respeitado o disposto na Legislação Municipal.</w:t>
      </w:r>
    </w:p>
    <w:p w14:paraId="743E4FCA" w14:textId="3F2A309C"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As solicitações de adesão, concessão de anuência pelo fornecedor e autorização do órgão gerenciador serão realizadas por meio de formalização de processo administrativo com as documentações necessárias, cuja responsabilidade é do órgão gerenciador.</w:t>
      </w:r>
    </w:p>
    <w:p w14:paraId="17FE0790" w14:textId="6A5703AA" w:rsidR="00B053F0" w:rsidRPr="00EC2B41" w:rsidRDefault="009F5C2E" w:rsidP="008E420D">
      <w:pPr>
        <w:pStyle w:val="Nivel2"/>
        <w:numPr>
          <w:ilvl w:val="1"/>
          <w:numId w:val="25"/>
        </w:numPr>
        <w:ind w:left="0" w:firstLine="1418"/>
        <w:rPr>
          <w:color w:val="FF0000"/>
          <w:highlight w:val="yellow"/>
        </w:rPr>
      </w:pPr>
      <w:r w:rsidRPr="00EC2B41">
        <w:rPr>
          <w:color w:val="FF0000"/>
          <w:highlight w:val="yellow"/>
        </w:rPr>
        <w:t xml:space="preserve">O Órgão Carona somente poderá adquirir os itens registrados nas mesmas condições comerciais e financeiras estabelecidas no Pregão, dentro da vigência da Ata, </w:t>
      </w:r>
      <w:r w:rsidR="00B053F0" w:rsidRPr="00EC2B41">
        <w:rPr>
          <w:color w:val="FF0000"/>
          <w:highlight w:val="yellow"/>
        </w:rPr>
        <w:t>limitado a 50% (cinquenta por cento) dos quantitativos dos itens do instrumento convocatório registrados na ata de registro de preços para o órgão gerenciador e para os órgãos participantes.</w:t>
      </w:r>
    </w:p>
    <w:p w14:paraId="1587EB2D" w14:textId="1ABE7793" w:rsidR="00C7128D" w:rsidRPr="00EC2B41" w:rsidRDefault="00C7128D" w:rsidP="008E420D">
      <w:pPr>
        <w:pStyle w:val="Nivel2"/>
        <w:numPr>
          <w:ilvl w:val="1"/>
          <w:numId w:val="25"/>
        </w:numPr>
        <w:ind w:left="0" w:firstLine="1418"/>
        <w:rPr>
          <w:color w:val="FF0000"/>
          <w:highlight w:val="yellow"/>
        </w:rPr>
      </w:pPr>
      <w:r w:rsidRPr="00EC2B41">
        <w:rPr>
          <w:color w:val="FF0000"/>
          <w:highlight w:val="yellow"/>
        </w:rPr>
        <w:t>O quantitativo decorrente das adesões à Ata de Registro de Preços não poderá exceder, na totalidade, ao dobro do quantitativo de cada item registrado na Ata de Registro de Preços para o órgão gerenciador e órgão participantes, independentemente do número de órgãos não participantes que aderirem.</w:t>
      </w:r>
    </w:p>
    <w:p w14:paraId="1A55DB51" w14:textId="2BC1CD36" w:rsidR="00C7128D" w:rsidRPr="00C7128D" w:rsidRDefault="00C7128D" w:rsidP="008E420D">
      <w:pPr>
        <w:pStyle w:val="Nivel2"/>
        <w:numPr>
          <w:ilvl w:val="1"/>
          <w:numId w:val="25"/>
        </w:numPr>
        <w:ind w:left="0" w:firstLine="1418"/>
      </w:pPr>
      <w:r w:rsidRPr="00C7128D">
        <w:lastRenderedPageBreak/>
        <w:t>Após a aceitação à adesão da Ata de Registro de Preços pelo órgão gerenciador, o Órgão denominado Carona deverá observar as seguintes instruções:</w:t>
      </w:r>
    </w:p>
    <w:p w14:paraId="1950323D" w14:textId="5CF0CC85" w:rsidR="00C7128D" w:rsidRPr="00257887" w:rsidRDefault="009F5C2E" w:rsidP="00A846C3">
      <w:pPr>
        <w:spacing w:line="360" w:lineRule="auto"/>
        <w:ind w:left="1985"/>
        <w:jc w:val="both"/>
        <w:rPr>
          <w:rFonts w:ascii="Arial" w:hAnsi="Arial" w:cs="Arial"/>
          <w:sz w:val="20"/>
          <w:szCs w:val="20"/>
        </w:rPr>
      </w:pPr>
      <w:r>
        <w:rPr>
          <w:rFonts w:ascii="Arial" w:hAnsi="Arial" w:cs="Arial"/>
          <w:sz w:val="20"/>
          <w:szCs w:val="20"/>
        </w:rPr>
        <w:t>a</w:t>
      </w:r>
      <w:r w:rsidR="00C7128D" w:rsidRPr="00257887">
        <w:rPr>
          <w:rFonts w:ascii="Arial" w:hAnsi="Arial" w:cs="Arial"/>
          <w:sz w:val="20"/>
          <w:szCs w:val="20"/>
        </w:rPr>
        <w:t>) Qualquer ato que o Órgão Carona cometer de abuso às condições comerciais e financeiras expressas nesse Processo Licitatório – Registro de Preços, responderá exclusivamente por si e assumirá inteira responsabilidade, não envolvendo assim, o Órgão gerenciador do registro;</w:t>
      </w:r>
    </w:p>
    <w:p w14:paraId="34A4042F" w14:textId="03F5F662" w:rsidR="00C7128D" w:rsidRDefault="009F5C2E" w:rsidP="00A846C3">
      <w:pPr>
        <w:spacing w:line="360" w:lineRule="auto"/>
        <w:ind w:left="1985"/>
        <w:jc w:val="both"/>
        <w:rPr>
          <w:rFonts w:ascii="Arial" w:hAnsi="Arial" w:cs="Arial"/>
          <w:sz w:val="20"/>
          <w:szCs w:val="20"/>
        </w:rPr>
      </w:pPr>
      <w:r>
        <w:rPr>
          <w:rFonts w:ascii="Arial" w:hAnsi="Arial" w:cs="Arial"/>
          <w:sz w:val="20"/>
          <w:szCs w:val="20"/>
        </w:rPr>
        <w:t>b</w:t>
      </w:r>
      <w:r w:rsidR="00C7128D" w:rsidRPr="00257887">
        <w:rPr>
          <w:rFonts w:ascii="Arial" w:hAnsi="Arial" w:cs="Arial"/>
          <w:sz w:val="20"/>
          <w:szCs w:val="20"/>
        </w:rPr>
        <w:t>) O Órgão Carona fará o cont</w:t>
      </w:r>
      <w:r w:rsidR="0023551A">
        <w:rPr>
          <w:rFonts w:ascii="Arial" w:hAnsi="Arial" w:cs="Arial"/>
          <w:sz w:val="20"/>
          <w:szCs w:val="20"/>
        </w:rPr>
        <w:t>r</w:t>
      </w:r>
      <w:r w:rsidR="00C7128D" w:rsidRPr="00257887">
        <w:rPr>
          <w:rFonts w:ascii="Arial" w:hAnsi="Arial" w:cs="Arial"/>
          <w:sz w:val="20"/>
          <w:szCs w:val="20"/>
        </w:rPr>
        <w:t>ato com o vencedor do certame, conforme Termo de Adjudicação;</w:t>
      </w:r>
    </w:p>
    <w:p w14:paraId="1341577E" w14:textId="6A8BF634" w:rsidR="00C7128D" w:rsidRDefault="00C7128D" w:rsidP="008E420D">
      <w:pPr>
        <w:pStyle w:val="Nivel2"/>
        <w:numPr>
          <w:ilvl w:val="1"/>
          <w:numId w:val="25"/>
        </w:numPr>
        <w:ind w:left="0" w:firstLine="1418"/>
      </w:pPr>
      <w:r w:rsidRPr="00257887">
        <w:t>A previsão de aquisição ou contratação pelo Órgão Carona deverá ser de até 90 (noventa) dias após a autorização, observando o prazo de vigência da ata.</w:t>
      </w:r>
    </w:p>
    <w:p w14:paraId="7F5746A9" w14:textId="77777777" w:rsidR="00C7128D" w:rsidRPr="00196D73" w:rsidRDefault="00C7128D" w:rsidP="00C7128D">
      <w:pPr>
        <w:pStyle w:val="Nivel2"/>
        <w:numPr>
          <w:ilvl w:val="0"/>
          <w:numId w:val="0"/>
        </w:numPr>
        <w:ind w:left="999"/>
        <w:rPr>
          <w:bCs/>
          <w:color w:val="FF0000"/>
          <w:highlight w:val="cyan"/>
        </w:rPr>
      </w:pPr>
    </w:p>
    <w:p w14:paraId="2E3BEB47" w14:textId="56D74E8A" w:rsidR="00196D73" w:rsidRPr="009D4D1B" w:rsidRDefault="00196D73" w:rsidP="00015633">
      <w:pPr>
        <w:pStyle w:val="Nivel2"/>
        <w:numPr>
          <w:ilvl w:val="0"/>
          <w:numId w:val="0"/>
        </w:numPr>
        <w:ind w:left="999"/>
        <w:rPr>
          <w:b/>
          <w:bCs/>
          <w:color w:val="FF0000"/>
        </w:rPr>
      </w:pPr>
      <w:r w:rsidRPr="009D4D1B">
        <w:rPr>
          <w:b/>
          <w:bCs/>
          <w:color w:val="FF0000"/>
          <w:highlight w:val="yellow"/>
        </w:rPr>
        <w:t>Da Competência Do Órgão Gerenciador Da Ata De Registro De Preços</w:t>
      </w:r>
    </w:p>
    <w:p w14:paraId="1CECD8A8" w14:textId="77777777" w:rsidR="00015633" w:rsidRPr="00BA1EAF" w:rsidRDefault="00015633" w:rsidP="00015633">
      <w:pPr>
        <w:pStyle w:val="Nivel2"/>
        <w:numPr>
          <w:ilvl w:val="0"/>
          <w:numId w:val="0"/>
        </w:numPr>
        <w:ind w:left="999"/>
        <w:rPr>
          <w:bCs/>
          <w:color w:val="auto"/>
        </w:rPr>
      </w:pPr>
    </w:p>
    <w:p w14:paraId="18ECCC58" w14:textId="30A7368E" w:rsidR="00A43503" w:rsidRPr="00BA1EAF" w:rsidRDefault="00A43503" w:rsidP="008E420D">
      <w:pPr>
        <w:pStyle w:val="Nivel2"/>
        <w:numPr>
          <w:ilvl w:val="1"/>
          <w:numId w:val="25"/>
        </w:numPr>
        <w:ind w:left="0" w:firstLine="1418"/>
        <w:rPr>
          <w:bCs/>
          <w:color w:val="auto"/>
        </w:rPr>
      </w:pPr>
      <w:r w:rsidRPr="00BA1EAF">
        <w:rPr>
          <w:rFonts w:hint="eastAsia"/>
          <w:bCs/>
          <w:color w:val="auto"/>
        </w:rPr>
        <w:t>Compete ao órgão gerenciador:</w:t>
      </w:r>
    </w:p>
    <w:p w14:paraId="4F681A45" w14:textId="04AD1C30" w:rsidR="00A43503" w:rsidRPr="00BA1EAF" w:rsidRDefault="00A43503" w:rsidP="008E420D">
      <w:pPr>
        <w:pStyle w:val="Nivel3"/>
        <w:numPr>
          <w:ilvl w:val="2"/>
          <w:numId w:val="25"/>
        </w:numPr>
        <w:ind w:left="1985" w:firstLine="0"/>
        <w:rPr>
          <w:color w:val="auto"/>
        </w:rPr>
      </w:pPr>
      <w:r w:rsidRPr="00BA1EAF">
        <w:rPr>
          <w:rFonts w:hint="eastAsia"/>
          <w:bCs/>
          <w:color w:val="auto"/>
        </w:rPr>
        <w:t>Gerenciar a Ata de Registro de Preços;</w:t>
      </w:r>
    </w:p>
    <w:p w14:paraId="001F0920" w14:textId="7987356C" w:rsidR="00A43503" w:rsidRPr="00BA1EAF" w:rsidRDefault="00A43503" w:rsidP="008E420D">
      <w:pPr>
        <w:pStyle w:val="Nivel3"/>
        <w:numPr>
          <w:ilvl w:val="2"/>
          <w:numId w:val="25"/>
        </w:numPr>
        <w:ind w:left="1985" w:firstLine="0"/>
      </w:pPr>
      <w:r w:rsidRPr="00BA1EAF">
        <w:rPr>
          <w:rFonts w:hint="eastAsia"/>
        </w:rPr>
        <w:t>Providenciar a assinatura desta Ata e o encaminhamento de sua cópia aos órgãos ou entidades participantes;</w:t>
      </w:r>
    </w:p>
    <w:p w14:paraId="53195CA8" w14:textId="6CB2747C" w:rsidR="00A43503" w:rsidRPr="00BA1EAF" w:rsidRDefault="00A43503" w:rsidP="008E420D">
      <w:pPr>
        <w:pStyle w:val="Nivel3"/>
        <w:numPr>
          <w:ilvl w:val="2"/>
          <w:numId w:val="25"/>
        </w:numPr>
        <w:ind w:left="1985" w:firstLine="0"/>
      </w:pPr>
      <w:r w:rsidRPr="00BA1EAF">
        <w:rPr>
          <w:rFonts w:hint="eastAsia"/>
        </w:rPr>
        <w:t>Providenciar a indicação dos fornecedores para atendimento às demandas, observada a ordem de classificação e os quantitativos de contratação definidos;</w:t>
      </w:r>
    </w:p>
    <w:p w14:paraId="152BB20F" w14:textId="5F744F9F" w:rsidR="00A43503" w:rsidRPr="00BA1EAF" w:rsidRDefault="00A43503" w:rsidP="008E420D">
      <w:pPr>
        <w:pStyle w:val="Nivel3"/>
        <w:numPr>
          <w:ilvl w:val="2"/>
          <w:numId w:val="25"/>
        </w:numPr>
        <w:ind w:left="1985" w:firstLine="0"/>
      </w:pPr>
      <w:r w:rsidRPr="00BA1EAF">
        <w:rPr>
          <w:rFonts w:hint="eastAsia"/>
        </w:rPr>
        <w:t>Conduzir eventuais renegociações dos preços registrados; e</w:t>
      </w:r>
    </w:p>
    <w:p w14:paraId="0C1F6B3E" w14:textId="3D8B15D7" w:rsidR="00A43503" w:rsidRPr="00BA1EAF" w:rsidRDefault="00A43503" w:rsidP="008E420D">
      <w:pPr>
        <w:pStyle w:val="Nivel3"/>
        <w:numPr>
          <w:ilvl w:val="2"/>
          <w:numId w:val="25"/>
        </w:numPr>
        <w:ind w:left="1985" w:firstLine="0"/>
      </w:pPr>
      <w:r w:rsidRPr="00BA1EAF">
        <w:rPr>
          <w:rFonts w:hint="eastAsia"/>
        </w:rPr>
        <w:t>Aplicar, garantida a ampla defesa e o contraditório, as penalidades decorrentes do descumprimento do pactuado na Ata de Registro de Preços ou do descumprimento das obrigações contratuais, em relação as suas próprias contratações.</w:t>
      </w:r>
    </w:p>
    <w:p w14:paraId="4E8DA631" w14:textId="0CDAA0B3" w:rsidR="00196D73" w:rsidRPr="009D4D1B" w:rsidRDefault="00196D73" w:rsidP="00F147C8">
      <w:pPr>
        <w:pStyle w:val="Nivel2"/>
        <w:numPr>
          <w:ilvl w:val="0"/>
          <w:numId w:val="0"/>
        </w:numPr>
        <w:ind w:left="999"/>
        <w:rPr>
          <w:b/>
          <w:bCs/>
          <w:color w:val="FF0000"/>
          <w:highlight w:val="yellow"/>
        </w:rPr>
      </w:pPr>
      <w:r w:rsidRPr="009D4D1B">
        <w:rPr>
          <w:b/>
          <w:bCs/>
          <w:color w:val="FF0000"/>
          <w:highlight w:val="yellow"/>
        </w:rPr>
        <w:t>Do Cancelamento Do Registro De Preços De Fornecedor</w:t>
      </w:r>
    </w:p>
    <w:p w14:paraId="3A53B4F7" w14:textId="0F54EDAF" w:rsidR="00F147C8" w:rsidRDefault="00F147C8" w:rsidP="00BE7E36">
      <w:pPr>
        <w:pStyle w:val="Nivel2"/>
        <w:numPr>
          <w:ilvl w:val="0"/>
          <w:numId w:val="0"/>
        </w:numPr>
        <w:ind w:left="851"/>
        <w:rPr>
          <w:bCs/>
          <w:color w:val="FF0000"/>
          <w:highlight w:val="cyan"/>
        </w:rPr>
      </w:pPr>
    </w:p>
    <w:p w14:paraId="7FB97758" w14:textId="7C4BF81F" w:rsidR="00F147C8" w:rsidRPr="007F28C4" w:rsidRDefault="00F147C8" w:rsidP="008E420D">
      <w:pPr>
        <w:pStyle w:val="Nivel2"/>
        <w:numPr>
          <w:ilvl w:val="1"/>
          <w:numId w:val="25"/>
        </w:numPr>
        <w:ind w:left="0" w:firstLine="1418"/>
        <w:rPr>
          <w:highlight w:val="yellow"/>
        </w:rPr>
      </w:pPr>
      <w:r w:rsidRPr="007F28C4">
        <w:rPr>
          <w:highlight w:val="yellow"/>
        </w:rPr>
        <w:t>O fornecedor do bem/serviço poderá ter seu registro de preços cancelado quando:</w:t>
      </w:r>
    </w:p>
    <w:p w14:paraId="0924573E" w14:textId="57107591" w:rsidR="00F147C8" w:rsidRDefault="00F147C8" w:rsidP="008E420D">
      <w:pPr>
        <w:pStyle w:val="Nivel3"/>
        <w:numPr>
          <w:ilvl w:val="2"/>
          <w:numId w:val="25"/>
        </w:numPr>
        <w:ind w:left="1985" w:firstLine="0"/>
      </w:pPr>
      <w:r w:rsidRPr="00257887">
        <w:t>Descumprir as condições estabelecidas nesta Ata;</w:t>
      </w:r>
    </w:p>
    <w:p w14:paraId="5233AB22" w14:textId="151F504A" w:rsidR="00F147C8" w:rsidRDefault="00F147C8" w:rsidP="008E420D">
      <w:pPr>
        <w:pStyle w:val="Nivel3"/>
        <w:numPr>
          <w:ilvl w:val="2"/>
          <w:numId w:val="25"/>
        </w:numPr>
        <w:ind w:left="1985" w:firstLine="0"/>
      </w:pPr>
      <w:r w:rsidRPr="00F147C8">
        <w:t>Recusar-se a celebrar o contrato ou não retirar a nota de empenho ou instrumento equivalente no prazo estabelecido pela Administração, sem justificativa aceitável;</w:t>
      </w:r>
    </w:p>
    <w:p w14:paraId="23390761" w14:textId="26A42429" w:rsidR="00F147C8" w:rsidRDefault="00F147C8" w:rsidP="008E420D">
      <w:pPr>
        <w:pStyle w:val="Nivel3"/>
        <w:numPr>
          <w:ilvl w:val="2"/>
          <w:numId w:val="25"/>
        </w:numPr>
        <w:ind w:left="1985" w:firstLine="0"/>
      </w:pPr>
      <w:r w:rsidRPr="00F147C8">
        <w:t>Não aceitar reduzir os preços registrados, na hipótese destes se tornarem superiores àqueles praticados no mercado; ou</w:t>
      </w:r>
    </w:p>
    <w:p w14:paraId="79DB09AB" w14:textId="79F4D735" w:rsidR="00F147C8" w:rsidRDefault="00EB1228" w:rsidP="008E420D">
      <w:pPr>
        <w:pStyle w:val="Nivel2"/>
        <w:numPr>
          <w:ilvl w:val="1"/>
          <w:numId w:val="25"/>
        </w:numPr>
        <w:ind w:left="0" w:firstLine="1418"/>
      </w:pPr>
      <w:r>
        <w:t xml:space="preserve"> </w:t>
      </w:r>
      <w:r w:rsidR="00F147C8" w:rsidRPr="00E26186">
        <w:t xml:space="preserve">O cancelamento dos registros, nas hipóteses previstas nos itens </w:t>
      </w:r>
      <w:r w:rsidR="002F3844" w:rsidRPr="00BE7E36">
        <w:t>13</w:t>
      </w:r>
      <w:r w:rsidR="007F28C4" w:rsidRPr="00BE7E36">
        <w:t>.11.1 e</w:t>
      </w:r>
      <w:r w:rsidR="00F147C8" w:rsidRPr="00BE7E36">
        <w:t xml:space="preserve"> </w:t>
      </w:r>
      <w:r w:rsidR="002F3844" w:rsidRPr="00BE7E36">
        <w:t>13</w:t>
      </w:r>
      <w:r w:rsidR="007F28C4" w:rsidRPr="00BE7E36">
        <w:t>.11.2</w:t>
      </w:r>
      <w:r w:rsidR="00F147C8" w:rsidRPr="00BE7E36">
        <w:t>,</w:t>
      </w:r>
      <w:r w:rsidR="00F147C8" w:rsidRPr="00E26186">
        <w:t xml:space="preserve"> será formalizado por despacho do Órgão gerenciador, assegurado o contraditório e ampla defesa.</w:t>
      </w:r>
    </w:p>
    <w:p w14:paraId="630ECEFE" w14:textId="5BEC459A" w:rsidR="00F147C8" w:rsidRDefault="000800EB" w:rsidP="008E420D">
      <w:pPr>
        <w:pStyle w:val="Nivel2"/>
        <w:numPr>
          <w:ilvl w:val="1"/>
          <w:numId w:val="25"/>
        </w:numPr>
        <w:ind w:left="0" w:firstLine="1418"/>
      </w:pPr>
      <w:r>
        <w:t xml:space="preserve"> </w:t>
      </w:r>
      <w:r w:rsidR="00F147C8" w:rsidRPr="00E26186">
        <w:t>O cancelamento do registro de preços poderá ocorrer também por fato superveniente, decorrente de caso fortuito ou força maior, que prejudique o cumprimento da ata, devidamente comprovado e justificado:</w:t>
      </w:r>
    </w:p>
    <w:p w14:paraId="4A27D970" w14:textId="2C5C4645" w:rsidR="00F147C8" w:rsidRDefault="00F147C8" w:rsidP="008E420D">
      <w:pPr>
        <w:pStyle w:val="Nivel3"/>
        <w:numPr>
          <w:ilvl w:val="2"/>
          <w:numId w:val="25"/>
        </w:numPr>
        <w:ind w:left="1985" w:firstLine="0"/>
      </w:pPr>
      <w:r w:rsidRPr="00257887">
        <w:lastRenderedPageBreak/>
        <w:t>Por razão de interesse público; ou</w:t>
      </w:r>
    </w:p>
    <w:p w14:paraId="75CD7E7E" w14:textId="2916221C" w:rsidR="00F147C8" w:rsidRPr="00E26186" w:rsidRDefault="00F147C8" w:rsidP="008E420D">
      <w:pPr>
        <w:pStyle w:val="Nivel3"/>
        <w:numPr>
          <w:ilvl w:val="2"/>
          <w:numId w:val="25"/>
        </w:numPr>
        <w:ind w:left="1985" w:firstLine="0"/>
      </w:pPr>
      <w:r w:rsidRPr="00E26186">
        <w:t>A pedido do fornecedor.</w:t>
      </w:r>
    </w:p>
    <w:p w14:paraId="7B811E3B" w14:textId="77777777" w:rsidR="00B05B3E" w:rsidRPr="007F28C4" w:rsidRDefault="00B05B3E" w:rsidP="00B05B3E">
      <w:pPr>
        <w:pStyle w:val="Nivel2"/>
        <w:numPr>
          <w:ilvl w:val="0"/>
          <w:numId w:val="0"/>
        </w:numPr>
        <w:ind w:left="999" w:hanging="432"/>
        <w:rPr>
          <w:bCs/>
          <w:color w:val="FF0000"/>
          <w:highlight w:val="yellow"/>
        </w:rPr>
      </w:pPr>
    </w:p>
    <w:p w14:paraId="672ECBD8" w14:textId="3B71100A" w:rsidR="00196D73" w:rsidRPr="009D4D1B" w:rsidRDefault="00196D73" w:rsidP="00B05B3E">
      <w:pPr>
        <w:pStyle w:val="Nivel2"/>
        <w:numPr>
          <w:ilvl w:val="0"/>
          <w:numId w:val="0"/>
        </w:numPr>
        <w:ind w:left="999" w:hanging="432"/>
        <w:rPr>
          <w:b/>
          <w:bCs/>
          <w:color w:val="FF0000"/>
          <w:highlight w:val="yellow"/>
        </w:rPr>
      </w:pPr>
      <w:r w:rsidRPr="009D4D1B">
        <w:rPr>
          <w:b/>
          <w:bCs/>
          <w:color w:val="FF0000"/>
          <w:highlight w:val="yellow"/>
        </w:rPr>
        <w:t xml:space="preserve">Da Vigência Da Ata De Registro De Preços </w:t>
      </w:r>
    </w:p>
    <w:p w14:paraId="4F459329" w14:textId="77777777" w:rsidR="00B05B3E" w:rsidRPr="00303C17" w:rsidRDefault="00B05B3E" w:rsidP="002B2C0A">
      <w:pPr>
        <w:pStyle w:val="Nivel2"/>
        <w:numPr>
          <w:ilvl w:val="0"/>
          <w:numId w:val="0"/>
        </w:numPr>
        <w:ind w:firstLine="1418"/>
        <w:rPr>
          <w:bCs/>
          <w:color w:val="auto"/>
          <w:highlight w:val="cyan"/>
        </w:rPr>
      </w:pPr>
    </w:p>
    <w:p w14:paraId="33E6D959" w14:textId="14AC0CF4" w:rsidR="00B05B3E" w:rsidRPr="00303C17" w:rsidRDefault="00B05B3E" w:rsidP="008E420D">
      <w:pPr>
        <w:pStyle w:val="Nivel2"/>
        <w:numPr>
          <w:ilvl w:val="1"/>
          <w:numId w:val="25"/>
        </w:numPr>
        <w:ind w:left="0" w:firstLine="1418"/>
        <w:rPr>
          <w:bCs/>
          <w:color w:val="auto"/>
        </w:rPr>
      </w:pPr>
      <w:r w:rsidRPr="00303C17">
        <w:rPr>
          <w:rFonts w:hint="eastAsia"/>
          <w:bCs/>
          <w:color w:val="auto"/>
        </w:rPr>
        <w:t>O prazo de vigência da ata de registro de preços, contado a partir da publicação do extrato da ata no Diário Oficial do Município, será de 1 (um) ano, e poderá ser prorrogado, por igual período, desde que comprovado que as condições e o preço permanecem vantajosos.</w:t>
      </w:r>
    </w:p>
    <w:p w14:paraId="3A2CF7FC" w14:textId="2F0261DB" w:rsidR="00B05B3E" w:rsidRPr="00303C17" w:rsidRDefault="00B05B3E" w:rsidP="008E420D">
      <w:pPr>
        <w:pStyle w:val="Nivel2"/>
        <w:numPr>
          <w:ilvl w:val="1"/>
          <w:numId w:val="25"/>
        </w:numPr>
        <w:ind w:left="0" w:firstLine="1418"/>
        <w:rPr>
          <w:bCs/>
          <w:color w:val="auto"/>
        </w:rPr>
      </w:pPr>
      <w:r w:rsidRPr="00303C17">
        <w:rPr>
          <w:rFonts w:hint="eastAsia"/>
          <w:bCs/>
          <w:color w:val="auto"/>
        </w:rPr>
        <w:t>No ato de prorrogação da vigência da ata de registro de preços poderá haver a renovação dos quantitativos registrados, até o limite do quantitativo original.</w:t>
      </w:r>
    </w:p>
    <w:p w14:paraId="0970CDCD" w14:textId="5EA5FE15" w:rsidR="00B05B3E" w:rsidRPr="00303C17" w:rsidRDefault="00B05B3E" w:rsidP="008E420D">
      <w:pPr>
        <w:pStyle w:val="Nivel2"/>
        <w:numPr>
          <w:ilvl w:val="1"/>
          <w:numId w:val="25"/>
        </w:numPr>
        <w:ind w:left="0" w:firstLine="1418"/>
        <w:rPr>
          <w:bCs/>
          <w:color w:val="auto"/>
        </w:rPr>
      </w:pPr>
      <w:r w:rsidRPr="00303C17">
        <w:rPr>
          <w:rFonts w:hint="eastAsia"/>
          <w:bCs/>
          <w:color w:val="auto"/>
        </w:rPr>
        <w:t>O ato de prorrogação da vigência da ata deverá indicar expressamente o prazo de prorrogação e o quantitativo renovado.</w:t>
      </w:r>
    </w:p>
    <w:p w14:paraId="005D7C67" w14:textId="1E06728B" w:rsidR="00B05B3E" w:rsidRDefault="00B05B3E" w:rsidP="0049732C">
      <w:pPr>
        <w:pStyle w:val="Nivel2"/>
        <w:numPr>
          <w:ilvl w:val="0"/>
          <w:numId w:val="0"/>
        </w:numPr>
        <w:ind w:left="999"/>
        <w:rPr>
          <w:bCs/>
          <w:color w:val="FF0000"/>
          <w:highlight w:val="cyan"/>
        </w:rPr>
      </w:pPr>
    </w:p>
    <w:p w14:paraId="4B747A5B" w14:textId="27E4CB92" w:rsidR="00A26E43" w:rsidRPr="00470E24" w:rsidRDefault="00A26E43" w:rsidP="006C275F">
      <w:pPr>
        <w:pStyle w:val="Nivel2"/>
        <w:numPr>
          <w:ilvl w:val="0"/>
          <w:numId w:val="0"/>
        </w:numPr>
        <w:ind w:left="999"/>
        <w:rPr>
          <w:b/>
          <w:color w:val="auto"/>
        </w:rPr>
      </w:pPr>
      <w:r w:rsidRPr="00470E24">
        <w:rPr>
          <w:b/>
          <w:color w:val="auto"/>
        </w:rPr>
        <w:t>Da Revisão E Atualização Dos Preços Da Ata De Registro De Preços</w:t>
      </w:r>
    </w:p>
    <w:p w14:paraId="0F625FF5" w14:textId="77777777" w:rsidR="009D4D1B" w:rsidRPr="009D4D1B" w:rsidRDefault="009D4D1B" w:rsidP="006C275F">
      <w:pPr>
        <w:pStyle w:val="Nivel2"/>
        <w:numPr>
          <w:ilvl w:val="0"/>
          <w:numId w:val="0"/>
        </w:numPr>
        <w:ind w:left="999"/>
        <w:rPr>
          <w:b/>
          <w:color w:val="FF0000"/>
          <w:highlight w:val="yellow"/>
        </w:rPr>
      </w:pPr>
    </w:p>
    <w:p w14:paraId="265598AD" w14:textId="03C4C409" w:rsidR="00420F86" w:rsidRPr="00470E24" w:rsidRDefault="006C275F" w:rsidP="002B2C0A">
      <w:pPr>
        <w:pStyle w:val="Nivel2"/>
        <w:numPr>
          <w:ilvl w:val="0"/>
          <w:numId w:val="0"/>
        </w:numPr>
        <w:ind w:firstLine="1418"/>
        <w:rPr>
          <w:color w:val="auto"/>
        </w:rPr>
      </w:pPr>
      <w:r w:rsidRPr="00470E24">
        <w:rPr>
          <w:color w:val="auto"/>
        </w:rPr>
        <w:t>13.</w:t>
      </w:r>
      <w:r w:rsidR="001F0982" w:rsidRPr="00470E24">
        <w:rPr>
          <w:color w:val="auto"/>
        </w:rPr>
        <w:t>1</w:t>
      </w:r>
      <w:r w:rsidRPr="00470E24">
        <w:rPr>
          <w:color w:val="auto"/>
        </w:rPr>
        <w:t xml:space="preserve">7. </w:t>
      </w:r>
      <w:r w:rsidR="00420F86" w:rsidRPr="00470E24">
        <w:rPr>
          <w:color w:val="auto"/>
        </w:rPr>
        <w:t>A Administração poderá revisar</w:t>
      </w:r>
      <w:r w:rsidR="00470E24" w:rsidRPr="00470E24">
        <w:rPr>
          <w:color w:val="auto"/>
        </w:rPr>
        <w:t xml:space="preserve"> e/ou atualizar</w:t>
      </w:r>
      <w:r w:rsidR="00420F86" w:rsidRPr="00470E24">
        <w:rPr>
          <w:color w:val="auto"/>
        </w:rPr>
        <w:t xml:space="preserve"> os preços registrados, mediante comprovações e justificativas, obedecido o disposto nos artigos </w:t>
      </w:r>
      <w:r w:rsidR="00470E24" w:rsidRPr="00470E24">
        <w:rPr>
          <w:color w:val="auto"/>
        </w:rPr>
        <w:t>25 e 26</w:t>
      </w:r>
      <w:r w:rsidR="00420F86" w:rsidRPr="00470E24">
        <w:rPr>
          <w:color w:val="auto"/>
        </w:rPr>
        <w:t xml:space="preserve"> do Decreto </w:t>
      </w:r>
      <w:r w:rsidR="00864062" w:rsidRPr="00470E24">
        <w:rPr>
          <w:color w:val="auto"/>
        </w:rPr>
        <w:t>Municipal</w:t>
      </w:r>
      <w:r w:rsidR="00420F86" w:rsidRPr="00470E24">
        <w:rPr>
          <w:color w:val="auto"/>
        </w:rPr>
        <w:t xml:space="preserve"> nº </w:t>
      </w:r>
      <w:r w:rsidR="00470E24" w:rsidRPr="00470E24">
        <w:rPr>
          <w:color w:val="auto"/>
        </w:rPr>
        <w:t>25.627, de 2024</w:t>
      </w:r>
      <w:r w:rsidR="00420F86" w:rsidRPr="00470E24">
        <w:rPr>
          <w:color w:val="auto"/>
        </w:rPr>
        <w:t>.</w:t>
      </w:r>
    </w:p>
    <w:p w14:paraId="3CCEFF23" w14:textId="456922CF" w:rsidR="00420F86" w:rsidRDefault="006C275F" w:rsidP="002B2C0A">
      <w:pPr>
        <w:pStyle w:val="Nivel2"/>
        <w:numPr>
          <w:ilvl w:val="0"/>
          <w:numId w:val="0"/>
        </w:numPr>
        <w:ind w:left="1985"/>
      </w:pPr>
      <w:r w:rsidRPr="00E54FFC">
        <w:rPr>
          <w:color w:val="auto"/>
        </w:rPr>
        <w:t>13.</w:t>
      </w:r>
      <w:r w:rsidR="001F0982">
        <w:rPr>
          <w:color w:val="auto"/>
        </w:rPr>
        <w:t>1</w:t>
      </w:r>
      <w:r w:rsidRPr="00E54FFC">
        <w:rPr>
          <w:color w:val="auto"/>
        </w:rPr>
        <w:t xml:space="preserve">7.1. </w:t>
      </w:r>
      <w:r w:rsidR="001A510B">
        <w:t>A revisão e a atualização dos preços registrados na Ata dependem</w:t>
      </w:r>
      <w:r w:rsidR="00420F86">
        <w:t xml:space="preserve"> de autorização da autoridade competente, devendo o órgão gerenciador promover as respectivas modificações, compondo novo quadro de preços registrados e disponibilizando-os no </w:t>
      </w:r>
      <w:r w:rsidR="00420F86" w:rsidRPr="00420F86">
        <w:rPr>
          <w:i/>
          <w:iCs/>
        </w:rPr>
        <w:t>site</w:t>
      </w:r>
      <w:r w:rsidR="00420F86">
        <w:t xml:space="preserve"> oficial.</w:t>
      </w:r>
    </w:p>
    <w:p w14:paraId="6C1EC255" w14:textId="2213BAE3" w:rsidR="00420F86" w:rsidRPr="00470E24" w:rsidRDefault="006C275F" w:rsidP="002B2C0A">
      <w:pPr>
        <w:pStyle w:val="Nivel2"/>
        <w:numPr>
          <w:ilvl w:val="0"/>
          <w:numId w:val="0"/>
        </w:numPr>
        <w:ind w:left="1985"/>
        <w:rPr>
          <w:color w:val="auto"/>
        </w:rPr>
      </w:pPr>
      <w:r w:rsidRPr="00E54FFC">
        <w:rPr>
          <w:color w:val="auto"/>
        </w:rPr>
        <w:t>13.</w:t>
      </w:r>
      <w:r w:rsidR="001F0982">
        <w:rPr>
          <w:color w:val="auto"/>
        </w:rPr>
        <w:t>1</w:t>
      </w:r>
      <w:r w:rsidRPr="00E54FFC">
        <w:rPr>
          <w:color w:val="auto"/>
        </w:rPr>
        <w:t xml:space="preserve">7.2. </w:t>
      </w:r>
      <w:r w:rsidR="00420F86">
        <w:t xml:space="preserve">A atualização dos preços registrados será feita a partir da </w:t>
      </w:r>
      <w:r w:rsidR="00420F86" w:rsidRPr="00470E24">
        <w:rPr>
          <w:color w:val="auto"/>
        </w:rPr>
        <w:t xml:space="preserve">aplicação do índice </w:t>
      </w:r>
      <w:r w:rsidR="00420F86" w:rsidRPr="00470E24">
        <w:rPr>
          <w:color w:val="FF0000"/>
        </w:rPr>
        <w:t>XXXX</w:t>
      </w:r>
      <w:r w:rsidR="00420F86" w:rsidRPr="00470E24">
        <w:rPr>
          <w:color w:val="auto"/>
        </w:rPr>
        <w:t>, tendo por termo inicial a data da apresentação da proposta e desde que decorrido 1 (um) ano desse marco temporal. Para as atualizações subsequentes à primeira, o termo inicial é contado do término do prazo inicial que motivou a primeira atualização.</w:t>
      </w:r>
    </w:p>
    <w:p w14:paraId="5CC249C1" w14:textId="77777777" w:rsidR="00A26E43" w:rsidRDefault="00A26E43" w:rsidP="00A26E43">
      <w:pPr>
        <w:pStyle w:val="Nivel4"/>
        <w:numPr>
          <w:ilvl w:val="0"/>
          <w:numId w:val="0"/>
        </w:numPr>
        <w:ind w:left="1843"/>
      </w:pPr>
    </w:p>
    <w:p w14:paraId="090F7F9B" w14:textId="012E4E95" w:rsidR="004916E8" w:rsidRPr="0033771F" w:rsidRDefault="004916E8" w:rsidP="008E420D">
      <w:pPr>
        <w:pStyle w:val="Nivel01"/>
        <w:numPr>
          <w:ilvl w:val="0"/>
          <w:numId w:val="25"/>
        </w:numPr>
        <w:spacing w:before="120" w:afterLines="120" w:after="288" w:line="312" w:lineRule="auto"/>
        <w:ind w:left="0" w:firstLine="0"/>
      </w:pPr>
      <w:r w:rsidRPr="0033771F">
        <w:t xml:space="preserve">INFRAÇÕES E SANÇÕES ADMINISTRATIVAS </w:t>
      </w:r>
    </w:p>
    <w:p w14:paraId="329F1728" w14:textId="77777777" w:rsidR="004916E8" w:rsidRPr="0033771F" w:rsidRDefault="004916E8" w:rsidP="008E420D">
      <w:pPr>
        <w:pStyle w:val="Nivel2"/>
        <w:numPr>
          <w:ilvl w:val="1"/>
          <w:numId w:val="25"/>
        </w:numPr>
        <w:spacing w:afterLines="120" w:after="288" w:line="312" w:lineRule="auto"/>
        <w:ind w:left="0" w:firstLine="1418"/>
        <w:rPr>
          <w:color w:val="auto"/>
        </w:rPr>
      </w:pPr>
      <w:r w:rsidRPr="0033771F">
        <w:rPr>
          <w:color w:val="auto"/>
        </w:rPr>
        <w:t xml:space="preserve">Comete infração administrativa, nos termos da </w:t>
      </w:r>
      <w:hyperlink r:id="rId37" w:history="1">
        <w:r w:rsidRPr="0033771F">
          <w:rPr>
            <w:rStyle w:val="Hyperlink"/>
            <w:color w:val="auto"/>
          </w:rPr>
          <w:t>Lei nº 14.133, de 2021</w:t>
        </w:r>
      </w:hyperlink>
      <w:r w:rsidRPr="0033771F">
        <w:rPr>
          <w:color w:val="auto"/>
        </w:rPr>
        <w:t>, o contratado que:</w:t>
      </w:r>
    </w:p>
    <w:p w14:paraId="1C4815B4"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der causa à inexecução parcial do contrato;</w:t>
      </w:r>
    </w:p>
    <w:p w14:paraId="14754866"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der causa à inexecução parcial do contrato que cause grave dano à Administração ou ao funcionamento dos serviços públicos ou ao interesse coletivo;</w:t>
      </w:r>
    </w:p>
    <w:p w14:paraId="726738C2"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der causa à inexecução total do contrato;</w:t>
      </w:r>
    </w:p>
    <w:p w14:paraId="0EA1AF22" w14:textId="77777777" w:rsidR="000F1F60" w:rsidRPr="0033771F" w:rsidRDefault="000F1F60"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deixar de entregar a documenta</w:t>
      </w:r>
      <w:r w:rsidRPr="0033771F">
        <w:rPr>
          <w:rFonts w:ascii="Arial" w:eastAsia="Arial" w:hAnsi="Arial" w:cs="Arial" w:hint="cs"/>
          <w:sz w:val="20"/>
          <w:szCs w:val="20"/>
        </w:rPr>
        <w:t>çã</w:t>
      </w:r>
      <w:r w:rsidRPr="0033771F">
        <w:rPr>
          <w:rFonts w:ascii="Arial" w:eastAsia="Arial" w:hAnsi="Arial" w:cs="Arial"/>
          <w:sz w:val="20"/>
          <w:szCs w:val="20"/>
        </w:rPr>
        <w:t>o exigida para o certame;</w:t>
      </w:r>
    </w:p>
    <w:p w14:paraId="211FB64C" w14:textId="1F51218F" w:rsidR="000F1F60" w:rsidRPr="0033771F" w:rsidRDefault="000F1F60"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lastRenderedPageBreak/>
        <w:t>n</w:t>
      </w:r>
      <w:r w:rsidRPr="0033771F">
        <w:rPr>
          <w:rFonts w:ascii="Arial" w:eastAsia="Arial" w:hAnsi="Arial" w:cs="Arial" w:hint="cs"/>
          <w:sz w:val="20"/>
          <w:szCs w:val="20"/>
        </w:rPr>
        <w:t>ã</w:t>
      </w:r>
      <w:r w:rsidRPr="0033771F">
        <w:rPr>
          <w:rFonts w:ascii="Arial" w:eastAsia="Arial" w:hAnsi="Arial" w:cs="Arial"/>
          <w:sz w:val="20"/>
          <w:szCs w:val="20"/>
        </w:rPr>
        <w:t>o manter a proposta, salvo em decorr</w:t>
      </w:r>
      <w:r w:rsidRPr="0033771F">
        <w:rPr>
          <w:rFonts w:ascii="Arial" w:eastAsia="Arial" w:hAnsi="Arial" w:cs="Arial" w:hint="cs"/>
          <w:sz w:val="20"/>
          <w:szCs w:val="20"/>
        </w:rPr>
        <w:t>ê</w:t>
      </w:r>
      <w:r w:rsidRPr="0033771F">
        <w:rPr>
          <w:rFonts w:ascii="Arial" w:eastAsia="Arial" w:hAnsi="Arial" w:cs="Arial"/>
          <w:sz w:val="20"/>
          <w:szCs w:val="20"/>
        </w:rPr>
        <w:t>ncia de fato superveniente devidamente justificado;</w:t>
      </w:r>
    </w:p>
    <w:p w14:paraId="6DC4B50C" w14:textId="48EF4043" w:rsidR="000F1F60" w:rsidRPr="0033771F" w:rsidRDefault="000F1F60"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 xml:space="preserve"> n</w:t>
      </w:r>
      <w:r w:rsidRPr="0033771F">
        <w:rPr>
          <w:rFonts w:ascii="Arial" w:eastAsia="Arial" w:hAnsi="Arial" w:cs="Arial" w:hint="cs"/>
          <w:sz w:val="20"/>
          <w:szCs w:val="20"/>
        </w:rPr>
        <w:t>ã</w:t>
      </w:r>
      <w:r w:rsidRPr="0033771F">
        <w:rPr>
          <w:rFonts w:ascii="Arial" w:eastAsia="Arial" w:hAnsi="Arial" w:cs="Arial"/>
          <w:sz w:val="20"/>
          <w:szCs w:val="20"/>
        </w:rPr>
        <w:t>o celebrar o contrato ou n</w:t>
      </w:r>
      <w:r w:rsidRPr="0033771F">
        <w:rPr>
          <w:rFonts w:ascii="Arial" w:eastAsia="Arial" w:hAnsi="Arial" w:cs="Arial" w:hint="cs"/>
          <w:sz w:val="20"/>
          <w:szCs w:val="20"/>
        </w:rPr>
        <w:t>ã</w:t>
      </w:r>
      <w:r w:rsidRPr="0033771F">
        <w:rPr>
          <w:rFonts w:ascii="Arial" w:eastAsia="Arial" w:hAnsi="Arial" w:cs="Arial"/>
          <w:sz w:val="20"/>
          <w:szCs w:val="20"/>
        </w:rPr>
        <w:t>o entregar a documenta</w:t>
      </w:r>
      <w:r w:rsidRPr="0033771F">
        <w:rPr>
          <w:rFonts w:ascii="Arial" w:eastAsia="Arial" w:hAnsi="Arial" w:cs="Arial" w:hint="cs"/>
          <w:sz w:val="20"/>
          <w:szCs w:val="20"/>
        </w:rPr>
        <w:t>çã</w:t>
      </w:r>
      <w:r w:rsidRPr="0033771F">
        <w:rPr>
          <w:rFonts w:ascii="Arial" w:eastAsia="Arial" w:hAnsi="Arial" w:cs="Arial"/>
          <w:sz w:val="20"/>
          <w:szCs w:val="20"/>
        </w:rPr>
        <w:t>o exigida para a contrata</w:t>
      </w:r>
      <w:r w:rsidRPr="0033771F">
        <w:rPr>
          <w:rFonts w:ascii="Arial" w:eastAsia="Arial" w:hAnsi="Arial" w:cs="Arial" w:hint="cs"/>
          <w:sz w:val="20"/>
          <w:szCs w:val="20"/>
        </w:rPr>
        <w:t>çã</w:t>
      </w:r>
      <w:r w:rsidRPr="0033771F">
        <w:rPr>
          <w:rFonts w:ascii="Arial" w:eastAsia="Arial" w:hAnsi="Arial" w:cs="Arial"/>
          <w:sz w:val="20"/>
          <w:szCs w:val="20"/>
        </w:rPr>
        <w:t>o, quando convoca</w:t>
      </w:r>
      <w:r w:rsidRPr="0033771F">
        <w:rPr>
          <w:rFonts w:ascii="Arial" w:eastAsia="Arial" w:hAnsi="Arial" w:cs="Arial" w:hint="eastAsia"/>
          <w:sz w:val="20"/>
          <w:szCs w:val="20"/>
        </w:rPr>
        <w:t>do dentro do prazo de validade de sua proposta;</w:t>
      </w:r>
    </w:p>
    <w:p w14:paraId="7CF96428"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ensejar o retardamento da execução ou da entrega do objeto da contratação sem motivo justificado;</w:t>
      </w:r>
    </w:p>
    <w:p w14:paraId="06845223"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apresentar documentação falsa ou prestar declaração falsa durante a execução do contrato;</w:t>
      </w:r>
    </w:p>
    <w:p w14:paraId="0E7A286C" w14:textId="63519713" w:rsidR="00B91C82" w:rsidRPr="0033771F" w:rsidRDefault="00B91C82"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fraudar a licitação ou praticar ato fraudulento na execução do contrato;</w:t>
      </w:r>
    </w:p>
    <w:p w14:paraId="18E1DF3B"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comportar-se de modo inidôneo ou cometer fraude de qualquer natureza;</w:t>
      </w:r>
    </w:p>
    <w:p w14:paraId="70690359" w14:textId="61AEFEA3" w:rsidR="00B91C82" w:rsidRPr="0033771F" w:rsidRDefault="00B91C82"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praticar atos ilícitos com vistas a frustrar os objetivos da licitação;</w:t>
      </w:r>
    </w:p>
    <w:p w14:paraId="2C3DA18B" w14:textId="77777777" w:rsidR="004916E8" w:rsidRPr="0033771F" w:rsidRDefault="004916E8" w:rsidP="002B2C0A">
      <w:pPr>
        <w:numPr>
          <w:ilvl w:val="2"/>
          <w:numId w:val="11"/>
        </w:numPr>
        <w:tabs>
          <w:tab w:val="clear" w:pos="0"/>
        </w:tabs>
        <w:suppressAutoHyphens/>
        <w:spacing w:before="120" w:afterLines="120" w:after="288"/>
        <w:ind w:left="1985" w:firstLine="0"/>
        <w:jc w:val="both"/>
        <w:rPr>
          <w:rFonts w:ascii="Arial" w:eastAsia="Arial" w:hAnsi="Arial" w:cs="Arial"/>
          <w:sz w:val="20"/>
          <w:szCs w:val="20"/>
        </w:rPr>
      </w:pPr>
      <w:r w:rsidRPr="0033771F">
        <w:rPr>
          <w:rFonts w:ascii="Arial" w:eastAsia="Arial" w:hAnsi="Arial" w:cs="Arial"/>
          <w:sz w:val="20"/>
          <w:szCs w:val="20"/>
        </w:rPr>
        <w:t xml:space="preserve">praticar ato lesivo previsto no </w:t>
      </w:r>
      <w:hyperlink r:id="rId38" w:anchor="art5" w:history="1">
        <w:r w:rsidRPr="0033771F">
          <w:rPr>
            <w:rStyle w:val="Hyperlink"/>
            <w:rFonts w:ascii="Arial" w:eastAsia="Arial" w:hAnsi="Arial" w:cs="Arial"/>
            <w:color w:val="auto"/>
            <w:sz w:val="20"/>
            <w:szCs w:val="20"/>
          </w:rPr>
          <w:t xml:space="preserve">art. 5º da Lei nº 12.846, </w:t>
        </w:r>
        <w:r w:rsidRPr="0033771F">
          <w:rPr>
            <w:rStyle w:val="Hyperlink"/>
            <w:rFonts w:ascii="Arial" w:eastAsia="Arial" w:hAnsi="Arial" w:cs="Arial"/>
            <w:color w:val="auto"/>
            <w:sz w:val="20"/>
            <w:szCs w:val="20"/>
            <w:vertAlign w:val="subscript"/>
          </w:rPr>
          <w:t>de</w:t>
        </w:r>
        <w:r w:rsidRPr="0033771F">
          <w:rPr>
            <w:rStyle w:val="Hyperlink"/>
            <w:rFonts w:ascii="Arial" w:eastAsia="Arial" w:hAnsi="Arial" w:cs="Arial"/>
            <w:color w:val="auto"/>
            <w:sz w:val="20"/>
            <w:szCs w:val="20"/>
          </w:rPr>
          <w:t xml:space="preserve"> 1º de agosto de 2013</w:t>
        </w:r>
      </w:hyperlink>
      <w:r w:rsidRPr="0033771F">
        <w:rPr>
          <w:rFonts w:ascii="Arial" w:eastAsia="Arial" w:hAnsi="Arial" w:cs="Arial"/>
          <w:sz w:val="20"/>
          <w:szCs w:val="20"/>
        </w:rPr>
        <w:t>.</w:t>
      </w:r>
    </w:p>
    <w:p w14:paraId="536B136F" w14:textId="77777777" w:rsidR="004916E8" w:rsidRPr="0033771F" w:rsidRDefault="004916E8" w:rsidP="008E420D">
      <w:pPr>
        <w:pStyle w:val="Nivel2"/>
        <w:numPr>
          <w:ilvl w:val="1"/>
          <w:numId w:val="25"/>
        </w:numPr>
        <w:spacing w:afterLines="120" w:after="288" w:line="312" w:lineRule="auto"/>
        <w:ind w:left="0" w:firstLine="1418"/>
        <w:rPr>
          <w:color w:val="auto"/>
        </w:rPr>
      </w:pPr>
      <w:r w:rsidRPr="0033771F">
        <w:rPr>
          <w:color w:val="auto"/>
        </w:rPr>
        <w:t>Serão aplicadas ao contratado que incorrer nas infrações acima descritas as seguintes sanções:</w:t>
      </w:r>
    </w:p>
    <w:p w14:paraId="4DD55D2B" w14:textId="02D6E4EA" w:rsidR="004916E8" w:rsidRPr="0033771F" w:rsidRDefault="00E444FE" w:rsidP="002B2C0A">
      <w:pPr>
        <w:pStyle w:val="PargrafodaLista"/>
        <w:numPr>
          <w:ilvl w:val="0"/>
          <w:numId w:val="14"/>
        </w:numPr>
        <w:suppressAutoHyphens/>
        <w:spacing w:before="120" w:afterLines="120" w:after="288" w:line="312" w:lineRule="auto"/>
        <w:ind w:left="1985" w:firstLine="0"/>
        <w:jc w:val="both"/>
        <w:rPr>
          <w:rFonts w:ascii="Arial" w:eastAsia="Arial" w:hAnsi="Arial" w:cs="Arial"/>
          <w:sz w:val="20"/>
          <w:szCs w:val="20"/>
        </w:rPr>
      </w:pPr>
      <w:r>
        <w:rPr>
          <w:rFonts w:ascii="Arial" w:eastAsia="Arial" w:hAnsi="Arial" w:cs="Arial"/>
          <w:b/>
          <w:bCs/>
          <w:sz w:val="20"/>
          <w:szCs w:val="20"/>
        </w:rPr>
        <w:t xml:space="preserve"> </w:t>
      </w:r>
      <w:r w:rsidR="004916E8" w:rsidRPr="0033771F">
        <w:rPr>
          <w:rFonts w:ascii="Arial" w:eastAsia="Arial" w:hAnsi="Arial" w:cs="Arial"/>
          <w:b/>
          <w:bCs/>
          <w:sz w:val="20"/>
          <w:szCs w:val="20"/>
        </w:rPr>
        <w:t>Advertência</w:t>
      </w:r>
      <w:r w:rsidR="004916E8" w:rsidRPr="0033771F">
        <w:rPr>
          <w:rFonts w:ascii="Arial" w:eastAsia="Arial" w:hAnsi="Arial" w:cs="Arial"/>
          <w:sz w:val="20"/>
          <w:szCs w:val="20"/>
        </w:rPr>
        <w:t>, quando o contratado der causa à inexecução parcial do contrato, sempre que não se justificar a imposição de penalidade mais grave (</w:t>
      </w:r>
      <w:hyperlink r:id="rId39" w:anchor="art156§2" w:history="1">
        <w:r w:rsidR="004916E8" w:rsidRPr="0033771F">
          <w:rPr>
            <w:rStyle w:val="Hyperlink"/>
            <w:rFonts w:ascii="Arial" w:eastAsia="Arial" w:hAnsi="Arial" w:cs="Arial"/>
            <w:color w:val="auto"/>
            <w:sz w:val="20"/>
            <w:szCs w:val="20"/>
          </w:rPr>
          <w:t xml:space="preserve">art. 156, §2º, da </w:t>
        </w:r>
        <w:bookmarkStart w:id="4" w:name="_Hlk114504069"/>
        <w:r w:rsidR="004916E8" w:rsidRPr="0033771F">
          <w:rPr>
            <w:rStyle w:val="Hyperlink"/>
            <w:rFonts w:ascii="Arial" w:eastAsia="Arial" w:hAnsi="Arial" w:cs="Arial"/>
            <w:color w:val="auto"/>
            <w:sz w:val="20"/>
            <w:szCs w:val="20"/>
          </w:rPr>
          <w:t>Lei nº 14.133, de 2021</w:t>
        </w:r>
        <w:bookmarkEnd w:id="4"/>
      </w:hyperlink>
      <w:r w:rsidR="004916E8" w:rsidRPr="0033771F">
        <w:rPr>
          <w:rFonts w:ascii="Arial" w:eastAsia="Arial" w:hAnsi="Arial" w:cs="Arial"/>
          <w:sz w:val="20"/>
          <w:szCs w:val="20"/>
        </w:rPr>
        <w:t>);</w:t>
      </w:r>
    </w:p>
    <w:p w14:paraId="0D641E47" w14:textId="255E7387" w:rsidR="004916E8" w:rsidRPr="0033771F" w:rsidRDefault="00E444FE" w:rsidP="002B2C0A">
      <w:pPr>
        <w:pStyle w:val="PargrafodaLista"/>
        <w:numPr>
          <w:ilvl w:val="0"/>
          <w:numId w:val="14"/>
        </w:numPr>
        <w:suppressAutoHyphens/>
        <w:spacing w:before="120" w:afterLines="120" w:after="288" w:line="312" w:lineRule="auto"/>
        <w:ind w:left="1985" w:firstLine="0"/>
        <w:jc w:val="both"/>
        <w:rPr>
          <w:rFonts w:ascii="Arial" w:eastAsia="Arial" w:hAnsi="Arial" w:cs="Arial"/>
          <w:sz w:val="20"/>
          <w:szCs w:val="20"/>
        </w:rPr>
      </w:pPr>
      <w:r>
        <w:rPr>
          <w:rFonts w:ascii="Arial" w:eastAsia="Arial" w:hAnsi="Arial" w:cs="Arial"/>
          <w:b/>
          <w:bCs/>
          <w:sz w:val="20"/>
          <w:szCs w:val="20"/>
        </w:rPr>
        <w:t xml:space="preserve"> </w:t>
      </w:r>
      <w:r w:rsidR="004916E8" w:rsidRPr="0033771F">
        <w:rPr>
          <w:rFonts w:ascii="Arial" w:eastAsia="Arial" w:hAnsi="Arial" w:cs="Arial"/>
          <w:b/>
          <w:bCs/>
          <w:sz w:val="20"/>
          <w:szCs w:val="20"/>
        </w:rPr>
        <w:t>Impedimento de licitar e contratar</w:t>
      </w:r>
      <w:r w:rsidR="004916E8" w:rsidRPr="0033771F">
        <w:rPr>
          <w:rFonts w:ascii="Arial" w:eastAsia="Arial" w:hAnsi="Arial" w:cs="Arial"/>
          <w:sz w:val="20"/>
          <w:szCs w:val="20"/>
        </w:rPr>
        <w:t>, quando praticadas as condutas des</w:t>
      </w:r>
      <w:r w:rsidR="003B0C7B" w:rsidRPr="0033771F">
        <w:rPr>
          <w:rFonts w:ascii="Arial" w:eastAsia="Arial" w:hAnsi="Arial" w:cs="Arial"/>
          <w:sz w:val="20"/>
          <w:szCs w:val="20"/>
        </w:rPr>
        <w:t xml:space="preserve">critas nas alíneas </w:t>
      </w:r>
      <w:r w:rsidR="00B91C82" w:rsidRPr="0033771F">
        <w:rPr>
          <w:rFonts w:ascii="Arial" w:eastAsia="Arial" w:hAnsi="Arial" w:cs="Arial"/>
          <w:sz w:val="20"/>
          <w:szCs w:val="20"/>
        </w:rPr>
        <w:t>“b”, “c”, “d”, “e”, “f” e “g</w:t>
      </w:r>
      <w:r w:rsidR="00F320C9" w:rsidRPr="0033771F">
        <w:rPr>
          <w:rFonts w:ascii="Arial" w:eastAsia="Arial" w:hAnsi="Arial" w:cs="Arial"/>
          <w:sz w:val="20"/>
          <w:szCs w:val="20"/>
        </w:rPr>
        <w:t>”</w:t>
      </w:r>
      <w:r w:rsidR="00B91C82" w:rsidRPr="0033771F">
        <w:rPr>
          <w:rFonts w:ascii="Arial" w:eastAsia="Arial" w:hAnsi="Arial" w:cs="Arial"/>
          <w:sz w:val="20"/>
          <w:szCs w:val="20"/>
        </w:rPr>
        <w:t xml:space="preserve"> </w:t>
      </w:r>
      <w:r w:rsidR="004916E8" w:rsidRPr="0033771F">
        <w:rPr>
          <w:rFonts w:ascii="Arial" w:eastAsia="Arial" w:hAnsi="Arial" w:cs="Arial"/>
          <w:sz w:val="20"/>
          <w:szCs w:val="20"/>
        </w:rPr>
        <w:t xml:space="preserve">do subitem acima deste </w:t>
      </w:r>
      <w:r w:rsidR="004E6874" w:rsidRPr="0033771F">
        <w:rPr>
          <w:rFonts w:ascii="Arial" w:eastAsia="Arial" w:hAnsi="Arial" w:cs="Arial"/>
          <w:sz w:val="20"/>
          <w:szCs w:val="20"/>
        </w:rPr>
        <w:t>Termo de Referência</w:t>
      </w:r>
      <w:r w:rsidR="004916E8" w:rsidRPr="0033771F">
        <w:rPr>
          <w:rFonts w:ascii="Arial" w:eastAsia="Arial" w:hAnsi="Arial" w:cs="Arial"/>
          <w:sz w:val="20"/>
          <w:szCs w:val="20"/>
        </w:rPr>
        <w:t>, sempre que não se justificar a imposição de penalidade mais grave (</w:t>
      </w:r>
      <w:hyperlink r:id="rId40" w:anchor="art156§4" w:history="1">
        <w:r w:rsidR="004916E8" w:rsidRPr="0033771F">
          <w:rPr>
            <w:rStyle w:val="Hyperlink"/>
            <w:rFonts w:ascii="Arial" w:eastAsia="Arial" w:hAnsi="Arial" w:cs="Arial"/>
            <w:color w:val="auto"/>
            <w:sz w:val="20"/>
            <w:szCs w:val="20"/>
          </w:rPr>
          <w:t>art. 156, § 4º, da Lei nº 14.133, de 2021</w:t>
        </w:r>
      </w:hyperlink>
      <w:r w:rsidR="004916E8" w:rsidRPr="0033771F">
        <w:rPr>
          <w:rFonts w:ascii="Arial" w:eastAsia="Arial" w:hAnsi="Arial" w:cs="Arial"/>
          <w:sz w:val="20"/>
          <w:szCs w:val="20"/>
        </w:rPr>
        <w:t>);</w:t>
      </w:r>
    </w:p>
    <w:p w14:paraId="54EA5399" w14:textId="72450636" w:rsidR="004916E8" w:rsidRPr="0033771F" w:rsidRDefault="00E444FE" w:rsidP="002B2C0A">
      <w:pPr>
        <w:pStyle w:val="PargrafodaLista"/>
        <w:numPr>
          <w:ilvl w:val="0"/>
          <w:numId w:val="14"/>
        </w:numPr>
        <w:suppressAutoHyphens/>
        <w:spacing w:before="120" w:afterLines="120" w:after="288" w:line="312" w:lineRule="auto"/>
        <w:ind w:left="1985" w:firstLine="0"/>
        <w:jc w:val="both"/>
        <w:rPr>
          <w:rFonts w:ascii="Arial" w:eastAsia="Arial" w:hAnsi="Arial" w:cs="Arial"/>
          <w:sz w:val="20"/>
          <w:szCs w:val="20"/>
        </w:rPr>
      </w:pPr>
      <w:r>
        <w:rPr>
          <w:rFonts w:ascii="Arial" w:eastAsia="Arial" w:hAnsi="Arial" w:cs="Arial"/>
          <w:b/>
          <w:bCs/>
          <w:sz w:val="20"/>
          <w:szCs w:val="20"/>
        </w:rPr>
        <w:t xml:space="preserve"> </w:t>
      </w:r>
      <w:r w:rsidR="004916E8" w:rsidRPr="0033771F">
        <w:rPr>
          <w:rFonts w:ascii="Arial" w:eastAsia="Arial" w:hAnsi="Arial" w:cs="Arial"/>
          <w:b/>
          <w:bCs/>
          <w:sz w:val="20"/>
          <w:szCs w:val="20"/>
        </w:rPr>
        <w:t>Declaração de inidoneidade para licitar e contratar</w:t>
      </w:r>
      <w:r w:rsidR="004916E8" w:rsidRPr="0033771F">
        <w:rPr>
          <w:rFonts w:ascii="Arial" w:eastAsia="Arial" w:hAnsi="Arial" w:cs="Arial"/>
          <w:sz w:val="20"/>
          <w:szCs w:val="20"/>
        </w:rPr>
        <w:t>, quando praticadas as c</w:t>
      </w:r>
      <w:r w:rsidR="00B91C82" w:rsidRPr="0033771F">
        <w:rPr>
          <w:rFonts w:ascii="Arial" w:eastAsia="Arial" w:hAnsi="Arial" w:cs="Arial"/>
          <w:sz w:val="20"/>
          <w:szCs w:val="20"/>
        </w:rPr>
        <w:t>ondutas descritas nas alíneas “h”, “i”, “j</w:t>
      </w:r>
      <w:r w:rsidR="00F320C9" w:rsidRPr="0033771F">
        <w:rPr>
          <w:rFonts w:ascii="Arial" w:eastAsia="Arial" w:hAnsi="Arial" w:cs="Arial"/>
          <w:sz w:val="20"/>
          <w:szCs w:val="20"/>
        </w:rPr>
        <w:t xml:space="preserve">”, </w:t>
      </w:r>
      <w:r w:rsidR="00B91C82" w:rsidRPr="0033771F">
        <w:rPr>
          <w:rFonts w:ascii="Arial" w:eastAsia="Arial" w:hAnsi="Arial" w:cs="Arial"/>
          <w:sz w:val="20"/>
          <w:szCs w:val="20"/>
        </w:rPr>
        <w:t>“k</w:t>
      </w:r>
      <w:r w:rsidR="004916E8" w:rsidRPr="0033771F">
        <w:rPr>
          <w:rFonts w:ascii="Arial" w:eastAsia="Arial" w:hAnsi="Arial" w:cs="Arial"/>
          <w:sz w:val="20"/>
          <w:szCs w:val="20"/>
        </w:rPr>
        <w:t xml:space="preserve">” </w:t>
      </w:r>
      <w:r w:rsidR="00F320C9" w:rsidRPr="0033771F">
        <w:rPr>
          <w:rFonts w:ascii="Arial" w:eastAsia="Arial" w:hAnsi="Arial" w:cs="Arial"/>
          <w:sz w:val="20"/>
          <w:szCs w:val="20"/>
        </w:rPr>
        <w:t xml:space="preserve">e “l” </w:t>
      </w:r>
      <w:r w:rsidR="004916E8" w:rsidRPr="0033771F">
        <w:rPr>
          <w:rFonts w:ascii="Arial" w:eastAsia="Arial" w:hAnsi="Arial" w:cs="Arial"/>
          <w:sz w:val="20"/>
          <w:szCs w:val="20"/>
        </w:rPr>
        <w:t xml:space="preserve">do subitem acima deste </w:t>
      </w:r>
      <w:r w:rsidR="004E6874" w:rsidRPr="0033771F">
        <w:rPr>
          <w:rFonts w:ascii="Arial" w:eastAsia="Arial" w:hAnsi="Arial" w:cs="Arial"/>
          <w:sz w:val="20"/>
          <w:szCs w:val="20"/>
        </w:rPr>
        <w:t>Termo de Referência</w:t>
      </w:r>
      <w:r w:rsidR="004916E8" w:rsidRPr="0033771F">
        <w:rPr>
          <w:rFonts w:ascii="Arial" w:eastAsia="Arial" w:hAnsi="Arial" w:cs="Arial"/>
          <w:sz w:val="20"/>
          <w:szCs w:val="20"/>
        </w:rPr>
        <w:t xml:space="preserve">, bem como nas alíneas </w:t>
      </w:r>
      <w:r w:rsidR="00B91C82" w:rsidRPr="0033771F">
        <w:rPr>
          <w:rFonts w:ascii="Arial" w:eastAsia="Arial" w:hAnsi="Arial" w:cs="Arial"/>
          <w:sz w:val="20"/>
          <w:szCs w:val="20"/>
        </w:rPr>
        <w:t>“b”, “c”, “d”, “e”, “f” e “g”</w:t>
      </w:r>
      <w:r w:rsidR="004916E8" w:rsidRPr="0033771F">
        <w:rPr>
          <w:rFonts w:ascii="Arial" w:eastAsia="Arial" w:hAnsi="Arial" w:cs="Arial"/>
          <w:sz w:val="20"/>
          <w:szCs w:val="20"/>
        </w:rPr>
        <w:t>, que justifiquem a imposição de penalidade mais grave (</w:t>
      </w:r>
      <w:hyperlink r:id="rId41" w:anchor="art156§5" w:history="1">
        <w:r w:rsidR="004916E8" w:rsidRPr="0033771F">
          <w:rPr>
            <w:rStyle w:val="Hyperlink"/>
            <w:rFonts w:ascii="Arial" w:eastAsia="Arial" w:hAnsi="Arial" w:cs="Arial"/>
            <w:color w:val="auto"/>
            <w:sz w:val="20"/>
            <w:szCs w:val="20"/>
          </w:rPr>
          <w:t>art. 156, §5º, da Lei nº 14.133, de 2021</w:t>
        </w:r>
      </w:hyperlink>
      <w:r w:rsidR="004916E8" w:rsidRPr="0033771F">
        <w:rPr>
          <w:rFonts w:ascii="Arial" w:eastAsia="Arial" w:hAnsi="Arial" w:cs="Arial"/>
          <w:sz w:val="20"/>
          <w:szCs w:val="20"/>
        </w:rPr>
        <w:t>).</w:t>
      </w:r>
    </w:p>
    <w:p w14:paraId="3C95EB33" w14:textId="3B7C360E" w:rsidR="004916E8" w:rsidRPr="0033771F" w:rsidRDefault="00E444FE" w:rsidP="002B2C0A">
      <w:pPr>
        <w:pStyle w:val="PargrafodaLista"/>
        <w:numPr>
          <w:ilvl w:val="0"/>
          <w:numId w:val="14"/>
        </w:numPr>
        <w:suppressAutoHyphens/>
        <w:spacing w:before="120" w:afterLines="120" w:after="288" w:line="312" w:lineRule="auto"/>
        <w:ind w:left="1985" w:firstLine="0"/>
        <w:jc w:val="both"/>
        <w:rPr>
          <w:rFonts w:ascii="Arial" w:eastAsia="Arial" w:hAnsi="Arial" w:cs="Arial"/>
          <w:sz w:val="20"/>
          <w:szCs w:val="20"/>
        </w:rPr>
      </w:pPr>
      <w:r>
        <w:rPr>
          <w:rFonts w:ascii="Arial" w:eastAsia="Arial" w:hAnsi="Arial" w:cs="Arial"/>
          <w:b/>
          <w:bCs/>
          <w:sz w:val="20"/>
          <w:szCs w:val="20"/>
        </w:rPr>
        <w:t xml:space="preserve"> </w:t>
      </w:r>
      <w:r w:rsidR="004916E8" w:rsidRPr="0033771F">
        <w:rPr>
          <w:rFonts w:ascii="Arial" w:eastAsia="Arial" w:hAnsi="Arial" w:cs="Arial"/>
          <w:b/>
          <w:bCs/>
          <w:sz w:val="20"/>
          <w:szCs w:val="20"/>
        </w:rPr>
        <w:t>Multa:</w:t>
      </w:r>
    </w:p>
    <w:p w14:paraId="5E6CDC77" w14:textId="04089A66" w:rsidR="004916E8" w:rsidRPr="0033771F" w:rsidRDefault="00E54FFC" w:rsidP="002B2C0A">
      <w:pPr>
        <w:pStyle w:val="PargrafodaLista"/>
        <w:suppressAutoHyphens/>
        <w:spacing w:before="120" w:afterLines="120" w:after="288" w:line="312" w:lineRule="auto"/>
        <w:ind w:left="1985"/>
        <w:jc w:val="both"/>
        <w:rPr>
          <w:rFonts w:ascii="Arial" w:eastAsia="Arial" w:hAnsi="Arial" w:cs="Arial"/>
          <w:sz w:val="20"/>
          <w:szCs w:val="20"/>
        </w:rPr>
      </w:pPr>
      <w:r w:rsidRPr="0033771F">
        <w:rPr>
          <w:rFonts w:ascii="Arial" w:eastAsia="Arial" w:hAnsi="Arial" w:cs="Arial"/>
          <w:sz w:val="20"/>
          <w:szCs w:val="20"/>
        </w:rPr>
        <w:t xml:space="preserve"> </w:t>
      </w:r>
    </w:p>
    <w:p w14:paraId="19988E1F" w14:textId="6D43A4BD" w:rsidR="00D26F9E" w:rsidRPr="0033771F" w:rsidRDefault="00D26F9E" w:rsidP="00D26F9E">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rPr>
      </w:pPr>
      <w:r w:rsidRPr="0033771F">
        <w:rPr>
          <w:rFonts w:ascii="Palatino Linotype" w:eastAsia="Palatino Linotype" w:hAnsi="Palatino Linotype" w:cs="Palatino Linotype"/>
          <w:b/>
          <w:i/>
          <w:color w:val="000000"/>
          <w:sz w:val="20"/>
          <w:szCs w:val="20"/>
        </w:rPr>
        <w:t xml:space="preserve">Nota Explicativa </w:t>
      </w:r>
      <w:r w:rsidR="00344E50">
        <w:rPr>
          <w:rFonts w:ascii="Palatino Linotype" w:eastAsia="Palatino Linotype" w:hAnsi="Palatino Linotype" w:cs="Palatino Linotype"/>
          <w:b/>
          <w:i/>
          <w:color w:val="000000"/>
          <w:sz w:val="20"/>
          <w:szCs w:val="20"/>
        </w:rPr>
        <w:t>74</w:t>
      </w:r>
      <w:r w:rsidRPr="0033771F">
        <w:rPr>
          <w:rFonts w:ascii="Palatino Linotype" w:eastAsia="Palatino Linotype" w:hAnsi="Palatino Linotype" w:cs="Palatino Linotype"/>
          <w:b/>
          <w:i/>
          <w:color w:val="000000"/>
          <w:sz w:val="20"/>
          <w:szCs w:val="20"/>
        </w:rPr>
        <w:t xml:space="preserve">: </w:t>
      </w:r>
      <w:r w:rsidRPr="0033771F">
        <w:rPr>
          <w:rFonts w:ascii="Palatino Linotype" w:eastAsia="Palatino Linotype" w:hAnsi="Palatino Linotype" w:cs="Palatino Linotype"/>
          <w:i/>
          <w:color w:val="000000"/>
          <w:sz w:val="20"/>
          <w:szCs w:val="20"/>
        </w:rPr>
        <w:t xml:space="preserve">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0C910811" w14:textId="61D4A940" w:rsidR="00D26F9E" w:rsidRPr="0033771F" w:rsidRDefault="0033771F" w:rsidP="00D26F9E">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i/>
          <w:color w:val="000000"/>
          <w:sz w:val="20"/>
          <w:szCs w:val="20"/>
        </w:rPr>
      </w:pPr>
      <w:r>
        <w:rPr>
          <w:rFonts w:ascii="Palatino Linotype" w:eastAsia="Palatino Linotype" w:hAnsi="Palatino Linotype" w:cs="Palatino Linotype"/>
          <w:b/>
          <w:i/>
          <w:color w:val="000000"/>
          <w:sz w:val="20"/>
          <w:szCs w:val="20"/>
        </w:rPr>
        <w:t>N</w:t>
      </w:r>
      <w:r w:rsidR="00344E50">
        <w:rPr>
          <w:rFonts w:ascii="Palatino Linotype" w:eastAsia="Palatino Linotype" w:hAnsi="Palatino Linotype" w:cs="Palatino Linotype"/>
          <w:b/>
          <w:i/>
          <w:color w:val="000000"/>
          <w:sz w:val="20"/>
          <w:szCs w:val="20"/>
        </w:rPr>
        <w:t>ota Explicativa 75</w:t>
      </w:r>
      <w:r w:rsidR="00D26F9E" w:rsidRPr="0033771F">
        <w:rPr>
          <w:rFonts w:ascii="Palatino Linotype" w:eastAsia="Palatino Linotype" w:hAnsi="Palatino Linotype" w:cs="Palatino Linotype"/>
          <w:b/>
          <w:i/>
          <w:color w:val="000000"/>
          <w:sz w:val="20"/>
          <w:szCs w:val="20"/>
        </w:rPr>
        <w:t xml:space="preserve">: </w:t>
      </w:r>
      <w:r w:rsidR="00D26F9E" w:rsidRPr="0033771F">
        <w:rPr>
          <w:rFonts w:ascii="Palatino Linotype" w:eastAsia="Palatino Linotype" w:hAnsi="Palatino Linotype" w:cs="Palatino Linotype"/>
          <w:i/>
          <w:color w:val="000000"/>
          <w:sz w:val="20"/>
          <w:szCs w:val="20"/>
        </w:rPr>
        <w:t>Recomenda-se suprimir a sanção relativa à apresentação, reposição ou suplementação da garantia caso esta não seja exigida para a contratação.</w:t>
      </w:r>
    </w:p>
    <w:p w14:paraId="31355C85" w14:textId="32EF2E9F" w:rsidR="00D26F9E" w:rsidRPr="004E6874" w:rsidRDefault="00D26F9E" w:rsidP="00D26F9E">
      <w:pPr>
        <w:pStyle w:val="PargrafodaLista"/>
        <w:suppressAutoHyphens/>
        <w:spacing w:before="120" w:afterLines="120" w:after="288" w:line="312" w:lineRule="auto"/>
        <w:ind w:left="1775"/>
        <w:jc w:val="both"/>
        <w:rPr>
          <w:rFonts w:ascii="Arial" w:eastAsia="Arial" w:hAnsi="Arial" w:cs="Arial"/>
          <w:color w:val="FF0000"/>
          <w:sz w:val="20"/>
          <w:szCs w:val="20"/>
        </w:rPr>
      </w:pPr>
    </w:p>
    <w:p w14:paraId="672B2E62" w14:textId="77777777" w:rsidR="00D26F9E" w:rsidRPr="004E6874" w:rsidRDefault="00D26F9E" w:rsidP="004916E8">
      <w:pPr>
        <w:pStyle w:val="PargrafodaLista"/>
        <w:suppressAutoHyphens/>
        <w:spacing w:before="120" w:afterLines="120" w:after="288" w:line="312" w:lineRule="auto"/>
        <w:ind w:left="1775"/>
        <w:jc w:val="both"/>
        <w:rPr>
          <w:rFonts w:ascii="Arial" w:eastAsia="Arial" w:hAnsi="Arial" w:cs="Arial"/>
          <w:color w:val="FF0000"/>
          <w:sz w:val="20"/>
          <w:szCs w:val="20"/>
        </w:rPr>
      </w:pPr>
    </w:p>
    <w:p w14:paraId="1152B260" w14:textId="77777777" w:rsidR="004916E8" w:rsidRPr="004E6874" w:rsidRDefault="004916E8" w:rsidP="002B2C0A">
      <w:pPr>
        <w:pStyle w:val="PargrafodaLista"/>
        <w:numPr>
          <w:ilvl w:val="1"/>
          <w:numId w:val="14"/>
        </w:numPr>
        <w:suppressAutoHyphens/>
        <w:spacing w:before="120" w:afterLines="120" w:after="288" w:line="312" w:lineRule="auto"/>
        <w:ind w:left="2552" w:firstLine="0"/>
        <w:jc w:val="both"/>
        <w:rPr>
          <w:rFonts w:ascii="Arial" w:eastAsia="Arial" w:hAnsi="Arial" w:cs="Arial"/>
          <w:color w:val="FF0000"/>
          <w:sz w:val="20"/>
          <w:szCs w:val="20"/>
        </w:rPr>
      </w:pPr>
      <w:r w:rsidRPr="0082755F">
        <w:rPr>
          <w:rFonts w:ascii="Arial" w:eastAsia="Arial" w:hAnsi="Arial" w:cs="Arial"/>
          <w:sz w:val="20"/>
          <w:szCs w:val="20"/>
        </w:rPr>
        <w:lastRenderedPageBreak/>
        <w:t xml:space="preserve">moratória </w:t>
      </w:r>
      <w:r w:rsidRPr="00EF261A">
        <w:rPr>
          <w:rFonts w:ascii="Arial" w:eastAsia="Arial" w:hAnsi="Arial" w:cs="Arial"/>
          <w:sz w:val="20"/>
          <w:szCs w:val="20"/>
        </w:rPr>
        <w:t xml:space="preserve">de </w:t>
      </w:r>
      <w:proofErr w:type="gramStart"/>
      <w:r w:rsidRPr="00EF261A">
        <w:rPr>
          <w:rFonts w:ascii="Arial" w:eastAsia="Arial" w:hAnsi="Arial" w:cs="Arial"/>
          <w:color w:val="FF0000"/>
          <w:sz w:val="20"/>
          <w:szCs w:val="20"/>
        </w:rPr>
        <w:t>.....</w:t>
      </w:r>
      <w:proofErr w:type="gramEnd"/>
      <w:r w:rsidRPr="00EF261A">
        <w:rPr>
          <w:rFonts w:ascii="Arial" w:eastAsia="Arial" w:hAnsi="Arial" w:cs="Arial"/>
          <w:color w:val="FF0000"/>
          <w:sz w:val="20"/>
          <w:szCs w:val="20"/>
        </w:rPr>
        <w:t>% (..... por cento)</w:t>
      </w:r>
      <w:r w:rsidRPr="004E6874">
        <w:rPr>
          <w:rFonts w:ascii="Arial" w:eastAsia="Arial" w:hAnsi="Arial" w:cs="Arial"/>
          <w:color w:val="FF0000"/>
          <w:sz w:val="20"/>
          <w:szCs w:val="20"/>
        </w:rPr>
        <w:t xml:space="preserve"> </w:t>
      </w:r>
      <w:r w:rsidRPr="0082755F">
        <w:rPr>
          <w:rFonts w:ascii="Arial" w:eastAsia="Arial" w:hAnsi="Arial" w:cs="Arial"/>
          <w:sz w:val="20"/>
          <w:szCs w:val="20"/>
        </w:rPr>
        <w:t xml:space="preserve">por dia de atraso injustificado sobre o valor da parcela inadimplida, até o limite </w:t>
      </w:r>
      <w:r w:rsidRPr="00EF261A">
        <w:rPr>
          <w:rFonts w:ascii="Arial" w:eastAsia="Arial" w:hAnsi="Arial" w:cs="Arial"/>
          <w:color w:val="FF0000"/>
          <w:sz w:val="20"/>
          <w:szCs w:val="20"/>
        </w:rPr>
        <w:t>de ...... (.......) dias</w:t>
      </w:r>
      <w:r w:rsidRPr="004E6874">
        <w:rPr>
          <w:rFonts w:ascii="Arial" w:eastAsia="Arial" w:hAnsi="Arial" w:cs="Arial"/>
          <w:color w:val="FF0000"/>
          <w:sz w:val="20"/>
          <w:szCs w:val="20"/>
        </w:rPr>
        <w:t>;</w:t>
      </w:r>
    </w:p>
    <w:p w14:paraId="2C91CAFE" w14:textId="77777777" w:rsidR="004916E8" w:rsidRPr="00EF261A" w:rsidRDefault="004916E8" w:rsidP="002B2C0A">
      <w:pPr>
        <w:pStyle w:val="PargrafodaLista"/>
        <w:numPr>
          <w:ilvl w:val="1"/>
          <w:numId w:val="14"/>
        </w:numPr>
        <w:suppressAutoHyphens/>
        <w:spacing w:before="120" w:afterLines="120" w:after="288" w:line="312" w:lineRule="auto"/>
        <w:ind w:left="2552" w:firstLine="0"/>
        <w:jc w:val="both"/>
        <w:rPr>
          <w:rFonts w:ascii="Arial" w:eastAsia="Arial" w:hAnsi="Arial" w:cs="Arial"/>
          <w:color w:val="FF0000"/>
          <w:sz w:val="20"/>
          <w:szCs w:val="20"/>
        </w:rPr>
      </w:pPr>
      <w:r w:rsidRPr="00EF261A">
        <w:rPr>
          <w:rFonts w:ascii="Arial" w:eastAsia="Arial" w:hAnsi="Arial" w:cs="Arial"/>
          <w:iCs/>
          <w:sz w:val="20"/>
          <w:szCs w:val="20"/>
        </w:rPr>
        <w:t xml:space="preserve">moratória de </w:t>
      </w:r>
      <w:proofErr w:type="gramStart"/>
      <w:r w:rsidRPr="00EF261A">
        <w:rPr>
          <w:rFonts w:ascii="Arial" w:eastAsia="Arial" w:hAnsi="Arial" w:cs="Arial"/>
          <w:iCs/>
          <w:color w:val="FF0000"/>
          <w:sz w:val="20"/>
          <w:szCs w:val="20"/>
        </w:rPr>
        <w:t>.....</w:t>
      </w:r>
      <w:proofErr w:type="gramEnd"/>
      <w:r w:rsidRPr="00EF261A">
        <w:rPr>
          <w:rFonts w:ascii="Arial" w:eastAsia="Arial" w:hAnsi="Arial" w:cs="Arial"/>
          <w:iCs/>
          <w:color w:val="FF0000"/>
          <w:sz w:val="20"/>
          <w:szCs w:val="20"/>
        </w:rPr>
        <w:t xml:space="preserve">% (..... por cento) </w:t>
      </w:r>
      <w:r w:rsidRPr="00EF261A">
        <w:rPr>
          <w:rFonts w:ascii="Arial" w:eastAsia="Arial" w:hAnsi="Arial" w:cs="Arial"/>
          <w:iCs/>
          <w:sz w:val="20"/>
          <w:szCs w:val="20"/>
        </w:rPr>
        <w:t xml:space="preserve">por dia de atraso injustificado sobre o valor total do contrato, até o máximo </w:t>
      </w:r>
      <w:r w:rsidRPr="00EF261A">
        <w:rPr>
          <w:rFonts w:ascii="Arial" w:eastAsia="Arial" w:hAnsi="Arial" w:cs="Arial"/>
          <w:iCs/>
          <w:color w:val="FF0000"/>
          <w:sz w:val="20"/>
          <w:szCs w:val="20"/>
        </w:rPr>
        <w:t xml:space="preserve">de </w:t>
      </w:r>
      <w:proofErr w:type="gramStart"/>
      <w:r w:rsidRPr="00EF261A">
        <w:rPr>
          <w:rFonts w:ascii="Arial" w:eastAsia="Arial" w:hAnsi="Arial" w:cs="Arial"/>
          <w:iCs/>
          <w:color w:val="FF0000"/>
          <w:sz w:val="20"/>
          <w:szCs w:val="20"/>
        </w:rPr>
        <w:t>.....</w:t>
      </w:r>
      <w:proofErr w:type="gramEnd"/>
      <w:r w:rsidRPr="00EF261A">
        <w:rPr>
          <w:rFonts w:ascii="Arial" w:eastAsia="Arial" w:hAnsi="Arial" w:cs="Arial"/>
          <w:iCs/>
          <w:color w:val="FF0000"/>
          <w:sz w:val="20"/>
          <w:szCs w:val="20"/>
        </w:rPr>
        <w:t>% (.... por cento)</w:t>
      </w:r>
      <w:r w:rsidRPr="00EF261A">
        <w:rPr>
          <w:rFonts w:ascii="Arial" w:eastAsia="Arial" w:hAnsi="Arial" w:cs="Arial"/>
          <w:iCs/>
          <w:sz w:val="20"/>
          <w:szCs w:val="20"/>
        </w:rPr>
        <w:t>, pela inobservância do prazo fixado para apresentação, suplementação ou reposição da garantia.</w:t>
      </w:r>
    </w:p>
    <w:p w14:paraId="70253C00" w14:textId="4262AA84" w:rsidR="004916E8" w:rsidRPr="00EF261A" w:rsidRDefault="0082755F" w:rsidP="002B2C0A">
      <w:pPr>
        <w:pStyle w:val="PargrafodaLista"/>
        <w:numPr>
          <w:ilvl w:val="2"/>
          <w:numId w:val="14"/>
        </w:numPr>
        <w:suppressAutoHyphens/>
        <w:spacing w:before="120" w:afterLines="120" w:after="288" w:line="312" w:lineRule="auto"/>
        <w:ind w:left="2552" w:firstLine="0"/>
        <w:jc w:val="both"/>
        <w:rPr>
          <w:rFonts w:ascii="Arial" w:eastAsia="Arial" w:hAnsi="Arial" w:cs="Arial"/>
          <w:color w:val="FF0000"/>
          <w:sz w:val="20"/>
          <w:szCs w:val="20"/>
        </w:rPr>
      </w:pPr>
      <w:r w:rsidRPr="00EF261A">
        <w:rPr>
          <w:rFonts w:ascii="Arial" w:eastAsia="Arial" w:hAnsi="Arial" w:cs="Arial"/>
          <w:iCs/>
          <w:color w:val="FF0000"/>
          <w:sz w:val="20"/>
          <w:szCs w:val="20"/>
        </w:rPr>
        <w:t xml:space="preserve"> </w:t>
      </w:r>
      <w:r w:rsidR="004916E8" w:rsidRPr="00EF261A">
        <w:rPr>
          <w:rFonts w:ascii="Arial" w:eastAsia="Arial" w:hAnsi="Arial" w:cs="Arial"/>
          <w:iCs/>
          <w:sz w:val="20"/>
          <w:szCs w:val="20"/>
        </w:rPr>
        <w:t xml:space="preserve">O atraso superior a </w:t>
      </w:r>
      <w:r w:rsidR="004916E8" w:rsidRPr="00EF261A">
        <w:rPr>
          <w:rFonts w:ascii="Arial" w:eastAsia="Arial" w:hAnsi="Arial" w:cs="Arial"/>
          <w:iCs/>
          <w:color w:val="FF0000"/>
          <w:sz w:val="20"/>
          <w:szCs w:val="20"/>
        </w:rPr>
        <w:t xml:space="preserve">XXXXXX dias </w:t>
      </w:r>
      <w:r w:rsidR="004916E8" w:rsidRPr="00EF261A">
        <w:rPr>
          <w:rFonts w:ascii="Arial" w:eastAsia="Arial" w:hAnsi="Arial" w:cs="Arial"/>
          <w:iCs/>
          <w:sz w:val="20"/>
          <w:szCs w:val="20"/>
        </w:rPr>
        <w:t xml:space="preserve">autoriza a Administração a promover a extinção do contrato por descumprimento ou cumprimento irregular de suas cláusulas, conforme dispõe o inciso I do art. 137 da Lei n. 14.133, de 2021. </w:t>
      </w:r>
    </w:p>
    <w:p w14:paraId="1CDC5751" w14:textId="77777777" w:rsidR="00D26F9E" w:rsidRPr="004E6874" w:rsidRDefault="00D26F9E" w:rsidP="00D26F9E">
      <w:pPr>
        <w:pStyle w:val="PargrafodaLista"/>
        <w:suppressAutoHyphens/>
        <w:spacing w:before="120" w:afterLines="120" w:after="288" w:line="312" w:lineRule="auto"/>
        <w:ind w:left="2727"/>
        <w:jc w:val="both"/>
        <w:rPr>
          <w:rFonts w:ascii="Arial" w:eastAsia="Arial" w:hAnsi="Arial" w:cs="Arial"/>
          <w:i/>
          <w:iCs/>
          <w:color w:val="FF0000"/>
          <w:sz w:val="20"/>
          <w:szCs w:val="20"/>
        </w:rPr>
      </w:pPr>
    </w:p>
    <w:p w14:paraId="59B265EB" w14:textId="21DBAEF8" w:rsidR="00D26F9E" w:rsidRPr="0082755F" w:rsidRDefault="00D26F9E" w:rsidP="00D26F9E">
      <w:pPr>
        <w:pBdr>
          <w:top w:val="single" w:sz="4" w:space="1" w:color="1F497D"/>
          <w:left w:val="single" w:sz="4" w:space="4" w:color="1F497D"/>
          <w:bottom w:val="single" w:sz="4" w:space="1" w:color="1F497D"/>
          <w:right w:val="single" w:sz="4" w:space="4" w:color="1F497D"/>
          <w:between w:val="nil"/>
        </w:pBdr>
        <w:shd w:val="clear" w:color="auto" w:fill="FFFFCC"/>
        <w:spacing w:before="120"/>
        <w:ind w:left="567"/>
        <w:jc w:val="both"/>
        <w:rPr>
          <w:rFonts w:ascii="Palatino Linotype" w:eastAsia="Palatino Linotype" w:hAnsi="Palatino Linotype" w:cs="Palatino Linotype"/>
          <w:b/>
          <w:i/>
          <w:color w:val="000000"/>
          <w:sz w:val="20"/>
          <w:szCs w:val="20"/>
        </w:rPr>
      </w:pPr>
      <w:r w:rsidRPr="0082755F">
        <w:rPr>
          <w:rFonts w:ascii="Palatino Linotype" w:eastAsia="Palatino Linotype" w:hAnsi="Palatino Linotype" w:cs="Palatino Linotype"/>
          <w:b/>
          <w:i/>
          <w:color w:val="000000"/>
          <w:sz w:val="20"/>
          <w:szCs w:val="20"/>
        </w:rPr>
        <w:t>Nota Explicativa</w:t>
      </w:r>
      <w:r w:rsidR="00344E50">
        <w:rPr>
          <w:rFonts w:ascii="Palatino Linotype" w:eastAsia="Palatino Linotype" w:hAnsi="Palatino Linotype" w:cs="Palatino Linotype"/>
          <w:b/>
          <w:i/>
          <w:color w:val="000000"/>
          <w:sz w:val="20"/>
          <w:szCs w:val="20"/>
        </w:rPr>
        <w:t xml:space="preserve"> 76</w:t>
      </w:r>
      <w:r w:rsidRPr="0082755F">
        <w:rPr>
          <w:rFonts w:ascii="Palatino Linotype" w:eastAsia="Palatino Linotype" w:hAnsi="Palatino Linotype" w:cs="Palatino Linotype"/>
          <w:b/>
          <w:i/>
          <w:color w:val="000000"/>
          <w:sz w:val="20"/>
          <w:szCs w:val="20"/>
        </w:rPr>
        <w:t xml:space="preserve">: </w:t>
      </w:r>
      <w:r w:rsidRPr="0082755F">
        <w:rPr>
          <w:rFonts w:ascii="Palatino Linotype" w:eastAsia="Palatino Linotype" w:hAnsi="Palatino Linotype" w:cs="Palatino Linotype"/>
          <w:i/>
          <w:color w:val="000000"/>
          <w:sz w:val="20"/>
          <w:szCs w:val="20"/>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14:paraId="4C0E71D4" w14:textId="77777777" w:rsidR="00D26F9E" w:rsidRPr="004E6874" w:rsidRDefault="00D26F9E" w:rsidP="00D26F9E">
      <w:pPr>
        <w:pStyle w:val="PargrafodaLista"/>
        <w:suppressAutoHyphens/>
        <w:spacing w:before="120" w:afterLines="120" w:after="288" w:line="312" w:lineRule="auto"/>
        <w:ind w:left="2727"/>
        <w:jc w:val="both"/>
        <w:rPr>
          <w:rFonts w:ascii="Arial" w:eastAsia="Arial" w:hAnsi="Arial" w:cs="Arial"/>
          <w:i/>
          <w:iCs/>
          <w:color w:val="FF0000"/>
          <w:sz w:val="20"/>
          <w:szCs w:val="20"/>
        </w:rPr>
      </w:pPr>
    </w:p>
    <w:p w14:paraId="61319CB8" w14:textId="77777777" w:rsidR="00D26F9E" w:rsidRPr="004E6874" w:rsidRDefault="00D26F9E" w:rsidP="00D26F9E">
      <w:pPr>
        <w:pStyle w:val="PargrafodaLista"/>
        <w:suppressAutoHyphens/>
        <w:spacing w:before="120" w:afterLines="120" w:after="288" w:line="312" w:lineRule="auto"/>
        <w:ind w:left="2727"/>
        <w:jc w:val="both"/>
        <w:rPr>
          <w:rFonts w:ascii="Arial" w:eastAsia="Arial" w:hAnsi="Arial" w:cs="Arial"/>
          <w:color w:val="FF0000"/>
          <w:sz w:val="20"/>
          <w:szCs w:val="20"/>
        </w:rPr>
      </w:pPr>
    </w:p>
    <w:p w14:paraId="5F7BC203" w14:textId="77777777" w:rsidR="004916E8" w:rsidRPr="004E6874" w:rsidRDefault="004916E8" w:rsidP="0057008C">
      <w:pPr>
        <w:pStyle w:val="PargrafodaLista"/>
        <w:numPr>
          <w:ilvl w:val="1"/>
          <w:numId w:val="14"/>
        </w:numPr>
        <w:suppressAutoHyphens/>
        <w:spacing w:before="120" w:afterLines="120" w:after="288" w:line="312" w:lineRule="auto"/>
        <w:ind w:left="2552" w:firstLine="0"/>
        <w:jc w:val="both"/>
        <w:rPr>
          <w:rFonts w:ascii="Arial" w:eastAsia="Arial" w:hAnsi="Arial" w:cs="Arial"/>
          <w:color w:val="FF0000"/>
          <w:sz w:val="20"/>
          <w:szCs w:val="20"/>
        </w:rPr>
      </w:pPr>
      <w:r w:rsidRPr="0057008C">
        <w:rPr>
          <w:rFonts w:ascii="Arial" w:eastAsia="Arial" w:hAnsi="Arial" w:cs="Arial"/>
          <w:sz w:val="20"/>
          <w:szCs w:val="20"/>
        </w:rPr>
        <w:t xml:space="preserve">compensatória </w:t>
      </w:r>
      <w:r w:rsidRPr="00EF261A">
        <w:rPr>
          <w:rFonts w:ascii="Arial" w:eastAsia="Arial" w:hAnsi="Arial" w:cs="Arial"/>
          <w:sz w:val="20"/>
          <w:szCs w:val="20"/>
        </w:rPr>
        <w:t>de</w:t>
      </w:r>
      <w:r w:rsidRPr="00EF261A">
        <w:rPr>
          <w:rFonts w:ascii="Arial" w:eastAsia="Arial" w:hAnsi="Arial" w:cs="Arial"/>
          <w:color w:val="FF0000"/>
          <w:sz w:val="20"/>
          <w:szCs w:val="20"/>
        </w:rPr>
        <w:t xml:space="preserve"> ......% (....... por cento) </w:t>
      </w:r>
      <w:r w:rsidRPr="00EF261A">
        <w:rPr>
          <w:rFonts w:ascii="Arial" w:eastAsia="Arial" w:hAnsi="Arial" w:cs="Arial"/>
          <w:sz w:val="20"/>
          <w:szCs w:val="20"/>
        </w:rPr>
        <w:t>s</w:t>
      </w:r>
      <w:r w:rsidRPr="0057008C">
        <w:rPr>
          <w:rFonts w:ascii="Arial" w:eastAsia="Arial" w:hAnsi="Arial" w:cs="Arial"/>
          <w:sz w:val="20"/>
          <w:szCs w:val="20"/>
        </w:rPr>
        <w:t>obre o valor total do contrato, no caso de inexecução total do objeto.</w:t>
      </w:r>
    </w:p>
    <w:p w14:paraId="29CECA3A" w14:textId="0F6B4B96"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t xml:space="preserve">A aplicação das sanções previstas </w:t>
      </w:r>
      <w:r w:rsidR="007C79F0" w:rsidRPr="0057008C">
        <w:rPr>
          <w:color w:val="auto"/>
        </w:rPr>
        <w:t xml:space="preserve">no Contrato </w:t>
      </w:r>
      <w:r w:rsidRPr="0057008C">
        <w:rPr>
          <w:color w:val="auto"/>
        </w:rPr>
        <w:t>não exclui, em hipótese alguma, a obrigação de reparação integral do dano causado ao Contratante (</w:t>
      </w:r>
      <w:hyperlink r:id="rId42" w:anchor="art156§9" w:history="1">
        <w:r w:rsidRPr="0057008C">
          <w:rPr>
            <w:rStyle w:val="Hyperlink"/>
            <w:color w:val="auto"/>
          </w:rPr>
          <w:t>art. 156, §9º, da Lei nº 14.133, de 2021</w:t>
        </w:r>
      </w:hyperlink>
      <w:r w:rsidRPr="0057008C">
        <w:rPr>
          <w:color w:val="auto"/>
        </w:rPr>
        <w:t>)</w:t>
      </w:r>
    </w:p>
    <w:p w14:paraId="7D30E470" w14:textId="4A2F1946"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t xml:space="preserve">Todas as sanções previstas </w:t>
      </w:r>
      <w:r w:rsidR="007C79F0" w:rsidRPr="0057008C">
        <w:rPr>
          <w:color w:val="auto"/>
        </w:rPr>
        <w:t>no Contrato</w:t>
      </w:r>
      <w:r w:rsidRPr="0057008C">
        <w:rPr>
          <w:color w:val="auto"/>
        </w:rPr>
        <w:t xml:space="preserve"> poderão ser aplicadas cumulativamente com a multa (</w:t>
      </w:r>
      <w:hyperlink r:id="rId43" w:anchor="art156§7" w:history="1">
        <w:r w:rsidRPr="0057008C">
          <w:rPr>
            <w:rStyle w:val="Hyperlink"/>
            <w:color w:val="auto"/>
          </w:rPr>
          <w:t>art. 156, §7º, da Lei nº 14.133, de 2021</w:t>
        </w:r>
      </w:hyperlink>
      <w:r w:rsidRPr="0057008C">
        <w:rPr>
          <w:color w:val="auto"/>
        </w:rPr>
        <w:t>).</w:t>
      </w:r>
    </w:p>
    <w:p w14:paraId="57B8A6EE" w14:textId="77777777" w:rsidR="004916E8" w:rsidRPr="0057008C" w:rsidRDefault="004916E8" w:rsidP="008E420D">
      <w:pPr>
        <w:pStyle w:val="Nivel3"/>
        <w:numPr>
          <w:ilvl w:val="2"/>
          <w:numId w:val="25"/>
        </w:numPr>
        <w:spacing w:afterLines="120" w:after="288" w:line="312" w:lineRule="auto"/>
        <w:ind w:left="1985" w:firstLine="0"/>
        <w:rPr>
          <w:color w:val="auto"/>
        </w:rPr>
      </w:pPr>
      <w:r w:rsidRPr="0057008C">
        <w:rPr>
          <w:color w:val="auto"/>
        </w:rPr>
        <w:t xml:space="preserve">Antes da aplicação da multa será facultada a defesa do interessado no prazo de </w:t>
      </w:r>
      <w:r w:rsidRPr="00EF261A">
        <w:rPr>
          <w:color w:val="FF0000"/>
        </w:rPr>
        <w:t>15 (quinze) dias úteis</w:t>
      </w:r>
      <w:r w:rsidRPr="00EF261A">
        <w:rPr>
          <w:color w:val="auto"/>
        </w:rPr>
        <w:t>,</w:t>
      </w:r>
      <w:r w:rsidRPr="0057008C">
        <w:rPr>
          <w:color w:val="auto"/>
        </w:rPr>
        <w:t xml:space="preserve"> contado da data de sua intimação (</w:t>
      </w:r>
      <w:hyperlink r:id="rId44" w:anchor="art157" w:history="1">
        <w:r w:rsidRPr="0057008C">
          <w:rPr>
            <w:rStyle w:val="Hyperlink"/>
            <w:color w:val="auto"/>
          </w:rPr>
          <w:t>art. 157, da Lei nº 14.133, de 2021</w:t>
        </w:r>
      </w:hyperlink>
      <w:r w:rsidRPr="0057008C">
        <w:rPr>
          <w:color w:val="auto"/>
        </w:rPr>
        <w:t>)</w:t>
      </w:r>
    </w:p>
    <w:p w14:paraId="61E8D73E" w14:textId="77777777" w:rsidR="004916E8" w:rsidRPr="0057008C" w:rsidRDefault="004916E8" w:rsidP="008E420D">
      <w:pPr>
        <w:pStyle w:val="Nivel3"/>
        <w:numPr>
          <w:ilvl w:val="2"/>
          <w:numId w:val="25"/>
        </w:numPr>
        <w:spacing w:afterLines="120" w:after="288" w:line="312" w:lineRule="auto"/>
        <w:ind w:left="1985" w:firstLine="0"/>
        <w:rPr>
          <w:color w:val="auto"/>
        </w:rPr>
      </w:pPr>
      <w:r w:rsidRPr="0057008C">
        <w:rPr>
          <w:color w:val="auto"/>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45" w:anchor="art156§8" w:history="1">
        <w:r w:rsidRPr="0057008C">
          <w:rPr>
            <w:rStyle w:val="Hyperlink"/>
            <w:color w:val="auto"/>
          </w:rPr>
          <w:t>art. 156, §8º, da Lei nº 14.133, de 2021</w:t>
        </w:r>
      </w:hyperlink>
      <w:r w:rsidRPr="0057008C">
        <w:rPr>
          <w:color w:val="auto"/>
        </w:rPr>
        <w:t>).</w:t>
      </w:r>
    </w:p>
    <w:p w14:paraId="3C965D1C" w14:textId="77777777" w:rsidR="004916E8" w:rsidRPr="0057008C" w:rsidRDefault="004916E8" w:rsidP="008E420D">
      <w:pPr>
        <w:pStyle w:val="Nivel3"/>
        <w:numPr>
          <w:ilvl w:val="2"/>
          <w:numId w:val="25"/>
        </w:numPr>
        <w:spacing w:afterLines="120" w:after="288" w:line="312" w:lineRule="auto"/>
        <w:ind w:left="1985" w:firstLine="0"/>
        <w:rPr>
          <w:color w:val="auto"/>
        </w:rPr>
      </w:pPr>
      <w:r w:rsidRPr="0057008C">
        <w:rPr>
          <w:color w:val="auto"/>
        </w:rPr>
        <w:t xml:space="preserve">Previamente ao encaminhamento à cobrança judicial, a multa poderá ser recolhida administrativamente no prazo </w:t>
      </w:r>
      <w:r w:rsidRPr="00EF261A">
        <w:rPr>
          <w:color w:val="auto"/>
        </w:rPr>
        <w:t xml:space="preserve">máximo </w:t>
      </w:r>
      <w:r w:rsidRPr="00EF261A">
        <w:rPr>
          <w:color w:val="FF0000"/>
        </w:rPr>
        <w:t xml:space="preserve">de </w:t>
      </w:r>
      <w:r w:rsidRPr="00EF261A">
        <w:rPr>
          <w:i/>
          <w:iCs/>
          <w:color w:val="FF0000"/>
        </w:rPr>
        <w:t xml:space="preserve">XX (XXXX) </w:t>
      </w:r>
      <w:r w:rsidRPr="00EF261A">
        <w:rPr>
          <w:color w:val="FF0000"/>
        </w:rPr>
        <w:t>dias</w:t>
      </w:r>
      <w:r w:rsidRPr="0057008C">
        <w:rPr>
          <w:color w:val="auto"/>
        </w:rPr>
        <w:t>, a contar da data do recebimento da comunicação enviada pela autoridade competente.</w:t>
      </w:r>
      <w:bookmarkStart w:id="5" w:name="_Hlk78351618"/>
      <w:bookmarkEnd w:id="5"/>
    </w:p>
    <w:p w14:paraId="6F7ED11D" w14:textId="77777777"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t xml:space="preserve">A aplicação das sanções realizar-se-á em processo administrativo que assegure o contraditório e a ampla defesa ao Contratado, observando-se o procedimento previsto no </w:t>
      </w:r>
      <w:r w:rsidRPr="0057008C">
        <w:rPr>
          <w:b/>
          <w:bCs/>
          <w:i/>
          <w:color w:val="auto"/>
        </w:rPr>
        <w:t>caput</w:t>
      </w:r>
      <w:r w:rsidRPr="0057008C">
        <w:rPr>
          <w:b/>
          <w:bCs/>
          <w:color w:val="auto"/>
        </w:rPr>
        <w:t xml:space="preserve"> </w:t>
      </w:r>
      <w:r w:rsidRPr="0057008C">
        <w:rPr>
          <w:color w:val="auto"/>
        </w:rPr>
        <w:t xml:space="preserve">e parágrafos do </w:t>
      </w:r>
      <w:hyperlink r:id="rId46" w:anchor="art158" w:history="1">
        <w:r w:rsidRPr="0057008C">
          <w:rPr>
            <w:rStyle w:val="Hyperlink"/>
            <w:color w:val="auto"/>
          </w:rPr>
          <w:t>art. 158 da Lei nº 14.133, de 2021</w:t>
        </w:r>
      </w:hyperlink>
      <w:r w:rsidRPr="0057008C">
        <w:rPr>
          <w:color w:val="auto"/>
        </w:rPr>
        <w:t>, para as penalidades de impedimento de licitar e contratar e de declaração de inidoneidade para licitar ou contratar.</w:t>
      </w:r>
    </w:p>
    <w:p w14:paraId="6F292C7C" w14:textId="77777777"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lastRenderedPageBreak/>
        <w:t>Na aplicação das sanções serão considerados (</w:t>
      </w:r>
      <w:hyperlink r:id="rId47" w:anchor="art156§1" w:history="1">
        <w:r w:rsidRPr="0057008C">
          <w:rPr>
            <w:rStyle w:val="Hyperlink"/>
            <w:color w:val="auto"/>
          </w:rPr>
          <w:t>art. 156, §1º, da Lei nº 14.133, de 2021</w:t>
        </w:r>
      </w:hyperlink>
      <w:r w:rsidRPr="0057008C">
        <w:rPr>
          <w:color w:val="auto"/>
        </w:rPr>
        <w:t>):</w:t>
      </w:r>
    </w:p>
    <w:p w14:paraId="199C8111" w14:textId="77777777" w:rsidR="004916E8" w:rsidRPr="0057008C" w:rsidRDefault="004916E8" w:rsidP="002B2C0A">
      <w:pPr>
        <w:numPr>
          <w:ilvl w:val="0"/>
          <w:numId w:val="10"/>
        </w:numPr>
        <w:tabs>
          <w:tab w:val="left" w:pos="1985"/>
        </w:tabs>
        <w:suppressAutoHyphens/>
        <w:spacing w:before="120" w:afterLines="120" w:after="288" w:line="312" w:lineRule="auto"/>
        <w:ind w:left="1985" w:firstLine="0"/>
        <w:contextualSpacing/>
        <w:jc w:val="both"/>
        <w:rPr>
          <w:rFonts w:ascii="Arial" w:eastAsia="Arial" w:hAnsi="Arial" w:cs="Arial"/>
          <w:sz w:val="20"/>
          <w:szCs w:val="20"/>
        </w:rPr>
      </w:pPr>
      <w:r w:rsidRPr="0057008C">
        <w:rPr>
          <w:rFonts w:ascii="Arial" w:eastAsia="Arial" w:hAnsi="Arial" w:cs="Arial"/>
          <w:sz w:val="20"/>
          <w:szCs w:val="20"/>
        </w:rPr>
        <w:t>a natureza e a gravidade da infração cometida;</w:t>
      </w:r>
    </w:p>
    <w:p w14:paraId="241031EF" w14:textId="77777777" w:rsidR="004916E8" w:rsidRPr="0057008C" w:rsidRDefault="004916E8" w:rsidP="002B2C0A">
      <w:pPr>
        <w:numPr>
          <w:ilvl w:val="0"/>
          <w:numId w:val="10"/>
        </w:numPr>
        <w:tabs>
          <w:tab w:val="left" w:pos="1985"/>
        </w:tabs>
        <w:suppressAutoHyphens/>
        <w:spacing w:before="120" w:afterLines="120" w:after="288" w:line="312" w:lineRule="auto"/>
        <w:ind w:left="1985" w:firstLine="0"/>
        <w:contextualSpacing/>
        <w:jc w:val="both"/>
        <w:rPr>
          <w:rFonts w:ascii="Arial" w:eastAsia="Arial" w:hAnsi="Arial" w:cs="Arial"/>
          <w:sz w:val="20"/>
          <w:szCs w:val="20"/>
        </w:rPr>
      </w:pPr>
      <w:r w:rsidRPr="0057008C">
        <w:rPr>
          <w:rFonts w:ascii="Arial" w:eastAsia="Arial" w:hAnsi="Arial" w:cs="Arial"/>
          <w:sz w:val="20"/>
          <w:szCs w:val="20"/>
        </w:rPr>
        <w:t>as peculiaridades do caso concreto;</w:t>
      </w:r>
    </w:p>
    <w:p w14:paraId="1C585F9D" w14:textId="77777777" w:rsidR="004916E8" w:rsidRPr="0057008C" w:rsidRDefault="004916E8" w:rsidP="002B2C0A">
      <w:pPr>
        <w:numPr>
          <w:ilvl w:val="0"/>
          <w:numId w:val="10"/>
        </w:numPr>
        <w:tabs>
          <w:tab w:val="left" w:pos="1985"/>
        </w:tabs>
        <w:suppressAutoHyphens/>
        <w:spacing w:before="120" w:afterLines="120" w:after="288" w:line="312" w:lineRule="auto"/>
        <w:ind w:left="1985" w:firstLine="0"/>
        <w:contextualSpacing/>
        <w:jc w:val="both"/>
        <w:rPr>
          <w:rFonts w:ascii="Arial" w:eastAsia="Arial" w:hAnsi="Arial" w:cs="Arial"/>
          <w:sz w:val="20"/>
          <w:szCs w:val="20"/>
        </w:rPr>
      </w:pPr>
      <w:r w:rsidRPr="0057008C">
        <w:rPr>
          <w:rFonts w:ascii="Arial" w:eastAsia="Arial" w:hAnsi="Arial" w:cs="Arial"/>
          <w:sz w:val="20"/>
          <w:szCs w:val="20"/>
        </w:rPr>
        <w:t>as circunstâncias agravantes ou atenuantes;</w:t>
      </w:r>
    </w:p>
    <w:p w14:paraId="0558CFF2" w14:textId="77777777" w:rsidR="004916E8" w:rsidRPr="0057008C" w:rsidRDefault="004916E8" w:rsidP="002B2C0A">
      <w:pPr>
        <w:numPr>
          <w:ilvl w:val="0"/>
          <w:numId w:val="10"/>
        </w:numPr>
        <w:tabs>
          <w:tab w:val="left" w:pos="1985"/>
        </w:tabs>
        <w:suppressAutoHyphens/>
        <w:spacing w:before="120" w:afterLines="120" w:after="288" w:line="312" w:lineRule="auto"/>
        <w:ind w:left="1985" w:firstLine="0"/>
        <w:contextualSpacing/>
        <w:jc w:val="both"/>
        <w:rPr>
          <w:rFonts w:ascii="Arial" w:eastAsia="Arial" w:hAnsi="Arial" w:cs="Arial"/>
          <w:sz w:val="20"/>
          <w:szCs w:val="20"/>
        </w:rPr>
      </w:pPr>
      <w:r w:rsidRPr="0057008C">
        <w:rPr>
          <w:rFonts w:ascii="Arial" w:eastAsia="Arial" w:hAnsi="Arial" w:cs="Arial"/>
          <w:sz w:val="20"/>
          <w:szCs w:val="20"/>
        </w:rPr>
        <w:t>os danos que dela provierem para o Contratante;</w:t>
      </w:r>
    </w:p>
    <w:p w14:paraId="3B2E3C73" w14:textId="77777777" w:rsidR="004916E8" w:rsidRPr="0057008C" w:rsidRDefault="004916E8" w:rsidP="002B2C0A">
      <w:pPr>
        <w:numPr>
          <w:ilvl w:val="0"/>
          <w:numId w:val="10"/>
        </w:numPr>
        <w:tabs>
          <w:tab w:val="left" w:pos="1985"/>
        </w:tabs>
        <w:suppressAutoHyphens/>
        <w:spacing w:before="120" w:afterLines="120" w:after="288" w:line="312" w:lineRule="auto"/>
        <w:ind w:left="1985" w:firstLine="0"/>
        <w:contextualSpacing/>
        <w:jc w:val="both"/>
        <w:rPr>
          <w:rFonts w:ascii="Arial" w:eastAsia="Arial" w:hAnsi="Arial" w:cs="Arial"/>
          <w:sz w:val="20"/>
          <w:szCs w:val="20"/>
        </w:rPr>
      </w:pPr>
      <w:r w:rsidRPr="0057008C">
        <w:rPr>
          <w:rFonts w:ascii="Arial" w:eastAsia="Arial" w:hAnsi="Arial" w:cs="Arial"/>
          <w:sz w:val="20"/>
          <w:szCs w:val="20"/>
        </w:rPr>
        <w:t>a implantação ou o aperfeiçoamento de programa de integridade, conforme normas e orientações dos órgãos de controle.</w:t>
      </w:r>
    </w:p>
    <w:p w14:paraId="77D1D0D4" w14:textId="77777777"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t xml:space="preserve">Os atos previstos como infrações administrativas na </w:t>
      </w:r>
      <w:hyperlink r:id="rId48" w:history="1">
        <w:r w:rsidRPr="0057008C">
          <w:rPr>
            <w:rStyle w:val="Hyperlink"/>
            <w:color w:val="auto"/>
          </w:rPr>
          <w:t>Lei nº 14.133, de 2021</w:t>
        </w:r>
      </w:hyperlink>
      <w:r w:rsidRPr="0057008C">
        <w:rPr>
          <w:color w:val="auto"/>
        </w:rPr>
        <w:t xml:space="preserve">, ou em outras leis de licitações e contratos da Administração Pública que também sejam tipificados como atos lesivos na </w:t>
      </w:r>
      <w:hyperlink r:id="rId49" w:history="1">
        <w:r w:rsidRPr="0057008C">
          <w:rPr>
            <w:rStyle w:val="Hyperlink"/>
            <w:color w:val="auto"/>
          </w:rPr>
          <w:t>Lei nº 12.846, de 2013</w:t>
        </w:r>
      </w:hyperlink>
      <w:r w:rsidRPr="0057008C">
        <w:rPr>
          <w:color w:val="auto"/>
        </w:rPr>
        <w:t>, serão apurados e julgados conjuntamente, nos mesmos autos, observados o rito procedimental e autoridade competente definidos na referida Lei (</w:t>
      </w:r>
      <w:hyperlink r:id="rId50" w:history="1">
        <w:r w:rsidRPr="0057008C">
          <w:rPr>
            <w:rStyle w:val="Hyperlink"/>
            <w:color w:val="auto"/>
          </w:rPr>
          <w:t>art. 159</w:t>
        </w:r>
      </w:hyperlink>
      <w:r w:rsidRPr="0057008C">
        <w:rPr>
          <w:color w:val="auto"/>
        </w:rPr>
        <w:t>).</w:t>
      </w:r>
    </w:p>
    <w:p w14:paraId="4745590A" w14:textId="456AAE59" w:rsidR="004916E8" w:rsidRPr="0057008C" w:rsidRDefault="004916E8" w:rsidP="008E420D">
      <w:pPr>
        <w:pStyle w:val="Nivel2"/>
        <w:numPr>
          <w:ilvl w:val="1"/>
          <w:numId w:val="25"/>
        </w:numPr>
        <w:spacing w:afterLines="120" w:after="288" w:line="312" w:lineRule="auto"/>
        <w:ind w:left="0" w:firstLine="1418"/>
        <w:rPr>
          <w:i/>
          <w:iCs/>
          <w:color w:val="auto"/>
        </w:rPr>
      </w:pPr>
      <w:r w:rsidRPr="0057008C">
        <w:rPr>
          <w:color w:val="auto"/>
        </w:rPr>
        <w:t xml:space="preserve">A personalidade jurídica do Contratado poderá ser desconsiderada sempre que utilizada com abuso do direito para facilitar, encobrir ou dissimular a prática dos atos ilícitos previstos </w:t>
      </w:r>
      <w:r w:rsidR="007C79F0" w:rsidRPr="0057008C">
        <w:rPr>
          <w:color w:val="auto"/>
        </w:rPr>
        <w:t>no Contrato</w:t>
      </w:r>
      <w:r w:rsidRPr="0057008C">
        <w:rPr>
          <w:color w:val="auto"/>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1" w:anchor="art160" w:history="1">
        <w:r w:rsidRPr="0057008C">
          <w:rPr>
            <w:rStyle w:val="Hyperlink"/>
            <w:color w:val="auto"/>
          </w:rPr>
          <w:t>art. 160, da Lei nº 14.133, de 2021</w:t>
        </w:r>
      </w:hyperlink>
      <w:r w:rsidRPr="0057008C">
        <w:rPr>
          <w:color w:val="auto"/>
        </w:rPr>
        <w:t>).</w:t>
      </w:r>
    </w:p>
    <w:p w14:paraId="4A75B092" w14:textId="74197244" w:rsidR="004916E8" w:rsidRPr="0057008C" w:rsidRDefault="004916E8" w:rsidP="008E420D">
      <w:pPr>
        <w:pStyle w:val="Nivel2"/>
        <w:numPr>
          <w:ilvl w:val="1"/>
          <w:numId w:val="25"/>
        </w:numPr>
        <w:spacing w:afterLines="120" w:after="288" w:line="312" w:lineRule="auto"/>
        <w:ind w:left="0" w:firstLine="1418"/>
        <w:rPr>
          <w:i/>
          <w:iCs/>
          <w:color w:val="auto"/>
        </w:rPr>
      </w:pPr>
      <w:r w:rsidRPr="0057008C">
        <w:rPr>
          <w:color w:val="auto"/>
        </w:rPr>
        <w:t xml:space="preserve"> O Contratante deverá</w:t>
      </w:r>
      <w:r w:rsidRPr="00EF261A">
        <w:rPr>
          <w:color w:val="auto"/>
        </w:rPr>
        <w:t xml:space="preserve">, </w:t>
      </w:r>
      <w:r w:rsidRPr="00EF261A">
        <w:rPr>
          <w:color w:val="FF0000"/>
        </w:rPr>
        <w:t>no prazo máximo 15 (quinze) dias úteis</w:t>
      </w:r>
      <w:r w:rsidRPr="0057008C">
        <w:rPr>
          <w:color w:val="auto"/>
        </w:rPr>
        <w:t>, contado da data de aplicação da sanção, informar e manter atualizados os dados relativos às sanções por ela aplicadas, para fins de publicidade no Cadastro Nacional de Empresas Inidôneas e Suspensas (</w:t>
      </w:r>
      <w:proofErr w:type="spellStart"/>
      <w:r w:rsidRPr="0057008C">
        <w:rPr>
          <w:color w:val="auto"/>
        </w:rPr>
        <w:t>Ceis</w:t>
      </w:r>
      <w:proofErr w:type="spellEnd"/>
      <w:r w:rsidRPr="0057008C">
        <w:rPr>
          <w:color w:val="auto"/>
        </w:rPr>
        <w:t>) e no Cadastro Nacional de Empresas Punidas (</w:t>
      </w:r>
      <w:proofErr w:type="spellStart"/>
      <w:r w:rsidRPr="0057008C">
        <w:rPr>
          <w:color w:val="auto"/>
        </w:rPr>
        <w:t>Cnep</w:t>
      </w:r>
      <w:proofErr w:type="spellEnd"/>
      <w:r w:rsidRPr="0057008C">
        <w:rPr>
          <w:color w:val="auto"/>
        </w:rPr>
        <w:t>), instituídos no âmbito do Poder Executivo Federal. (</w:t>
      </w:r>
      <w:hyperlink r:id="rId52" w:anchor="art161" w:history="1">
        <w:r w:rsidRPr="0057008C">
          <w:rPr>
            <w:rStyle w:val="Hyperlink"/>
            <w:color w:val="auto"/>
          </w:rPr>
          <w:t>Art. 161, da Lei nº 14.133, de 2021</w:t>
        </w:r>
      </w:hyperlink>
      <w:r w:rsidRPr="0057008C">
        <w:rPr>
          <w:color w:val="auto"/>
        </w:rPr>
        <w:t>).</w:t>
      </w:r>
    </w:p>
    <w:p w14:paraId="2003A603" w14:textId="77777777" w:rsidR="004916E8" w:rsidRPr="0057008C" w:rsidRDefault="004916E8" w:rsidP="008E420D">
      <w:pPr>
        <w:pStyle w:val="Nivel2"/>
        <w:numPr>
          <w:ilvl w:val="1"/>
          <w:numId w:val="25"/>
        </w:numPr>
        <w:spacing w:afterLines="120" w:after="288" w:line="312" w:lineRule="auto"/>
        <w:ind w:left="0" w:firstLine="1418"/>
        <w:rPr>
          <w:i/>
          <w:iCs/>
          <w:color w:val="auto"/>
        </w:rPr>
      </w:pPr>
      <w:r w:rsidRPr="0057008C">
        <w:rPr>
          <w:color w:val="auto"/>
        </w:rPr>
        <w:t xml:space="preserve">As sanções de impedimento de licitar e contratar e declaração de inidoneidade para licitar ou contratar são passíveis de reabilitação na forma do </w:t>
      </w:r>
      <w:hyperlink r:id="rId53" w:anchor="163" w:history="1">
        <w:r w:rsidRPr="0057008C">
          <w:rPr>
            <w:rStyle w:val="Hyperlink"/>
            <w:color w:val="auto"/>
          </w:rPr>
          <w:t>art. 163 da Lei nº 14.133/21</w:t>
        </w:r>
      </w:hyperlink>
      <w:r w:rsidRPr="0057008C">
        <w:rPr>
          <w:color w:val="auto"/>
        </w:rPr>
        <w:t>.</w:t>
      </w:r>
    </w:p>
    <w:p w14:paraId="470473D1" w14:textId="46FE236E" w:rsidR="004916E8" w:rsidRPr="0057008C" w:rsidRDefault="004916E8" w:rsidP="008E420D">
      <w:pPr>
        <w:pStyle w:val="Nivel2"/>
        <w:numPr>
          <w:ilvl w:val="1"/>
          <w:numId w:val="25"/>
        </w:numPr>
        <w:spacing w:afterLines="120" w:after="288" w:line="312" w:lineRule="auto"/>
        <w:ind w:left="0" w:firstLine="1418"/>
        <w:rPr>
          <w:color w:val="auto"/>
        </w:rPr>
      </w:pPr>
      <w:r w:rsidRPr="0057008C">
        <w:rPr>
          <w:color w:val="auto"/>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4" w:history="1">
        <w:r w:rsidRPr="0057008C">
          <w:rPr>
            <w:rStyle w:val="Hyperlink"/>
            <w:color w:val="auto"/>
          </w:rPr>
          <w:t>Normativa SEGES/ME nº 26, de 13 de abril de 2022</w:t>
        </w:r>
      </w:hyperlink>
      <w:r w:rsidRPr="0057008C">
        <w:rPr>
          <w:color w:val="auto"/>
        </w:rPr>
        <w:t xml:space="preserve">. </w:t>
      </w:r>
    </w:p>
    <w:p w14:paraId="3A2416AA" w14:textId="3FD6DAA6" w:rsidR="00CA3935" w:rsidRPr="0027232E" w:rsidRDefault="00CA3935" w:rsidP="008E40EC">
      <w:pPr>
        <w:pStyle w:val="Nivel01"/>
        <w:numPr>
          <w:ilvl w:val="0"/>
          <w:numId w:val="25"/>
        </w:numPr>
        <w:ind w:left="0" w:firstLine="0"/>
        <w:rPr>
          <w:shd w:val="clear" w:color="auto" w:fill="FFFFFF"/>
        </w:rPr>
      </w:pPr>
      <w:r w:rsidRPr="0027232E">
        <w:rPr>
          <w:shd w:val="clear" w:color="auto" w:fill="FFFFFF"/>
        </w:rPr>
        <w:t>ALTERAÇÕES CONTRATUAIS, ACRÉSCIMOS E SUPRESSÕES</w:t>
      </w:r>
    </w:p>
    <w:p w14:paraId="308EDC2F" w14:textId="384F30AF" w:rsidR="00CA3935" w:rsidRDefault="00CA3935" w:rsidP="00CA3935">
      <w:pPr>
        <w:rPr>
          <w:rFonts w:hint="eastAsia"/>
        </w:rPr>
      </w:pPr>
    </w:p>
    <w:p w14:paraId="15863940" w14:textId="088D112D" w:rsidR="00CA3935" w:rsidRPr="005D5873" w:rsidRDefault="007C79F0" w:rsidP="008E420D">
      <w:pPr>
        <w:pStyle w:val="Nivel2"/>
        <w:numPr>
          <w:ilvl w:val="1"/>
          <w:numId w:val="25"/>
        </w:numPr>
        <w:ind w:left="0" w:firstLine="1418"/>
      </w:pPr>
      <w:r>
        <w:rPr>
          <w:shd w:val="clear" w:color="auto" w:fill="FFFFFF"/>
        </w:rPr>
        <w:t>O Contrato</w:t>
      </w:r>
      <w:r w:rsidR="00CA3935" w:rsidRPr="00CA3935">
        <w:rPr>
          <w:shd w:val="clear" w:color="auto" w:fill="FFFFFF"/>
        </w:rPr>
        <w:t xml:space="preserve"> poderá ser alterado em qualquer das hipóteses previstas nos artigos 124 </w:t>
      </w:r>
      <w:r w:rsidR="005D25FD">
        <w:rPr>
          <w:shd w:val="clear" w:color="auto" w:fill="FFFFFF"/>
        </w:rPr>
        <w:t xml:space="preserve">e 125 da Lei </w:t>
      </w:r>
      <w:r w:rsidR="00F70B1E">
        <w:rPr>
          <w:shd w:val="clear" w:color="auto" w:fill="FFFFFF"/>
        </w:rPr>
        <w:t>nº</w:t>
      </w:r>
      <w:r w:rsidR="005D25FD">
        <w:rPr>
          <w:shd w:val="clear" w:color="auto" w:fill="FFFFFF"/>
        </w:rPr>
        <w:t xml:space="preserve"> 14.133,</w:t>
      </w:r>
      <w:r w:rsidR="00CA3935" w:rsidRPr="00CA3935">
        <w:rPr>
          <w:shd w:val="clear" w:color="auto" w:fill="FFFFFF"/>
        </w:rPr>
        <w:t xml:space="preserve"> de 2021.</w:t>
      </w:r>
    </w:p>
    <w:p w14:paraId="594EF649" w14:textId="256FF1B0" w:rsidR="00CA3935" w:rsidRPr="00CA3935" w:rsidRDefault="00CA3935" w:rsidP="00F70B1E">
      <w:pPr>
        <w:pStyle w:val="Nivel3"/>
        <w:numPr>
          <w:ilvl w:val="2"/>
          <w:numId w:val="25"/>
        </w:numPr>
        <w:tabs>
          <w:tab w:val="left" w:pos="1985"/>
        </w:tabs>
        <w:spacing w:afterLines="120" w:after="288" w:line="312" w:lineRule="auto"/>
        <w:ind w:left="1985" w:firstLine="0"/>
      </w:pPr>
      <w:r w:rsidRPr="005D5873">
        <w:lastRenderedPageBreak/>
        <w:t xml:space="preserve">Nas alterações unilaterais a que se refere o inciso I do </w:t>
      </w:r>
      <w:r w:rsidR="00C66CA8">
        <w:t>caput do art. 124 da Lei</w:t>
      </w:r>
      <w:r w:rsidRPr="005D5873">
        <w:t xml:space="preserve"> </w:t>
      </w:r>
      <w:r w:rsidR="001049D7" w:rsidRPr="005D5873">
        <w:t>n. º</w:t>
      </w:r>
      <w:r w:rsidRPr="005D5873">
        <w:t xml:space="preserve"> 14.133, de 2021, o contratado será obrigado a aceitar, nas mesmas condições contratuais, acréscimos ou supressões de até 25% (vinte e cinco por cento) do valor inicial atualizado do contrato que se fizerem nas compras.</w:t>
      </w:r>
    </w:p>
    <w:p w14:paraId="454B248A" w14:textId="478D0B12" w:rsidR="00CA3935" w:rsidRDefault="00CA3935" w:rsidP="008E420D">
      <w:pPr>
        <w:pStyle w:val="Nivel2"/>
        <w:numPr>
          <w:ilvl w:val="1"/>
          <w:numId w:val="25"/>
        </w:numPr>
        <w:ind w:left="0" w:firstLine="1418"/>
      </w:pPr>
      <w:r w:rsidRPr="00CA3935">
        <w:rPr>
          <w:shd w:val="clear" w:color="auto" w:fill="FFFFFF"/>
        </w:rPr>
        <w:t>É admissível a continuidade do contrato administrativo quando houver fusão, cisão ou incorporação do Contratado com outra pessoa jurídica, desde que:</w:t>
      </w:r>
    </w:p>
    <w:p w14:paraId="6EC589B0" w14:textId="77777777" w:rsidR="00CA3935" w:rsidRPr="002C5E71" w:rsidRDefault="00CA3935" w:rsidP="001049D7">
      <w:pPr>
        <w:pStyle w:val="Standard"/>
        <w:spacing w:before="57" w:after="57"/>
        <w:ind w:left="1985"/>
        <w:jc w:val="both"/>
        <w:textAlignment w:val="baseline"/>
        <w:rPr>
          <w:rFonts w:ascii="Arial" w:eastAsia="Times New Roman" w:hAnsi="Arial" w:cs="Arial"/>
          <w:sz w:val="20"/>
          <w:szCs w:val="20"/>
          <w:shd w:val="clear" w:color="auto" w:fill="FFFFFF"/>
          <w:lang w:bidi="ar-SA"/>
        </w:rPr>
      </w:pPr>
      <w:r w:rsidRPr="002C5E71">
        <w:rPr>
          <w:rFonts w:ascii="Arial" w:eastAsia="Times New Roman" w:hAnsi="Arial" w:cs="Arial"/>
          <w:sz w:val="20"/>
          <w:szCs w:val="20"/>
          <w:shd w:val="clear" w:color="auto" w:fill="FFFFFF"/>
          <w:lang w:bidi="ar-SA"/>
        </w:rPr>
        <w:t>a) sejam observados pela nova pessoa jurídica todos os requisitos de habilitação exigidos na licitação original;</w:t>
      </w:r>
    </w:p>
    <w:p w14:paraId="2B4010B0" w14:textId="77777777" w:rsidR="00CA3935" w:rsidRPr="002C5E71" w:rsidRDefault="00CA3935" w:rsidP="001049D7">
      <w:pPr>
        <w:pStyle w:val="Standard"/>
        <w:spacing w:before="57" w:after="57"/>
        <w:ind w:left="1985"/>
        <w:jc w:val="both"/>
        <w:textAlignment w:val="baseline"/>
        <w:rPr>
          <w:rFonts w:ascii="Arial" w:eastAsia="Times New Roman" w:hAnsi="Arial" w:cs="Arial"/>
          <w:sz w:val="20"/>
          <w:szCs w:val="20"/>
          <w:shd w:val="clear" w:color="auto" w:fill="FFFFFF"/>
          <w:lang w:bidi="ar-SA"/>
        </w:rPr>
      </w:pPr>
      <w:r w:rsidRPr="002C5E71">
        <w:rPr>
          <w:rFonts w:ascii="Arial" w:eastAsia="Times New Roman" w:hAnsi="Arial" w:cs="Arial"/>
          <w:sz w:val="20"/>
          <w:szCs w:val="20"/>
          <w:shd w:val="clear" w:color="auto" w:fill="FFFFFF"/>
          <w:lang w:bidi="ar-SA"/>
        </w:rPr>
        <w:t>b) sejam mantidas as demais cláusulas e condições do contrato; e</w:t>
      </w:r>
    </w:p>
    <w:p w14:paraId="53CCEB34" w14:textId="54B3601E" w:rsidR="00CA3935" w:rsidRPr="002C5E71" w:rsidRDefault="00CA3935" w:rsidP="001049D7">
      <w:pPr>
        <w:pStyle w:val="Standard"/>
        <w:spacing w:before="57" w:after="57"/>
        <w:ind w:left="1985"/>
        <w:jc w:val="both"/>
        <w:textAlignment w:val="baseline"/>
        <w:rPr>
          <w:rFonts w:ascii="Arial" w:eastAsia="Times New Roman" w:hAnsi="Arial" w:cs="Arial"/>
          <w:sz w:val="20"/>
          <w:szCs w:val="20"/>
          <w:shd w:val="clear" w:color="auto" w:fill="FFFFFF"/>
          <w:lang w:bidi="ar-SA"/>
        </w:rPr>
      </w:pPr>
      <w:r w:rsidRPr="002C5E71">
        <w:rPr>
          <w:rFonts w:ascii="Arial" w:eastAsia="Times New Roman" w:hAnsi="Arial" w:cs="Arial"/>
          <w:sz w:val="20"/>
          <w:szCs w:val="20"/>
          <w:shd w:val="clear" w:color="auto" w:fill="FFFFFF"/>
          <w:lang w:bidi="ar-SA"/>
        </w:rPr>
        <w:t>c) não haja prejuízo à execução do objeto pactuado e haja anuência expressa da Administração à continuidade do contrato.</w:t>
      </w:r>
    </w:p>
    <w:p w14:paraId="007B46C1" w14:textId="5C141DDD" w:rsidR="00CA3935" w:rsidRDefault="00CA3935" w:rsidP="00CA3935">
      <w:pPr>
        <w:rPr>
          <w:rFonts w:hint="eastAsia"/>
        </w:rPr>
      </w:pPr>
    </w:p>
    <w:p w14:paraId="77681DBA" w14:textId="6DD95EBC" w:rsidR="00CA3935" w:rsidRPr="002C5E71" w:rsidRDefault="00CA3935" w:rsidP="008E420D">
      <w:pPr>
        <w:pStyle w:val="Nivel2"/>
        <w:numPr>
          <w:ilvl w:val="1"/>
          <w:numId w:val="25"/>
        </w:numPr>
        <w:ind w:left="0" w:firstLine="1418"/>
      </w:pPr>
      <w:r w:rsidRPr="00CA3935">
        <w:rPr>
          <w:shd w:val="clear" w:color="auto" w:fill="FFFFFF"/>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471456D8" w14:textId="7EDF0B0F" w:rsidR="002C5E71" w:rsidRPr="002C5E71" w:rsidRDefault="002C5E71" w:rsidP="008E420D">
      <w:pPr>
        <w:pStyle w:val="Nivel2"/>
        <w:numPr>
          <w:ilvl w:val="1"/>
          <w:numId w:val="25"/>
        </w:numPr>
        <w:ind w:left="0" w:firstLine="1418"/>
      </w:pPr>
      <w:r w:rsidRPr="002C5E71">
        <w:rPr>
          <w:shd w:val="clear" w:color="auto" w:fill="FFFFFF"/>
        </w:rPr>
        <w:t xml:space="preserve">As alterações previstas nesta cláusula serão formalizadas </w:t>
      </w:r>
      <w:proofErr w:type="spellStart"/>
      <w:r w:rsidRPr="002C5E71">
        <w:rPr>
          <w:shd w:val="clear" w:color="auto" w:fill="FFFFFF"/>
        </w:rPr>
        <w:t>por</w:t>
      </w:r>
      <w:proofErr w:type="spellEnd"/>
      <w:r w:rsidRPr="002C5E71">
        <w:rPr>
          <w:shd w:val="clear" w:color="auto" w:fill="FFFFFF"/>
        </w:rPr>
        <w:t xml:space="preserve"> termo aditivo ao contrato.</w:t>
      </w:r>
    </w:p>
    <w:p w14:paraId="4DB830B7" w14:textId="77777777" w:rsidR="002C5E71" w:rsidRPr="00CA3935" w:rsidRDefault="002C5E71" w:rsidP="002C5E71">
      <w:pPr>
        <w:pStyle w:val="Nivel2"/>
        <w:numPr>
          <w:ilvl w:val="0"/>
          <w:numId w:val="0"/>
        </w:numPr>
        <w:ind w:left="999"/>
      </w:pPr>
    </w:p>
    <w:p w14:paraId="2E24D412" w14:textId="77777777" w:rsidR="006D5FA5" w:rsidRPr="00EE5821" w:rsidRDefault="006D5FA5" w:rsidP="008E40EC">
      <w:pPr>
        <w:pStyle w:val="Nivel01"/>
        <w:numPr>
          <w:ilvl w:val="0"/>
          <w:numId w:val="25"/>
        </w:numPr>
        <w:spacing w:before="120" w:afterLines="120" w:after="288" w:line="312" w:lineRule="auto"/>
        <w:ind w:left="0" w:firstLine="0"/>
      </w:pPr>
      <w:r w:rsidRPr="00EE5821">
        <w:t>FORMA E CRITÉRIOS DE SELEÇÃO DO FORNECEDOR</w:t>
      </w:r>
    </w:p>
    <w:p w14:paraId="55E892C6" w14:textId="6553019C" w:rsidR="006D5FA5" w:rsidRDefault="006D5FA5" w:rsidP="004A32CC">
      <w:pPr>
        <w:pStyle w:val="Nvel1-SemNum"/>
        <w:spacing w:before="120" w:afterLines="120" w:after="288" w:line="312" w:lineRule="auto"/>
        <w:rPr>
          <w:color w:val="auto"/>
          <w:lang w:eastAsia="en-US"/>
        </w:rPr>
      </w:pPr>
      <w:r w:rsidRPr="0027232E">
        <w:rPr>
          <w:color w:val="auto"/>
          <w:lang w:eastAsia="en-US"/>
        </w:rPr>
        <w:t>Forma de seleção e critério de julgamento da proposta</w:t>
      </w:r>
    </w:p>
    <w:p w14:paraId="341E872C" w14:textId="0DE8E46F"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w:t>
      </w:r>
      <w:r w:rsidRPr="00BD1C9B">
        <w:rPr>
          <w:rFonts w:ascii="Palatino Linotype" w:eastAsia="Palatino Linotype" w:hAnsi="Palatino Linotype" w:cs="Palatino Linotype"/>
          <w:b/>
          <w:i/>
          <w:color w:val="000000"/>
          <w:sz w:val="20"/>
          <w:szCs w:val="20"/>
        </w:rPr>
        <w:t>xplicativa</w:t>
      </w:r>
      <w:r w:rsidR="00344E50">
        <w:rPr>
          <w:rFonts w:ascii="Palatino Linotype" w:eastAsia="Palatino Linotype" w:hAnsi="Palatino Linotype" w:cs="Palatino Linotype"/>
          <w:b/>
          <w:i/>
          <w:color w:val="000000"/>
          <w:sz w:val="20"/>
          <w:szCs w:val="20"/>
        </w:rPr>
        <w:t xml:space="preserve"> 77</w:t>
      </w:r>
      <w:r w:rsidRPr="00BD1C9B">
        <w:rPr>
          <w:rFonts w:ascii="Palatino Linotype" w:eastAsia="Palatino Linotype" w:hAnsi="Palatino Linotype" w:cs="Palatino Linotype"/>
          <w:b/>
          <w:i/>
          <w:color w:val="000000"/>
          <w:sz w:val="20"/>
          <w:szCs w:val="20"/>
        </w:rPr>
        <w:t>: Obs. 1 A Administração deverá adotar uma das formas de critério de aceitabilidade de preços e julgamento de propostas a seguir:</w:t>
      </w:r>
    </w:p>
    <w:p w14:paraId="123466CC"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7F586258"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A Administração deverá adequar a redação de acordo com o critério escolhido.</w:t>
      </w:r>
    </w:p>
    <w:p w14:paraId="7CC1B9AF"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2EFD682F"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Obs. 2 Quando o lote for composto por item único:</w:t>
      </w:r>
    </w:p>
    <w:p w14:paraId="4A92A56C"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76E0EB9C"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 Na fase de disputa, o critério de aceitabilidade de preços no sistema de compras eletrônicas é o valor unitário, fixado neste Termo de Referência.</w:t>
      </w:r>
    </w:p>
    <w:p w14:paraId="2DBBB589"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2.1.1. Os valores que permanecerem acima, salvo na hipótese de critério de maior desconto com possibilidade de lances negativo, do(s) valor(es) unitário(s) máximo(s) do(s) lote(s), nesta fase, serão desclassificados.</w:t>
      </w:r>
    </w:p>
    <w:p w14:paraId="153017F9"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71145EB5"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2.2. O julgamento das propostas será realizado de acordo com critério de (MENOR PREÇO OU MAIOR DESCONTO).</w:t>
      </w:r>
    </w:p>
    <w:p w14:paraId="358228E3"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5D674BED"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2.3 Encerrada a fase de lances, após a negociação, as propostas que permanecerem acima, salvo na hipótese de critério de maior desconto com possibilidade de lances negativo, do(s) valor(es) unitário(s) máximo(s) do(s) lote(s), serão desclassificadas.</w:t>
      </w:r>
    </w:p>
    <w:p w14:paraId="5ED8BD87"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3BEBDC9A"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Quando o lote for composto por mais de um item:</w:t>
      </w:r>
    </w:p>
    <w:p w14:paraId="627AE3BF"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1F80147E"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 Na fase de disputa, o critério de aceitabilidade de preços no sistema de compras eletrônicas é a soma dos valores unitários dos itens que compõem o lote, fixada neste Termo de Referência.</w:t>
      </w:r>
    </w:p>
    <w:p w14:paraId="0F9EF427"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60092F7E"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2.1.1. Os valores que permanecerem acima, salvo na hipótese de critério de maior desconto com possibilidade de lances negativo, do(s) valor(es) unitário(s) máximo(s) e total(</w:t>
      </w:r>
      <w:proofErr w:type="spellStart"/>
      <w:r w:rsidRPr="00BD1C9B">
        <w:rPr>
          <w:rFonts w:ascii="Palatino Linotype" w:eastAsia="Palatino Linotype" w:hAnsi="Palatino Linotype" w:cs="Palatino Linotype"/>
          <w:b/>
          <w:i/>
          <w:color w:val="000000"/>
          <w:sz w:val="20"/>
          <w:szCs w:val="20"/>
        </w:rPr>
        <w:t>is</w:t>
      </w:r>
      <w:proofErr w:type="spellEnd"/>
      <w:r w:rsidRPr="00BD1C9B">
        <w:rPr>
          <w:rFonts w:ascii="Palatino Linotype" w:eastAsia="Palatino Linotype" w:hAnsi="Palatino Linotype" w:cs="Palatino Linotype"/>
          <w:b/>
          <w:i/>
          <w:color w:val="000000"/>
          <w:sz w:val="20"/>
          <w:szCs w:val="20"/>
        </w:rPr>
        <w:t>) máximo(s) fixado(s) neste Termo de Referência serão desclassificados.</w:t>
      </w:r>
    </w:p>
    <w:p w14:paraId="5B6FDEDF"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6DC5F2A4"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2.2. O julgamento das propostas será realizado de acordo com critério de (MENOR PREÇO OU MAIOR DESCONTO).</w:t>
      </w:r>
    </w:p>
    <w:p w14:paraId="5DFA716A"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6BDDE8D0"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2.3 Encerrada a fase de lances, após a negociação, as propostas que permanecerem acima, salvo na hipótese de critério de maior desconto com possibilidade de lances negativo, do(s) valor(es) unitário(s) máximo(s) e total(</w:t>
      </w:r>
      <w:proofErr w:type="spellStart"/>
      <w:r w:rsidRPr="00BD1C9B">
        <w:rPr>
          <w:rFonts w:ascii="Palatino Linotype" w:eastAsia="Palatino Linotype" w:hAnsi="Palatino Linotype" w:cs="Palatino Linotype"/>
          <w:b/>
          <w:i/>
          <w:color w:val="000000"/>
          <w:sz w:val="20"/>
          <w:szCs w:val="20"/>
        </w:rPr>
        <w:t>is</w:t>
      </w:r>
      <w:proofErr w:type="spellEnd"/>
      <w:r w:rsidRPr="00BD1C9B">
        <w:rPr>
          <w:rFonts w:ascii="Palatino Linotype" w:eastAsia="Palatino Linotype" w:hAnsi="Palatino Linotype" w:cs="Palatino Linotype"/>
          <w:b/>
          <w:i/>
          <w:color w:val="000000"/>
          <w:sz w:val="20"/>
          <w:szCs w:val="20"/>
        </w:rPr>
        <w:t>) máximo(s) fixado(s) neste Termo de Referência serão desclassificadas.</w:t>
      </w:r>
    </w:p>
    <w:p w14:paraId="3B3976B0"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268B12FC"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center"/>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OU</w:t>
      </w:r>
    </w:p>
    <w:p w14:paraId="4064073E"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5876AA1E"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 Na fase de disputa, o critério de aceitabilidade de preços no sistema de compras eletrônicas é o valor máximo global do lote, fixado neste Termo de Referência.</w:t>
      </w:r>
    </w:p>
    <w:p w14:paraId="5B691D82"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6A9DF18B"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2.1.1. Os valores que permanecerem acima, salvo na hipótese de critério de maior desconto com possibilidade de lances negativo, do(s) valor(es) unitário(s) máximo(s) e total(</w:t>
      </w:r>
      <w:proofErr w:type="spellStart"/>
      <w:r w:rsidRPr="00BD1C9B">
        <w:rPr>
          <w:rFonts w:ascii="Palatino Linotype" w:eastAsia="Palatino Linotype" w:hAnsi="Palatino Linotype" w:cs="Palatino Linotype"/>
          <w:b/>
          <w:i/>
          <w:color w:val="000000"/>
          <w:sz w:val="20"/>
          <w:szCs w:val="20"/>
        </w:rPr>
        <w:t>is</w:t>
      </w:r>
      <w:proofErr w:type="spellEnd"/>
      <w:r w:rsidRPr="00BD1C9B">
        <w:rPr>
          <w:rFonts w:ascii="Palatino Linotype" w:eastAsia="Palatino Linotype" w:hAnsi="Palatino Linotype" w:cs="Palatino Linotype"/>
          <w:b/>
          <w:i/>
          <w:color w:val="000000"/>
          <w:sz w:val="20"/>
          <w:szCs w:val="20"/>
        </w:rPr>
        <w:t>) máximo(s) fixado(s) neste Termo de Referência serão desclassificados.</w:t>
      </w:r>
    </w:p>
    <w:p w14:paraId="48486239"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1BED00CC"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2.2. O julgamento das propostas será realizado de acordo com critério de (MENOR PREÇO OU MAIOR DESCONTO).</w:t>
      </w:r>
    </w:p>
    <w:p w14:paraId="6E444EA6"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4D8A2D84"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2.3. Encerrada a fase de lances, após a negociação, as propostas que permanecerem acima, salvo na hipótese de critério de maior desconto com possibilidade de lances negativo, do(s) valor(es) unitário(s) máximo(s) e total(</w:t>
      </w:r>
      <w:proofErr w:type="spellStart"/>
      <w:r w:rsidRPr="00BD1C9B">
        <w:rPr>
          <w:rFonts w:ascii="Palatino Linotype" w:eastAsia="Palatino Linotype" w:hAnsi="Palatino Linotype" w:cs="Palatino Linotype"/>
          <w:b/>
          <w:i/>
          <w:color w:val="000000"/>
          <w:sz w:val="20"/>
          <w:szCs w:val="20"/>
        </w:rPr>
        <w:t>is</w:t>
      </w:r>
      <w:proofErr w:type="spellEnd"/>
      <w:r w:rsidRPr="00BD1C9B">
        <w:rPr>
          <w:rFonts w:ascii="Palatino Linotype" w:eastAsia="Palatino Linotype" w:hAnsi="Palatino Linotype" w:cs="Palatino Linotype"/>
          <w:b/>
          <w:i/>
          <w:color w:val="000000"/>
          <w:sz w:val="20"/>
          <w:szCs w:val="20"/>
        </w:rPr>
        <w:t>) máximo(s) fixado(s) neste Termo de Referência serão desclassificadas.</w:t>
      </w:r>
    </w:p>
    <w:p w14:paraId="4900FA7E"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p>
    <w:p w14:paraId="45968FEF" w14:textId="77777777" w:rsidR="00F06AA8" w:rsidRPr="00BD1C9B"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sidRPr="00BD1C9B">
        <w:rPr>
          <w:rFonts w:ascii="Palatino Linotype" w:eastAsia="Palatino Linotype" w:hAnsi="Palatino Linotype" w:cs="Palatino Linotype"/>
          <w:b/>
          <w:i/>
          <w:color w:val="000000"/>
          <w:sz w:val="20"/>
          <w:szCs w:val="20"/>
        </w:rPr>
        <w:t>Obs. 3 Quando o lote for composto por mais de um item, a Administração deve justificar o critério de disputa utilizado (soma dos valores unitários dos itens ou valor máximo global do lote), demonstrando que o escolhido é o mais vantajoso economicamente, visando evitar jogo de planilhas.</w:t>
      </w:r>
    </w:p>
    <w:p w14:paraId="3C1CADB3" w14:textId="77777777" w:rsidR="00F06AA8" w:rsidRPr="00C82366" w:rsidRDefault="00F06AA8" w:rsidP="00F06AA8">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1"/>
          <w:szCs w:val="21"/>
        </w:rPr>
      </w:pPr>
    </w:p>
    <w:p w14:paraId="3C71B854" w14:textId="4944D6EA" w:rsidR="00F06AA8" w:rsidRDefault="00F06AA8" w:rsidP="004A32CC">
      <w:pPr>
        <w:pStyle w:val="Nvel1-SemNum"/>
        <w:spacing w:before="120" w:afterLines="120" w:after="288" w:line="312" w:lineRule="auto"/>
        <w:rPr>
          <w:color w:val="auto"/>
          <w:lang w:eastAsia="en-US"/>
        </w:rPr>
      </w:pPr>
    </w:p>
    <w:p w14:paraId="70F5B535" w14:textId="2248EF7F" w:rsidR="00F06AA8" w:rsidRPr="00101409" w:rsidRDefault="00344E50" w:rsidP="00101409">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Explicativa 78</w:t>
      </w:r>
      <w:r w:rsidR="00F06AA8" w:rsidRPr="00101409">
        <w:rPr>
          <w:rFonts w:ascii="Palatino Linotype" w:eastAsia="Palatino Linotype" w:hAnsi="Palatino Linotype" w:cs="Palatino Linotype"/>
          <w:b/>
          <w:i/>
          <w:color w:val="000000"/>
          <w:sz w:val="20"/>
          <w:szCs w:val="20"/>
        </w:rPr>
        <w:t xml:space="preserve">: </w:t>
      </w:r>
      <w:r w:rsidR="00FE1803" w:rsidRPr="00101409">
        <w:rPr>
          <w:rFonts w:ascii="Palatino Linotype" w:eastAsia="Palatino Linotype" w:hAnsi="Palatino Linotype" w:cs="Palatino Linotype"/>
          <w:b/>
          <w:i/>
          <w:color w:val="000000"/>
          <w:sz w:val="20"/>
          <w:szCs w:val="20"/>
        </w:rPr>
        <w:t xml:space="preserve">O </w:t>
      </w:r>
      <w:r w:rsidR="00101409" w:rsidRPr="00101409">
        <w:rPr>
          <w:rFonts w:ascii="Palatino Linotype" w:eastAsia="Palatino Linotype" w:hAnsi="Palatino Linotype" w:cs="Palatino Linotype"/>
          <w:b/>
          <w:i/>
          <w:color w:val="000000"/>
          <w:sz w:val="20"/>
          <w:szCs w:val="20"/>
        </w:rPr>
        <w:t>sub</w:t>
      </w:r>
      <w:r w:rsidR="00FE1803" w:rsidRPr="00101409">
        <w:rPr>
          <w:rFonts w:ascii="Palatino Linotype" w:eastAsia="Palatino Linotype" w:hAnsi="Palatino Linotype" w:cs="Palatino Linotype"/>
          <w:b/>
          <w:i/>
          <w:color w:val="000000"/>
          <w:sz w:val="20"/>
          <w:szCs w:val="20"/>
        </w:rPr>
        <w:t>item 16.1</w:t>
      </w:r>
      <w:r w:rsidR="00101409" w:rsidRPr="00101409">
        <w:rPr>
          <w:rFonts w:ascii="Palatino Linotype" w:eastAsia="Palatino Linotype" w:hAnsi="Palatino Linotype" w:cs="Palatino Linotype"/>
          <w:b/>
          <w:i/>
          <w:color w:val="000000"/>
          <w:sz w:val="20"/>
          <w:szCs w:val="20"/>
        </w:rPr>
        <w:t>,</w:t>
      </w:r>
      <w:r w:rsidR="00FE1803" w:rsidRPr="00101409">
        <w:rPr>
          <w:rFonts w:ascii="Palatino Linotype" w:eastAsia="Palatino Linotype" w:hAnsi="Palatino Linotype" w:cs="Palatino Linotype"/>
          <w:b/>
          <w:i/>
          <w:color w:val="000000"/>
          <w:sz w:val="20"/>
          <w:szCs w:val="20"/>
        </w:rPr>
        <w:t xml:space="preserve"> que trata dos critérios de aceitabilidade de preços</w:t>
      </w:r>
      <w:r w:rsidR="00101409" w:rsidRPr="00101409">
        <w:rPr>
          <w:rFonts w:ascii="Palatino Linotype" w:eastAsia="Palatino Linotype" w:hAnsi="Palatino Linotype" w:cs="Palatino Linotype"/>
          <w:b/>
          <w:i/>
          <w:color w:val="000000"/>
          <w:sz w:val="20"/>
          <w:szCs w:val="20"/>
        </w:rPr>
        <w:t>,</w:t>
      </w:r>
      <w:r w:rsidR="00FE1803" w:rsidRPr="00101409">
        <w:rPr>
          <w:rFonts w:ascii="Palatino Linotype" w:eastAsia="Palatino Linotype" w:hAnsi="Palatino Linotype" w:cs="Palatino Linotype"/>
          <w:b/>
          <w:i/>
          <w:color w:val="000000"/>
          <w:sz w:val="20"/>
          <w:szCs w:val="20"/>
        </w:rPr>
        <w:t xml:space="preserve"> deverá observar o que está disposto no quadro </w:t>
      </w:r>
      <w:r w:rsidR="00101409" w:rsidRPr="00101409">
        <w:rPr>
          <w:rFonts w:ascii="Palatino Linotype" w:eastAsia="Palatino Linotype" w:hAnsi="Palatino Linotype" w:cs="Palatino Linotype"/>
          <w:b/>
          <w:i/>
          <w:color w:val="000000"/>
          <w:sz w:val="20"/>
          <w:szCs w:val="20"/>
        </w:rPr>
        <w:t xml:space="preserve">referenciado nas Notas Explicativas 6 e 7 do item 1. </w:t>
      </w:r>
    </w:p>
    <w:p w14:paraId="5F31E328" w14:textId="77777777" w:rsidR="00F06AA8" w:rsidRPr="0027232E" w:rsidRDefault="00F06AA8" w:rsidP="004A32CC">
      <w:pPr>
        <w:pStyle w:val="Nvel1-SemNum"/>
        <w:spacing w:before="120" w:afterLines="120" w:after="288" w:line="312" w:lineRule="auto"/>
        <w:rPr>
          <w:color w:val="auto"/>
          <w:lang w:eastAsia="en-US"/>
        </w:rPr>
      </w:pPr>
    </w:p>
    <w:p w14:paraId="1DABE4E1" w14:textId="595AD25A" w:rsidR="003C2AD5" w:rsidRPr="0027232E" w:rsidRDefault="003C2AD5" w:rsidP="008E420D">
      <w:pPr>
        <w:pStyle w:val="Nivel2"/>
        <w:numPr>
          <w:ilvl w:val="1"/>
          <w:numId w:val="25"/>
        </w:numPr>
        <w:ind w:left="0" w:firstLine="1418"/>
      </w:pPr>
      <w:r w:rsidRPr="0027232E">
        <w:t>Os crit</w:t>
      </w:r>
      <w:r w:rsidRPr="0027232E">
        <w:rPr>
          <w:rFonts w:hint="cs"/>
        </w:rPr>
        <w:t>é</w:t>
      </w:r>
      <w:r w:rsidRPr="0027232E">
        <w:t>rios de aceitabilidade de pre</w:t>
      </w:r>
      <w:r w:rsidRPr="0027232E">
        <w:rPr>
          <w:rFonts w:hint="cs"/>
        </w:rPr>
        <w:t>ç</w:t>
      </w:r>
      <w:r w:rsidRPr="0027232E">
        <w:t>os ser</w:t>
      </w:r>
      <w:r w:rsidRPr="0027232E">
        <w:rPr>
          <w:rFonts w:hint="cs"/>
        </w:rPr>
        <w:t>ã</w:t>
      </w:r>
      <w:r w:rsidRPr="0027232E">
        <w:t>o:</w:t>
      </w:r>
    </w:p>
    <w:p w14:paraId="66784DC0" w14:textId="7127A364" w:rsidR="003C2AD5" w:rsidRPr="00147B06" w:rsidRDefault="003C2AD5" w:rsidP="008E420D">
      <w:pPr>
        <w:pStyle w:val="Nivel3"/>
        <w:numPr>
          <w:ilvl w:val="2"/>
          <w:numId w:val="25"/>
        </w:numPr>
        <w:spacing w:afterLines="120" w:after="288" w:line="312" w:lineRule="auto"/>
        <w:ind w:left="1985" w:firstLine="0"/>
        <w:rPr>
          <w:color w:val="000000" w:themeColor="text1"/>
        </w:rPr>
      </w:pPr>
      <w:r w:rsidRPr="00147B06">
        <w:rPr>
          <w:color w:val="000000" w:themeColor="text1"/>
        </w:rPr>
        <w:t xml:space="preserve">Valor Global: </w:t>
      </w:r>
      <w:r w:rsidRPr="006344C0">
        <w:rPr>
          <w:color w:val="FF0000"/>
        </w:rPr>
        <w:t>R$ xxx,00 (indicar por extenso)</w:t>
      </w:r>
    </w:p>
    <w:p w14:paraId="304B9990" w14:textId="6E4A1A30" w:rsidR="003C2AD5" w:rsidRPr="00147B06" w:rsidRDefault="003C2AD5" w:rsidP="008E420D">
      <w:pPr>
        <w:pStyle w:val="Nivel3"/>
        <w:numPr>
          <w:ilvl w:val="2"/>
          <w:numId w:val="25"/>
        </w:numPr>
        <w:spacing w:afterLines="120" w:after="288" w:line="312" w:lineRule="auto"/>
        <w:ind w:left="1985" w:firstLine="0"/>
        <w:rPr>
          <w:color w:val="000000" w:themeColor="text1"/>
        </w:rPr>
      </w:pPr>
      <w:r w:rsidRPr="00147B06">
        <w:rPr>
          <w:color w:val="000000" w:themeColor="text1"/>
        </w:rPr>
        <w:t>Valores unit</w:t>
      </w:r>
      <w:r w:rsidRPr="00147B06">
        <w:rPr>
          <w:rFonts w:hint="cs"/>
          <w:color w:val="000000" w:themeColor="text1"/>
        </w:rPr>
        <w:t>á</w:t>
      </w:r>
      <w:r w:rsidRPr="00147B06">
        <w:rPr>
          <w:color w:val="000000" w:themeColor="text1"/>
        </w:rPr>
        <w:t>rios: conforme planilha de composi</w:t>
      </w:r>
      <w:r w:rsidRPr="00147B06">
        <w:rPr>
          <w:rFonts w:hint="cs"/>
          <w:color w:val="000000" w:themeColor="text1"/>
        </w:rPr>
        <w:t>çã</w:t>
      </w:r>
      <w:r w:rsidRPr="00147B06">
        <w:rPr>
          <w:color w:val="000000" w:themeColor="text1"/>
        </w:rPr>
        <w:t>o de pre</w:t>
      </w:r>
      <w:r w:rsidRPr="00147B06">
        <w:rPr>
          <w:rFonts w:hint="cs"/>
          <w:color w:val="000000" w:themeColor="text1"/>
        </w:rPr>
        <w:t>ç</w:t>
      </w:r>
      <w:r w:rsidR="004C63A9" w:rsidRPr="00147B06">
        <w:rPr>
          <w:color w:val="000000" w:themeColor="text1"/>
        </w:rPr>
        <w:t>os anexa ao T</w:t>
      </w:r>
      <w:r w:rsidRPr="00147B06">
        <w:rPr>
          <w:color w:val="000000" w:themeColor="text1"/>
        </w:rPr>
        <w:t>ermo de Referência.</w:t>
      </w:r>
    </w:p>
    <w:p w14:paraId="76133702" w14:textId="77777777" w:rsidR="003C2AD5" w:rsidRPr="003D590A" w:rsidRDefault="003C2AD5" w:rsidP="00EF261A">
      <w:pPr>
        <w:pStyle w:val="Nivel2"/>
        <w:numPr>
          <w:ilvl w:val="0"/>
          <w:numId w:val="0"/>
        </w:numPr>
        <w:ind w:left="1985"/>
        <w:jc w:val="center"/>
        <w:rPr>
          <w:b/>
          <w:i/>
          <w:color w:val="FF0000"/>
          <w:u w:val="single"/>
        </w:rPr>
      </w:pPr>
      <w:r w:rsidRPr="003D590A">
        <w:rPr>
          <w:b/>
          <w:i/>
          <w:color w:val="FF0000"/>
          <w:u w:val="single"/>
        </w:rPr>
        <w:t>OU</w:t>
      </w:r>
    </w:p>
    <w:p w14:paraId="76E0AC91" w14:textId="77777777" w:rsidR="00BB6692" w:rsidRDefault="00BB6692" w:rsidP="004C63A9">
      <w:pPr>
        <w:pStyle w:val="Nivel2"/>
        <w:numPr>
          <w:ilvl w:val="0"/>
          <w:numId w:val="0"/>
        </w:numPr>
        <w:ind w:left="999"/>
        <w:jc w:val="center"/>
        <w:rPr>
          <w:i/>
          <w:color w:val="FF0000"/>
          <w:u w:val="single"/>
        </w:rPr>
      </w:pPr>
    </w:p>
    <w:p w14:paraId="17A82F2E" w14:textId="58077803" w:rsidR="00BB6692" w:rsidRPr="00BD1C9B" w:rsidRDefault="00BB6692"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79</w:t>
      </w:r>
      <w:r w:rsidRPr="00BD1C9B">
        <w:rPr>
          <w:rFonts w:ascii="Palatino Linotype" w:eastAsia="Palatino Linotype" w:hAnsi="Palatino Linotype" w:cs="Palatino Linotype"/>
          <w:b/>
          <w:i/>
          <w:color w:val="000000"/>
          <w:sz w:val="20"/>
          <w:szCs w:val="21"/>
        </w:rPr>
        <w:t>: Observe-se ainda, que no caso de se optar por orçamento sigiloso o critério de julgamento não poderá ser o de maior desconto.</w:t>
      </w:r>
    </w:p>
    <w:p w14:paraId="2A26C33E" w14:textId="77777777" w:rsidR="00BB6692" w:rsidRPr="00BB6692" w:rsidRDefault="00BB6692" w:rsidP="00147B06">
      <w:pPr>
        <w:pStyle w:val="Nivel2"/>
        <w:numPr>
          <w:ilvl w:val="0"/>
          <w:numId w:val="0"/>
        </w:numPr>
        <w:ind w:left="1276"/>
        <w:jc w:val="center"/>
        <w:rPr>
          <w:i/>
          <w:color w:val="FF0000"/>
          <w:u w:val="single"/>
        </w:rPr>
      </w:pPr>
    </w:p>
    <w:p w14:paraId="2CB18C4F" w14:textId="1D087740" w:rsidR="003C2AD5" w:rsidRDefault="003C2AD5" w:rsidP="001177EF">
      <w:pPr>
        <w:pStyle w:val="Nivel2"/>
        <w:numPr>
          <w:ilvl w:val="1"/>
          <w:numId w:val="31"/>
        </w:numPr>
        <w:ind w:left="0" w:firstLine="1418"/>
      </w:pPr>
      <w:r w:rsidRPr="00DC2F03">
        <w:t>O pre</w:t>
      </w:r>
      <w:r w:rsidRPr="00DC2F03">
        <w:rPr>
          <w:rFonts w:hint="cs"/>
        </w:rPr>
        <w:t>ç</w:t>
      </w:r>
      <w:r w:rsidRPr="00DC2F03">
        <w:t xml:space="preserve">o </w:t>
      </w:r>
      <w:r w:rsidRPr="00DC2F03">
        <w:rPr>
          <w:rFonts w:hint="cs"/>
        </w:rPr>
        <w:t>é</w:t>
      </w:r>
      <w:r w:rsidRPr="00DC2F03">
        <w:t xml:space="preserve"> sigiloso,</w:t>
      </w:r>
      <w:r>
        <w:t xml:space="preserve"> nos ter</w:t>
      </w:r>
      <w:r w:rsidR="00671437">
        <w:t>mos do art. 24 da Lei n</w:t>
      </w:r>
      <w:r>
        <w:rPr>
          <w:rFonts w:hint="cs"/>
        </w:rPr>
        <w:t>º</w:t>
      </w:r>
      <w:r>
        <w:t xml:space="preserve"> 14.133, de </w:t>
      </w:r>
      <w:r w:rsidR="004B1F33">
        <w:t>2021</w:t>
      </w:r>
      <w:r w:rsidR="009701BB">
        <w:t xml:space="preserve"> e</w:t>
      </w:r>
      <w:r>
        <w:t xml:space="preserve"> do art. 7</w:t>
      </w:r>
      <w:r>
        <w:rPr>
          <w:rFonts w:hint="cs"/>
        </w:rPr>
        <w:t>º</w:t>
      </w:r>
      <w:r>
        <w:t xml:space="preserve">, </w:t>
      </w:r>
      <w:r>
        <w:rPr>
          <w:rFonts w:hint="cs"/>
        </w:rPr>
        <w:t>§</w:t>
      </w:r>
      <w:r>
        <w:t xml:space="preserve"> 3</w:t>
      </w:r>
      <w:r>
        <w:rPr>
          <w:rFonts w:hint="cs"/>
        </w:rPr>
        <w:t>º</w:t>
      </w:r>
      <w:r w:rsidR="009701BB">
        <w:t xml:space="preserve"> da Lei n</w:t>
      </w:r>
      <w:r>
        <w:rPr>
          <w:rFonts w:hint="cs"/>
        </w:rPr>
        <w:t>º</w:t>
      </w:r>
      <w:r>
        <w:t xml:space="preserve"> 12.527, de 18 de novembro de </w:t>
      </w:r>
      <w:r w:rsidR="009701BB">
        <w:t>2011.</w:t>
      </w:r>
    </w:p>
    <w:p w14:paraId="68A309AB" w14:textId="48933780" w:rsidR="004700FF" w:rsidRPr="00704BE9" w:rsidRDefault="00704BE9" w:rsidP="001177EF">
      <w:pPr>
        <w:pStyle w:val="Nivel2"/>
        <w:numPr>
          <w:ilvl w:val="1"/>
          <w:numId w:val="31"/>
        </w:numPr>
        <w:ind w:left="0" w:firstLine="1418"/>
      </w:pPr>
      <w:r>
        <w:rPr>
          <w:shd w:val="clear" w:color="auto" w:fill="FFFFFF"/>
        </w:rPr>
        <w:t xml:space="preserve">O </w:t>
      </w:r>
      <w:r w:rsidRPr="00704BE9">
        <w:rPr>
          <w:shd w:val="clear" w:color="auto" w:fill="FFFFFF"/>
        </w:rPr>
        <w:t xml:space="preserve">fornecedor será selecionado por meio da realização de procedimento de LICITAÇÃO, na modalidade PREGÃO, sob a forma ELETRÔNICA, com adoção </w:t>
      </w:r>
      <w:r w:rsidRPr="00BB6692">
        <w:rPr>
          <w:shd w:val="clear" w:color="auto" w:fill="FFFFFF"/>
        </w:rPr>
        <w:t>do critério de julgamento</w:t>
      </w:r>
      <w:r w:rsidRPr="00704BE9">
        <w:rPr>
          <w:shd w:val="clear" w:color="auto" w:fill="FFFFFF"/>
        </w:rPr>
        <w:t xml:space="preserve"> pelo </w:t>
      </w:r>
      <w:r w:rsidRPr="00704BE9">
        <w:rPr>
          <w:color w:val="FF0000"/>
          <w:shd w:val="clear" w:color="auto" w:fill="FFFFFF"/>
        </w:rPr>
        <w:t>[MENOR PREÇO] OU [MAIOR DESCONTO]</w:t>
      </w:r>
      <w:r>
        <w:rPr>
          <w:color w:val="FF0000"/>
          <w:shd w:val="clear" w:color="auto" w:fill="FFFFFF"/>
        </w:rPr>
        <w:t xml:space="preserve"> </w:t>
      </w:r>
      <w:r w:rsidR="007A2042" w:rsidRPr="00EF261A">
        <w:rPr>
          <w:i/>
          <w:color w:val="FF0000"/>
          <w:shd w:val="clear" w:color="auto" w:fill="FFFFFF"/>
        </w:rPr>
        <w:t>... (considerar os comentários abaixo):</w:t>
      </w:r>
      <w:r w:rsidR="007A2042" w:rsidRPr="003D590A">
        <w:rPr>
          <w:color w:val="FF0000"/>
          <w:shd w:val="clear" w:color="auto" w:fill="FFFFFF"/>
        </w:rPr>
        <w:t xml:space="preserve"> </w:t>
      </w:r>
    </w:p>
    <w:p w14:paraId="1E05498D" w14:textId="4F32DF23" w:rsidR="004700FF" w:rsidRPr="00147B06" w:rsidRDefault="004700FF" w:rsidP="001177EF">
      <w:pPr>
        <w:pStyle w:val="Nivel2"/>
        <w:numPr>
          <w:ilvl w:val="1"/>
          <w:numId w:val="31"/>
        </w:numPr>
        <w:ind w:left="0" w:firstLine="1418"/>
        <w:rPr>
          <w:color w:val="000000" w:themeColor="text1"/>
        </w:rPr>
      </w:pPr>
      <w:r w:rsidRPr="00147B06">
        <w:rPr>
          <w:color w:val="000000" w:themeColor="text1"/>
        </w:rPr>
        <w:t>É permitido o registro de mais de um fornecedor ou prestador de serviço, desde que aceitem cotar o objeto em preço igual ao do licitante vencedor, assegurada a preferência de contratação de acordo com a ordem de classificação.</w:t>
      </w:r>
    </w:p>
    <w:p w14:paraId="6DA713C2" w14:textId="55B8FAA0" w:rsidR="00AA3914" w:rsidRPr="00147B06" w:rsidRDefault="007702C5" w:rsidP="001177EF">
      <w:pPr>
        <w:pStyle w:val="Nivel2"/>
        <w:numPr>
          <w:ilvl w:val="1"/>
          <w:numId w:val="31"/>
        </w:numPr>
        <w:ind w:left="0" w:firstLine="1418"/>
        <w:rPr>
          <w:color w:val="000000" w:themeColor="text1"/>
        </w:rPr>
      </w:pPr>
      <w:r w:rsidRPr="00147B06">
        <w:rPr>
          <w:color w:val="000000" w:themeColor="text1"/>
        </w:rPr>
        <w:t xml:space="preserve">A proposta deverá conter: </w:t>
      </w:r>
    </w:p>
    <w:p w14:paraId="5DCB2021" w14:textId="77777777" w:rsidR="007702C5" w:rsidRDefault="007702C5" w:rsidP="001177EF">
      <w:pPr>
        <w:pStyle w:val="Nivel3"/>
        <w:numPr>
          <w:ilvl w:val="2"/>
          <w:numId w:val="31"/>
        </w:numPr>
        <w:ind w:left="1985" w:firstLine="0"/>
      </w:pPr>
      <w:r>
        <w:t>Nome da proponente, endere</w:t>
      </w:r>
      <w:r>
        <w:rPr>
          <w:rFonts w:hint="cs"/>
        </w:rPr>
        <w:t>ç</w:t>
      </w:r>
      <w:r>
        <w:t>o completo, n</w:t>
      </w:r>
      <w:r>
        <w:rPr>
          <w:rFonts w:hint="cs"/>
        </w:rPr>
        <w:t>ú</w:t>
      </w:r>
      <w:r>
        <w:t>meros do CNPJ e da Inscri</w:t>
      </w:r>
      <w:r>
        <w:rPr>
          <w:rFonts w:hint="cs"/>
        </w:rPr>
        <w:t>çã</w:t>
      </w:r>
      <w:r>
        <w:t>o Estadual ou no Distrito Federal;</w:t>
      </w:r>
    </w:p>
    <w:p w14:paraId="549C8920" w14:textId="507ACC49" w:rsidR="007702C5" w:rsidRDefault="007702C5" w:rsidP="001177EF">
      <w:pPr>
        <w:pStyle w:val="Nivel3"/>
        <w:numPr>
          <w:ilvl w:val="2"/>
          <w:numId w:val="31"/>
        </w:numPr>
        <w:ind w:left="1985" w:firstLine="0"/>
      </w:pPr>
      <w:r>
        <w:t>Pre</w:t>
      </w:r>
      <w:r>
        <w:rPr>
          <w:rFonts w:hint="cs"/>
        </w:rPr>
        <w:t>ç</w:t>
      </w:r>
      <w:r>
        <w:t>o unit</w:t>
      </w:r>
      <w:r>
        <w:rPr>
          <w:rFonts w:hint="cs"/>
        </w:rPr>
        <w:t>á</w:t>
      </w:r>
      <w:r>
        <w:t>rio e total do(s) item(s), devendo estarem inclusos nos pre</w:t>
      </w:r>
      <w:r>
        <w:rPr>
          <w:rFonts w:hint="cs"/>
        </w:rPr>
        <w:t>ç</w:t>
      </w:r>
      <w:r>
        <w:t>os ofertados todos os tributos, embalagens, encargos sociais, frete, seguro e quaisquer outras despesas que incidam ou venham a incidir sobre o objeto desta licita</w:t>
      </w:r>
      <w:r>
        <w:rPr>
          <w:rFonts w:hint="cs"/>
        </w:rPr>
        <w:t>çã</w:t>
      </w:r>
      <w:r>
        <w:t>o (Havendo diverg</w:t>
      </w:r>
      <w:r>
        <w:rPr>
          <w:rFonts w:hint="cs"/>
        </w:rPr>
        <w:t>ê</w:t>
      </w:r>
      <w:r>
        <w:t>ncia entre os pre</w:t>
      </w:r>
      <w:r>
        <w:rPr>
          <w:rFonts w:hint="cs"/>
        </w:rPr>
        <w:t>ç</w:t>
      </w:r>
      <w:r>
        <w:t>os unitários e total, prevalecer</w:t>
      </w:r>
      <w:r>
        <w:rPr>
          <w:rFonts w:hint="cs"/>
        </w:rPr>
        <w:t>á</w:t>
      </w:r>
      <w:r>
        <w:t xml:space="preserve"> o primeiro e, se a diverg</w:t>
      </w:r>
      <w:r>
        <w:rPr>
          <w:rFonts w:hint="cs"/>
        </w:rPr>
        <w:t>ê</w:t>
      </w:r>
      <w:r>
        <w:t>ncia for entre o valor em algarismo e por extenso, prevalecer</w:t>
      </w:r>
      <w:r>
        <w:rPr>
          <w:rFonts w:hint="cs"/>
        </w:rPr>
        <w:t>á</w:t>
      </w:r>
      <w:r>
        <w:t xml:space="preserve"> o valor por extenso).</w:t>
      </w:r>
    </w:p>
    <w:p w14:paraId="14456320" w14:textId="585908F2" w:rsidR="007702C5" w:rsidRDefault="007702C5" w:rsidP="001177EF">
      <w:pPr>
        <w:pStyle w:val="Nivel3"/>
        <w:numPr>
          <w:ilvl w:val="2"/>
          <w:numId w:val="31"/>
        </w:numPr>
        <w:ind w:left="1985" w:firstLine="0"/>
      </w:pPr>
      <w:r>
        <w:lastRenderedPageBreak/>
        <w:t>Em caso de produto importado, a empresa dever</w:t>
      </w:r>
      <w:r>
        <w:rPr>
          <w:rFonts w:hint="cs"/>
        </w:rPr>
        <w:t>á</w:t>
      </w:r>
      <w:r>
        <w:t xml:space="preserve"> traduzir e autenticar todos os documentos que apresentar </w:t>
      </w:r>
      <w:r>
        <w:rPr>
          <w:rFonts w:hint="cs"/>
        </w:rPr>
        <w:t>à</w:t>
      </w:r>
      <w:r>
        <w:t xml:space="preserve"> CPL/COMPRAS, por ocasi</w:t>
      </w:r>
      <w:r>
        <w:rPr>
          <w:rFonts w:hint="cs"/>
        </w:rPr>
        <w:t>ã</w:t>
      </w:r>
      <w:r>
        <w:t>o de alguma resposta ou comprova</w:t>
      </w:r>
      <w:r>
        <w:rPr>
          <w:rFonts w:hint="cs"/>
        </w:rPr>
        <w:t>çã</w:t>
      </w:r>
      <w:r>
        <w:t>o por tradutor p</w:t>
      </w:r>
      <w:r>
        <w:rPr>
          <w:rFonts w:hint="cs"/>
        </w:rPr>
        <w:t>ú</w:t>
      </w:r>
      <w:r>
        <w:t xml:space="preserve">blico juramentada e </w:t>
      </w:r>
      <w:proofErr w:type="spellStart"/>
      <w:r>
        <w:t>consularizado</w:t>
      </w:r>
      <w:proofErr w:type="spellEnd"/>
      <w:r>
        <w:t>.</w:t>
      </w:r>
    </w:p>
    <w:p w14:paraId="44F87594" w14:textId="6AB91C3B" w:rsidR="007702C5" w:rsidRDefault="007702C5" w:rsidP="001177EF">
      <w:pPr>
        <w:pStyle w:val="Nivel3"/>
        <w:numPr>
          <w:ilvl w:val="2"/>
          <w:numId w:val="31"/>
        </w:numPr>
        <w:ind w:left="1985" w:firstLine="0"/>
      </w:pPr>
      <w:r>
        <w:t>A proposta dever</w:t>
      </w:r>
      <w:r>
        <w:rPr>
          <w:rFonts w:hint="cs"/>
        </w:rPr>
        <w:t>á</w:t>
      </w:r>
      <w:r>
        <w:t xml:space="preserve"> conter correio eletr</w:t>
      </w:r>
      <w:r>
        <w:rPr>
          <w:rFonts w:hint="cs"/>
        </w:rPr>
        <w:t>ô</w:t>
      </w:r>
      <w:r>
        <w:t>nico (e-mail) e n</w:t>
      </w:r>
      <w:r>
        <w:rPr>
          <w:rFonts w:hint="cs"/>
        </w:rPr>
        <w:t>ú</w:t>
      </w:r>
      <w:r>
        <w:t>mero de telefone v</w:t>
      </w:r>
      <w:r>
        <w:rPr>
          <w:rFonts w:hint="cs"/>
        </w:rPr>
        <w:t>á</w:t>
      </w:r>
      <w:r>
        <w:t>lidos para eventuais comunica</w:t>
      </w:r>
      <w:r>
        <w:rPr>
          <w:rFonts w:hint="cs"/>
        </w:rPr>
        <w:t>çõ</w:t>
      </w:r>
      <w:r>
        <w:t>es, inclusive notifica</w:t>
      </w:r>
      <w:r>
        <w:rPr>
          <w:rFonts w:hint="cs"/>
        </w:rPr>
        <w:t>çõ</w:t>
      </w:r>
      <w:r>
        <w:t>es.</w:t>
      </w:r>
    </w:p>
    <w:p w14:paraId="2E7BC090" w14:textId="7FCE5496" w:rsidR="007702C5" w:rsidRDefault="007702C5" w:rsidP="006344C0">
      <w:pPr>
        <w:pStyle w:val="Nivel3"/>
        <w:numPr>
          <w:ilvl w:val="0"/>
          <w:numId w:val="0"/>
        </w:numPr>
        <w:ind w:left="2718"/>
      </w:pPr>
    </w:p>
    <w:p w14:paraId="5DC47B3F" w14:textId="529B1F3C" w:rsidR="007702C5" w:rsidRPr="001177EF" w:rsidRDefault="007702C5" w:rsidP="001177EF">
      <w:pPr>
        <w:pStyle w:val="Nivel2"/>
        <w:numPr>
          <w:ilvl w:val="1"/>
          <w:numId w:val="31"/>
        </w:numPr>
        <w:ind w:left="0" w:firstLine="1418"/>
        <w:rPr>
          <w:color w:val="auto"/>
        </w:rPr>
      </w:pPr>
      <w:r w:rsidRPr="001177EF">
        <w:rPr>
          <w:color w:val="auto"/>
        </w:rPr>
        <w:t xml:space="preserve">Critérios de Aceitação da Proposta: </w:t>
      </w:r>
    </w:p>
    <w:p w14:paraId="240A2787" w14:textId="7E47AEAD" w:rsidR="008D1A4F" w:rsidRDefault="008D1A4F" w:rsidP="008D1A4F">
      <w:pPr>
        <w:pStyle w:val="Nivel2"/>
        <w:numPr>
          <w:ilvl w:val="0"/>
          <w:numId w:val="0"/>
        </w:numPr>
        <w:ind w:left="999"/>
        <w:rPr>
          <w:color w:val="FF0000"/>
          <w:highlight w:val="yellow"/>
        </w:rPr>
      </w:pPr>
    </w:p>
    <w:p w14:paraId="1F05217B" w14:textId="12D2197D" w:rsidR="008D1A4F" w:rsidRPr="008D1A4F" w:rsidRDefault="006344C0" w:rsidP="008D1A4F">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Nota E</w:t>
      </w:r>
      <w:r w:rsidR="008D1A4F" w:rsidRPr="008D1A4F">
        <w:rPr>
          <w:rFonts w:ascii="Palatino Linotype" w:eastAsia="Palatino Linotype" w:hAnsi="Palatino Linotype" w:cs="Palatino Linotype"/>
          <w:b/>
          <w:i/>
          <w:color w:val="000000"/>
          <w:sz w:val="20"/>
          <w:szCs w:val="20"/>
        </w:rPr>
        <w:t>xplicativa</w:t>
      </w:r>
      <w:r w:rsidR="00344E50">
        <w:rPr>
          <w:rFonts w:ascii="Palatino Linotype" w:eastAsia="Palatino Linotype" w:hAnsi="Palatino Linotype" w:cs="Palatino Linotype"/>
          <w:b/>
          <w:i/>
          <w:color w:val="000000"/>
          <w:sz w:val="20"/>
          <w:szCs w:val="20"/>
        </w:rPr>
        <w:t xml:space="preserve"> 80</w:t>
      </w:r>
      <w:r w:rsidR="008D1A4F" w:rsidRPr="008D1A4F">
        <w:rPr>
          <w:rFonts w:ascii="Palatino Linotype" w:eastAsia="Palatino Linotype" w:hAnsi="Palatino Linotype" w:cs="Palatino Linotype"/>
          <w:b/>
          <w:i/>
          <w:color w:val="000000"/>
          <w:sz w:val="20"/>
          <w:szCs w:val="20"/>
        </w:rPr>
        <w:t xml:space="preserve">: </w:t>
      </w:r>
      <w:r w:rsidR="008D1A4F" w:rsidRPr="00251A33">
        <w:rPr>
          <w:rFonts w:ascii="Palatino Linotype" w:eastAsia="Palatino Linotype" w:hAnsi="Palatino Linotype" w:cs="Palatino Linotype"/>
          <w:i/>
          <w:color w:val="000000"/>
          <w:sz w:val="20"/>
          <w:szCs w:val="20"/>
        </w:rPr>
        <w:t>Atentar para a adoção de apenas um dos critérios de aceitabilidade da menor proposta ou lance vencedor, assim como para a distinção entre valor máximo e maior percentual de desconto. O critério de aceitabilidade baseado no maior percentual de desconto equivale ao critério de julgamento baseado no menor preço; quanto maior o percentual de desconto ofertado sobre determinada tabela de preço, menor o valor a ser despendido pela Administração na contratação. Destarte, o Termo de Referência deverá indicar o valor máximo aceitável para cada item licitado.</w:t>
      </w:r>
    </w:p>
    <w:p w14:paraId="3B2CC46D" w14:textId="77777777" w:rsidR="008D1A4F" w:rsidRPr="006C221A" w:rsidRDefault="008D1A4F" w:rsidP="00251A33">
      <w:pPr>
        <w:pStyle w:val="Nivel2"/>
        <w:numPr>
          <w:ilvl w:val="0"/>
          <w:numId w:val="0"/>
        </w:numPr>
        <w:ind w:left="1985"/>
        <w:rPr>
          <w:color w:val="FF0000"/>
        </w:rPr>
      </w:pPr>
    </w:p>
    <w:p w14:paraId="1864ADB9" w14:textId="5DAA7353" w:rsidR="007702C5" w:rsidRPr="00EF261A" w:rsidRDefault="007702C5" w:rsidP="001177EF">
      <w:pPr>
        <w:pStyle w:val="Nivel3"/>
        <w:numPr>
          <w:ilvl w:val="2"/>
          <w:numId w:val="31"/>
        </w:numPr>
        <w:ind w:left="1985" w:firstLine="0"/>
        <w:rPr>
          <w:color w:val="FF0000"/>
        </w:rPr>
      </w:pPr>
      <w:r w:rsidRPr="006C221A">
        <w:t>As propostas dever</w:t>
      </w:r>
      <w:r w:rsidRPr="006C221A">
        <w:rPr>
          <w:rFonts w:hint="cs"/>
        </w:rPr>
        <w:t>ã</w:t>
      </w:r>
      <w:r w:rsidRPr="006C221A">
        <w:t>o ter validade n</w:t>
      </w:r>
      <w:r w:rsidRPr="006C221A">
        <w:rPr>
          <w:rFonts w:hint="cs"/>
        </w:rPr>
        <w:t>ã</w:t>
      </w:r>
      <w:r w:rsidRPr="006C221A">
        <w:t>o inferior a 90 (noventa) dias, contados da data de sua entrega e ser</w:t>
      </w:r>
      <w:r w:rsidRPr="006C221A">
        <w:rPr>
          <w:rFonts w:hint="cs"/>
        </w:rPr>
        <w:t>ã</w:t>
      </w:r>
      <w:r w:rsidRPr="006C221A">
        <w:t>o selecionadas pelo crit</w:t>
      </w:r>
      <w:r w:rsidRPr="006C221A">
        <w:rPr>
          <w:rFonts w:hint="cs"/>
        </w:rPr>
        <w:t>é</w:t>
      </w:r>
      <w:r w:rsidRPr="006C221A">
        <w:t>rio</w:t>
      </w:r>
      <w:r w:rsidR="005C23D9" w:rsidRPr="006C221A">
        <w:t xml:space="preserve"> </w:t>
      </w:r>
      <w:r w:rsidR="000A74F6" w:rsidRPr="00EF261A">
        <w:rPr>
          <w:color w:val="FF0000"/>
          <w:shd w:val="clear" w:color="auto" w:fill="FFFFFF"/>
        </w:rPr>
        <w:t>[MENOR PREÇO] OU [MAIOR DESCONTO]</w:t>
      </w:r>
      <w:r w:rsidR="005C23D9" w:rsidRPr="00EF261A">
        <w:rPr>
          <w:color w:val="FF0000"/>
        </w:rPr>
        <w:t>...</w:t>
      </w:r>
    </w:p>
    <w:p w14:paraId="0724766E" w14:textId="48082244" w:rsidR="007702C5" w:rsidRDefault="007702C5" w:rsidP="001177EF">
      <w:pPr>
        <w:pStyle w:val="Nivel3"/>
        <w:numPr>
          <w:ilvl w:val="2"/>
          <w:numId w:val="31"/>
        </w:numPr>
        <w:ind w:left="1985" w:firstLine="0"/>
      </w:pPr>
      <w:r>
        <w:t>As proponentes dever</w:t>
      </w:r>
      <w:r>
        <w:rPr>
          <w:rFonts w:hint="cs"/>
        </w:rPr>
        <w:t>ã</w:t>
      </w:r>
      <w:r>
        <w:t>o apresentar propostas em conson</w:t>
      </w:r>
      <w:r>
        <w:rPr>
          <w:rFonts w:hint="cs"/>
        </w:rPr>
        <w:t>â</w:t>
      </w:r>
      <w:r>
        <w:t>ncia com as especifica</w:t>
      </w:r>
      <w:r>
        <w:rPr>
          <w:rFonts w:hint="cs"/>
        </w:rPr>
        <w:t>çõ</w:t>
      </w:r>
      <w:r>
        <w:t>es t</w:t>
      </w:r>
      <w:r>
        <w:rPr>
          <w:rFonts w:hint="cs"/>
        </w:rPr>
        <w:t>é</w:t>
      </w:r>
      <w:r>
        <w:t>cnicas do Termo de Referência com respectivas marcas, modelos e pre</w:t>
      </w:r>
      <w:r>
        <w:rPr>
          <w:rFonts w:hint="cs"/>
        </w:rPr>
        <w:t>ç</w:t>
      </w:r>
      <w:r>
        <w:t>os dos produtos ofertados.</w:t>
      </w:r>
    </w:p>
    <w:p w14:paraId="1CE0135C" w14:textId="77777777" w:rsidR="007702C5" w:rsidRDefault="007702C5" w:rsidP="001177EF">
      <w:pPr>
        <w:pStyle w:val="Nivel3"/>
        <w:numPr>
          <w:ilvl w:val="2"/>
          <w:numId w:val="31"/>
        </w:numPr>
        <w:ind w:left="1985" w:firstLine="0"/>
      </w:pPr>
      <w:r>
        <w:t>As propostas que n</w:t>
      </w:r>
      <w:r>
        <w:rPr>
          <w:rFonts w:hint="cs"/>
        </w:rPr>
        <w:t>ã</w:t>
      </w:r>
      <w:r>
        <w:t>o estiverem em conformidade com os requisitos estabelecidos neste instrumento ser</w:t>
      </w:r>
      <w:r>
        <w:rPr>
          <w:rFonts w:hint="cs"/>
        </w:rPr>
        <w:t>ã</w:t>
      </w:r>
      <w:r>
        <w:t>o desclassificadas.</w:t>
      </w:r>
    </w:p>
    <w:p w14:paraId="5B536924" w14:textId="34FBEE01" w:rsidR="007702C5" w:rsidRDefault="007702C5" w:rsidP="001177EF">
      <w:pPr>
        <w:pStyle w:val="Nivel3"/>
        <w:numPr>
          <w:ilvl w:val="2"/>
          <w:numId w:val="31"/>
        </w:numPr>
        <w:ind w:left="1985" w:firstLine="0"/>
      </w:pPr>
      <w:r>
        <w:rPr>
          <w:rFonts w:hint="cs"/>
        </w:rPr>
        <w:t>É</w:t>
      </w:r>
      <w:r>
        <w:t xml:space="preserve"> indispens</w:t>
      </w:r>
      <w:r>
        <w:rPr>
          <w:rFonts w:hint="cs"/>
        </w:rPr>
        <w:t>á</w:t>
      </w:r>
      <w:r>
        <w:t>vel o parecer t</w:t>
      </w:r>
      <w:r>
        <w:rPr>
          <w:rFonts w:hint="cs"/>
        </w:rPr>
        <w:t>é</w:t>
      </w:r>
      <w:r>
        <w:t>cnico, que ser</w:t>
      </w:r>
      <w:r>
        <w:rPr>
          <w:rFonts w:hint="cs"/>
        </w:rPr>
        <w:t>á</w:t>
      </w:r>
      <w:r>
        <w:t xml:space="preserve"> emitido por setor t</w:t>
      </w:r>
      <w:r>
        <w:rPr>
          <w:rFonts w:hint="cs"/>
        </w:rPr>
        <w:t>é</w:t>
      </w:r>
      <w:r>
        <w:t xml:space="preserve">cnico do </w:t>
      </w:r>
      <w:r>
        <w:rPr>
          <w:rFonts w:hint="cs"/>
        </w:rPr>
        <w:t>ó</w:t>
      </w:r>
      <w:r>
        <w:t>rg</w:t>
      </w:r>
      <w:r>
        <w:rPr>
          <w:rFonts w:hint="cs"/>
        </w:rPr>
        <w:t>ã</w:t>
      </w:r>
      <w:r>
        <w:t>o demandante, para os produtos especificados neste Termo de Refer</w:t>
      </w:r>
      <w:r>
        <w:rPr>
          <w:rFonts w:hint="cs"/>
        </w:rPr>
        <w:t>ê</w:t>
      </w:r>
      <w:r>
        <w:t>ncia, quando se tratar de objeto de alta complexidade.</w:t>
      </w:r>
    </w:p>
    <w:p w14:paraId="29F5772D" w14:textId="04E08A0D" w:rsidR="007702C5" w:rsidRDefault="007702C5" w:rsidP="001177EF">
      <w:pPr>
        <w:pStyle w:val="Nivel3"/>
        <w:numPr>
          <w:ilvl w:val="2"/>
          <w:numId w:val="31"/>
        </w:numPr>
        <w:ind w:left="1985" w:firstLine="0"/>
      </w:pPr>
      <w:r>
        <w:t xml:space="preserve"> A proposta de pre</w:t>
      </w:r>
      <w:r>
        <w:rPr>
          <w:rFonts w:hint="cs"/>
        </w:rPr>
        <w:t>ç</w:t>
      </w:r>
      <w:r>
        <w:t>os dever</w:t>
      </w:r>
      <w:r>
        <w:rPr>
          <w:rFonts w:hint="cs"/>
        </w:rPr>
        <w:t>á</w:t>
      </w:r>
      <w:r>
        <w:t xml:space="preserve"> estar em papel timbrado, datada, assinada, com especifica</w:t>
      </w:r>
      <w:r>
        <w:rPr>
          <w:rFonts w:hint="cs"/>
        </w:rPr>
        <w:t>çõ</w:t>
      </w:r>
      <w:r>
        <w:t>es em conformidade com o solicitado, contendo indica</w:t>
      </w:r>
      <w:r>
        <w:rPr>
          <w:rFonts w:hint="cs"/>
        </w:rPr>
        <w:t>çã</w:t>
      </w:r>
      <w:r>
        <w:t>o clara e detalhada do produto.</w:t>
      </w:r>
    </w:p>
    <w:p w14:paraId="48E9BECE" w14:textId="575E6EB4" w:rsidR="007702C5" w:rsidRDefault="007702C5" w:rsidP="001177EF">
      <w:pPr>
        <w:pStyle w:val="Nivel3"/>
        <w:numPr>
          <w:ilvl w:val="2"/>
          <w:numId w:val="31"/>
        </w:numPr>
        <w:ind w:left="1985" w:firstLine="0"/>
      </w:pPr>
      <w:r>
        <w:t>O licitante dever</w:t>
      </w:r>
      <w:r>
        <w:rPr>
          <w:rFonts w:hint="cs"/>
        </w:rPr>
        <w:t>á</w:t>
      </w:r>
      <w:r>
        <w:t xml:space="preserve"> consignar na proposta o valor unit</w:t>
      </w:r>
      <w:r>
        <w:rPr>
          <w:rFonts w:hint="cs"/>
        </w:rPr>
        <w:t>á</w:t>
      </w:r>
      <w:r>
        <w:t>rio e o valor total dos itens para os quais deseja concorrer.</w:t>
      </w:r>
    </w:p>
    <w:p w14:paraId="47EF116A" w14:textId="10E7F794" w:rsidR="007702C5" w:rsidRPr="00AA3914" w:rsidRDefault="007702C5" w:rsidP="008D1A4F">
      <w:pPr>
        <w:pStyle w:val="Nivel3"/>
        <w:numPr>
          <w:ilvl w:val="0"/>
          <w:numId w:val="0"/>
        </w:numPr>
        <w:ind w:left="3198"/>
      </w:pPr>
    </w:p>
    <w:p w14:paraId="6231C289" w14:textId="77777777" w:rsidR="006D5FA5" w:rsidRDefault="006D5FA5" w:rsidP="004A32CC">
      <w:pPr>
        <w:pStyle w:val="Nvel1-SemNum"/>
        <w:spacing w:before="120" w:afterLines="120" w:after="288" w:line="312" w:lineRule="auto"/>
        <w:rPr>
          <w:color w:val="auto"/>
          <w:lang w:eastAsia="en-US"/>
        </w:rPr>
      </w:pPr>
      <w:r w:rsidRPr="0020168A">
        <w:rPr>
          <w:color w:val="auto"/>
          <w:lang w:eastAsia="en-US"/>
        </w:rPr>
        <w:t>Exigências de habilitação</w:t>
      </w:r>
    </w:p>
    <w:p w14:paraId="6D58CFD5" w14:textId="1D6A3494" w:rsidR="003D590A" w:rsidRPr="00BD1C9B" w:rsidRDefault="003D590A"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81</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É fundamental que a Administração observe que exigências demasiadas poderão prejudicar a competitividade da licitação e ofender a o disposto no </w:t>
      </w:r>
      <w:hyperlink r:id="rId55" w:history="1">
        <w:r w:rsidRPr="00BD1C9B">
          <w:rPr>
            <w:rFonts w:ascii="Palatino Linotype" w:eastAsia="Palatino Linotype" w:hAnsi="Palatino Linotype" w:cs="Palatino Linotype"/>
            <w:i/>
            <w:color w:val="000000"/>
            <w:sz w:val="20"/>
            <w:szCs w:val="21"/>
          </w:rPr>
          <w:t>art. 37, inciso XXI da Constituição Federal</w:t>
        </w:r>
      </w:hyperlink>
      <w:r w:rsidRPr="00BD1C9B">
        <w:rPr>
          <w:rFonts w:ascii="Palatino Linotype" w:eastAsia="Palatino Linotype" w:hAnsi="Palatino Linotype" w:cs="Palatino Linotype"/>
          <w:i/>
          <w:color w:val="000000"/>
          <w:sz w:val="20"/>
          <w:szCs w:val="21"/>
        </w:rPr>
        <w:t>, o qual preceitua que “o processo de licitação pública... somente permitirá as exigências de qualificação técnica e econômica indispensáveis à garantia do cumprimento das obrigações”.</w:t>
      </w:r>
    </w:p>
    <w:p w14:paraId="032A1957" w14:textId="77777777" w:rsidR="003D590A" w:rsidRPr="00BD1C9B" w:rsidRDefault="003D590A"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O</w:t>
      </w:r>
      <w:hyperlink r:id="rId56" w:history="1">
        <w:r w:rsidRPr="00BD1C9B">
          <w:rPr>
            <w:rFonts w:ascii="Palatino Linotype" w:eastAsia="Palatino Linotype" w:hAnsi="Palatino Linotype" w:cs="Palatino Linotype"/>
            <w:i/>
            <w:color w:val="000000"/>
            <w:sz w:val="20"/>
            <w:szCs w:val="21"/>
          </w:rPr>
          <w:t xml:space="preserve"> art. 70, III, da Lei Nº 14.133/2021</w:t>
        </w:r>
      </w:hyperlink>
      <w:r w:rsidRPr="00BD1C9B">
        <w:rPr>
          <w:rFonts w:ascii="Palatino Linotype" w:eastAsia="Palatino Linotype" w:hAnsi="Palatino Linotype" w:cs="Palatino Linotype"/>
          <w:i/>
          <w:color w:val="000000"/>
          <w:sz w:val="20"/>
          <w:szCs w:val="21"/>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r w:rsidRPr="00BD1C9B">
        <w:rPr>
          <w:rFonts w:ascii="Palatino Linotype" w:eastAsia="Palatino Linotype" w:hAnsi="Palatino Linotype" w:cs="Palatino Linotype"/>
          <w:i/>
          <w:color w:val="000000"/>
          <w:sz w:val="20"/>
          <w:szCs w:val="21"/>
        </w:rPr>
        <w:lastRenderedPageBreak/>
        <w:t>desenvolvimento até o valor de R$ 300.000,00 (trezentos mil reais).” (Referidos valores são atualizados anualmente por Decreto, conforme art. 182 da mesma Lei).</w:t>
      </w:r>
    </w:p>
    <w:p w14:paraId="011AD4EF" w14:textId="77777777" w:rsidR="003D590A" w:rsidRPr="00BD1C9B" w:rsidRDefault="003D590A"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7D677C63" w14:textId="150FA8BE" w:rsidR="003D590A" w:rsidRPr="00BD1C9B" w:rsidRDefault="003D590A"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 xml:space="preserve">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w:t>
      </w:r>
      <w:r w:rsidR="00BD1C9B">
        <w:rPr>
          <w:rFonts w:ascii="Palatino Linotype" w:eastAsia="Palatino Linotype" w:hAnsi="Palatino Linotype" w:cs="Palatino Linotype"/>
          <w:i/>
          <w:color w:val="000000"/>
          <w:sz w:val="20"/>
          <w:szCs w:val="21"/>
        </w:rPr>
        <w:t>“</w:t>
      </w:r>
      <w:r w:rsidR="00251A33">
        <w:rPr>
          <w:rFonts w:ascii="Palatino Linotype" w:eastAsia="Palatino Linotype" w:hAnsi="Palatino Linotype" w:cs="Palatino Linotype"/>
          <w:i/>
          <w:color w:val="000000"/>
          <w:sz w:val="20"/>
          <w:szCs w:val="21"/>
        </w:rPr>
        <w:t xml:space="preserve"> </w:t>
      </w:r>
      <w:r w:rsidR="00BD1C9B" w:rsidRPr="00BD1C9B">
        <w:rPr>
          <w:rFonts w:ascii="Palatino Linotype" w:eastAsia="Palatino Linotype" w:hAnsi="Palatino Linotype" w:cs="Palatino Linotype"/>
          <w:i/>
          <w:color w:val="000000"/>
          <w:sz w:val="20"/>
          <w:szCs w:val="21"/>
        </w:rPr>
        <w:t>(</w:t>
      </w:r>
      <w:r w:rsidRPr="00BD1C9B">
        <w:rPr>
          <w:rFonts w:ascii="Palatino Linotype" w:eastAsia="Palatino Linotype" w:hAnsi="Palatino Linotype" w:cs="Palatino Linotype"/>
          <w:i/>
          <w:color w:val="000000"/>
          <w:sz w:val="20"/>
          <w:szCs w:val="21"/>
        </w:rPr>
        <w:t xml:space="preserve">exigência relativa somente aos itens X, Y, </w:t>
      </w:r>
      <w:r w:rsidR="00BD1C9B" w:rsidRPr="00BD1C9B">
        <w:rPr>
          <w:rFonts w:ascii="Palatino Linotype" w:eastAsia="Palatino Linotype" w:hAnsi="Palatino Linotype" w:cs="Palatino Linotype"/>
          <w:i/>
          <w:color w:val="000000"/>
          <w:sz w:val="20"/>
          <w:szCs w:val="21"/>
        </w:rPr>
        <w:t>Z) ”</w:t>
      </w:r>
      <w:r w:rsidRPr="00BD1C9B">
        <w:rPr>
          <w:rFonts w:ascii="Palatino Linotype" w:eastAsia="Palatino Linotype" w:hAnsi="Palatino Linotype" w:cs="Palatino Linotype"/>
          <w:i/>
          <w:color w:val="000000"/>
          <w:sz w:val="20"/>
          <w:szCs w:val="21"/>
        </w:rPr>
        <w:t>.</w:t>
      </w:r>
    </w:p>
    <w:p w14:paraId="505BAD2C" w14:textId="6853E207" w:rsidR="003D590A" w:rsidRPr="00BD1C9B" w:rsidRDefault="003D590A"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1"/>
        </w:rPr>
      </w:pPr>
      <w:r w:rsidRPr="00BD1C9B">
        <w:rPr>
          <w:rFonts w:ascii="Palatino Linotype" w:eastAsia="Palatino Linotype" w:hAnsi="Palatino Linotype" w:cs="Palatino Linotype"/>
          <w:b/>
          <w:i/>
          <w:color w:val="000000"/>
          <w:sz w:val="20"/>
          <w:szCs w:val="21"/>
        </w:rPr>
        <w:t>É vedada a inclusão de requisitos que não tenham suporte nos arts. 66 a 69 da Lei nº 14.133, de 2021.</w:t>
      </w:r>
    </w:p>
    <w:p w14:paraId="3A1EA790" w14:textId="680F5E4D" w:rsidR="003D590A" w:rsidRPr="0020168A" w:rsidRDefault="003D590A" w:rsidP="00251A33">
      <w:pPr>
        <w:pStyle w:val="Nvel1-SemNum"/>
        <w:spacing w:before="120" w:afterLines="120" w:after="288" w:line="312" w:lineRule="auto"/>
        <w:ind w:left="0" w:firstLine="1276"/>
        <w:rPr>
          <w:color w:val="auto"/>
        </w:rPr>
      </w:pPr>
    </w:p>
    <w:p w14:paraId="2A00DBFC" w14:textId="77777777" w:rsidR="006D5FA5" w:rsidRPr="0020168A" w:rsidRDefault="006D5FA5" w:rsidP="001177EF">
      <w:pPr>
        <w:pStyle w:val="Nivel2"/>
        <w:numPr>
          <w:ilvl w:val="1"/>
          <w:numId w:val="31"/>
        </w:numPr>
        <w:spacing w:afterLines="120" w:after="288" w:line="312" w:lineRule="auto"/>
        <w:ind w:left="0" w:firstLine="1418"/>
      </w:pPr>
      <w:r w:rsidRPr="0020168A">
        <w:t>Para fins de habilitação, deverá o licitante comprovar os seguintes requisitos:</w:t>
      </w:r>
    </w:p>
    <w:p w14:paraId="3CAA058D" w14:textId="77777777" w:rsidR="006D5FA5" w:rsidRDefault="006D5FA5" w:rsidP="002463E2">
      <w:pPr>
        <w:pStyle w:val="Nvel1-SemNum"/>
        <w:spacing w:before="120" w:afterLines="120" w:after="288" w:line="312" w:lineRule="auto"/>
        <w:rPr>
          <w:color w:val="auto"/>
          <w:lang w:eastAsia="zh-CN" w:bidi="hi-IN"/>
        </w:rPr>
      </w:pPr>
      <w:r w:rsidRPr="0020168A">
        <w:rPr>
          <w:color w:val="auto"/>
          <w:lang w:eastAsia="zh-CN" w:bidi="hi-IN"/>
        </w:rPr>
        <w:t>Habilitação jurídica</w:t>
      </w:r>
    </w:p>
    <w:p w14:paraId="623B0D35" w14:textId="2E3C368A" w:rsidR="006948C5" w:rsidRPr="00BD1C9B" w:rsidRDefault="006948C5"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82</w:t>
      </w:r>
      <w:r w:rsidRPr="00BD1C9B">
        <w:rPr>
          <w:rFonts w:ascii="Palatino Linotype" w:eastAsia="Palatino Linotype" w:hAnsi="Palatino Linotype" w:cs="Palatino Linotype"/>
          <w:b/>
          <w:i/>
          <w:color w:val="000000"/>
          <w:sz w:val="20"/>
          <w:szCs w:val="21"/>
        </w:rPr>
        <w:t xml:space="preserve">: </w:t>
      </w:r>
      <w:r w:rsidR="00D65304">
        <w:rPr>
          <w:rFonts w:ascii="Palatino Linotype" w:eastAsia="Palatino Linotype" w:hAnsi="Palatino Linotype" w:cs="Palatino Linotype"/>
          <w:i/>
          <w:color w:val="000000"/>
          <w:sz w:val="20"/>
          <w:szCs w:val="21"/>
        </w:rPr>
        <w:t>O De</w:t>
      </w:r>
      <w:r w:rsidR="0056138F">
        <w:rPr>
          <w:rFonts w:ascii="Palatino Linotype" w:eastAsia="Palatino Linotype" w:hAnsi="Palatino Linotype" w:cs="Palatino Linotype"/>
          <w:i/>
          <w:color w:val="000000"/>
          <w:sz w:val="20"/>
          <w:szCs w:val="21"/>
        </w:rPr>
        <w:t>creto</w:t>
      </w:r>
      <w:r w:rsidR="00D65304">
        <w:rPr>
          <w:rFonts w:ascii="Palatino Linotype" w:eastAsia="Palatino Linotype" w:hAnsi="Palatino Linotype" w:cs="Palatino Linotype"/>
          <w:i/>
          <w:color w:val="000000"/>
          <w:sz w:val="20"/>
          <w:szCs w:val="21"/>
        </w:rPr>
        <w:t xml:space="preserve"> n º 23.847, de 24 de março de 2023</w:t>
      </w:r>
      <w:r w:rsidRPr="00BD1C9B">
        <w:rPr>
          <w:rFonts w:ascii="Palatino Linotype" w:eastAsia="Palatino Linotype" w:hAnsi="Palatino Linotype" w:cs="Palatino Linotype"/>
          <w:i/>
          <w:color w:val="000000"/>
          <w:sz w:val="20"/>
          <w:szCs w:val="21"/>
        </w:rPr>
        <w:t>, estabelece procedimentos</w:t>
      </w:r>
      <w:r w:rsidR="00B34AB4">
        <w:rPr>
          <w:rFonts w:ascii="Palatino Linotype" w:eastAsia="Palatino Linotype" w:hAnsi="Palatino Linotype" w:cs="Palatino Linotype"/>
          <w:i/>
          <w:color w:val="000000"/>
          <w:sz w:val="20"/>
          <w:szCs w:val="21"/>
        </w:rPr>
        <w:t xml:space="preserve">, </w:t>
      </w:r>
      <w:r w:rsidR="00B34AB4" w:rsidRPr="00BD1C9B">
        <w:rPr>
          <w:rFonts w:ascii="Palatino Linotype" w:eastAsia="Palatino Linotype" w:hAnsi="Palatino Linotype" w:cs="Palatino Linotype"/>
          <w:i/>
          <w:color w:val="000000"/>
          <w:sz w:val="20"/>
          <w:szCs w:val="21"/>
        </w:rPr>
        <w:t xml:space="preserve">no âmbito da Administração Pública </w:t>
      </w:r>
      <w:r w:rsidR="00B34AB4">
        <w:rPr>
          <w:rFonts w:ascii="Palatino Linotype" w:eastAsia="Palatino Linotype" w:hAnsi="Palatino Linotype" w:cs="Palatino Linotype"/>
          <w:i/>
          <w:color w:val="000000"/>
          <w:sz w:val="20"/>
          <w:szCs w:val="21"/>
        </w:rPr>
        <w:t>Municipal,</w:t>
      </w:r>
      <w:r w:rsidRPr="00BD1C9B">
        <w:rPr>
          <w:rFonts w:ascii="Palatino Linotype" w:eastAsia="Palatino Linotype" w:hAnsi="Palatino Linotype" w:cs="Palatino Linotype"/>
          <w:i/>
          <w:color w:val="000000"/>
          <w:sz w:val="20"/>
          <w:szCs w:val="21"/>
        </w:rPr>
        <w:t xml:space="preserve"> para a participação de pessoa física nas contratações públicas regidas pela </w:t>
      </w:r>
      <w:hyperlink r:id="rId57" w:history="1">
        <w:r w:rsidR="00C66CA8">
          <w:rPr>
            <w:rFonts w:ascii="Palatino Linotype" w:eastAsia="Palatino Linotype" w:hAnsi="Palatino Linotype" w:cs="Palatino Linotype"/>
            <w:i/>
            <w:color w:val="000000"/>
            <w:sz w:val="20"/>
            <w:szCs w:val="21"/>
          </w:rPr>
          <w:t>Lei</w:t>
        </w:r>
        <w:r w:rsidR="00B34AB4">
          <w:rPr>
            <w:rFonts w:ascii="Palatino Linotype" w:eastAsia="Palatino Linotype" w:hAnsi="Palatino Linotype" w:cs="Palatino Linotype"/>
            <w:i/>
            <w:color w:val="000000"/>
            <w:sz w:val="20"/>
            <w:szCs w:val="21"/>
          </w:rPr>
          <w:t xml:space="preserve"> </w:t>
        </w:r>
        <w:r w:rsidRPr="00BD1C9B">
          <w:rPr>
            <w:rFonts w:ascii="Palatino Linotype" w:eastAsia="Palatino Linotype" w:hAnsi="Palatino Linotype" w:cs="Palatino Linotype"/>
            <w:i/>
            <w:color w:val="000000"/>
            <w:sz w:val="20"/>
            <w:szCs w:val="21"/>
          </w:rPr>
          <w:t>nº 14.133, de 2021</w:t>
        </w:r>
      </w:hyperlink>
      <w:r w:rsidRPr="00BD1C9B">
        <w:rPr>
          <w:rFonts w:ascii="Palatino Linotype" w:eastAsia="Palatino Linotype" w:hAnsi="Palatino Linotype" w:cs="Palatino Linotype"/>
          <w:i/>
          <w:color w:val="000000"/>
          <w:sz w:val="20"/>
          <w:szCs w:val="21"/>
        </w:rPr>
        <w:t>. Em seu art. 2º, a</w:t>
      </w:r>
      <w:r w:rsidR="0056138F">
        <w:rPr>
          <w:rFonts w:ascii="Palatino Linotype" w:eastAsia="Palatino Linotype" w:hAnsi="Palatino Linotype" w:cs="Palatino Linotype"/>
          <w:i/>
          <w:color w:val="000000"/>
          <w:sz w:val="20"/>
          <w:szCs w:val="21"/>
        </w:rPr>
        <w:t xml:space="preserve"> norma considera pessoa física “</w:t>
      </w:r>
      <w:r w:rsidRPr="00BD1C9B">
        <w:rPr>
          <w:rFonts w:ascii="Palatino Linotype" w:eastAsia="Palatino Linotype" w:hAnsi="Palatino Linotype" w:cs="Palatino Linotype"/>
          <w:i/>
          <w:color w:val="000000"/>
          <w:sz w:val="20"/>
          <w:szCs w:val="21"/>
        </w:rPr>
        <w:t xml:space="preserve">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E768DFD" w14:textId="68382F08" w:rsidR="006948C5" w:rsidRPr="00BD1C9B" w:rsidRDefault="00B34AB4"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i/>
          <w:color w:val="000000"/>
          <w:sz w:val="20"/>
          <w:szCs w:val="21"/>
        </w:rPr>
        <w:t>O Decreto Municipal n º</w:t>
      </w:r>
      <w:r w:rsidR="0056138F">
        <w:rPr>
          <w:rFonts w:ascii="Palatino Linotype" w:eastAsia="Palatino Linotype" w:hAnsi="Palatino Linotype" w:cs="Palatino Linotype"/>
          <w:i/>
          <w:color w:val="000000"/>
          <w:sz w:val="20"/>
          <w:szCs w:val="21"/>
        </w:rPr>
        <w:t xml:space="preserve"> 23.847,</w:t>
      </w:r>
      <w:r>
        <w:rPr>
          <w:rFonts w:ascii="Palatino Linotype" w:eastAsia="Palatino Linotype" w:hAnsi="Palatino Linotype" w:cs="Palatino Linotype"/>
          <w:i/>
          <w:color w:val="000000"/>
          <w:sz w:val="20"/>
          <w:szCs w:val="21"/>
        </w:rPr>
        <w:t xml:space="preserve"> de 2023</w:t>
      </w:r>
      <w:r w:rsidR="0056138F">
        <w:rPr>
          <w:rFonts w:ascii="Palatino Linotype" w:eastAsia="Palatino Linotype" w:hAnsi="Palatino Linotype" w:cs="Palatino Linotype"/>
          <w:i/>
          <w:color w:val="000000"/>
          <w:sz w:val="20"/>
          <w:szCs w:val="21"/>
        </w:rPr>
        <w:t>, determina, em seu art. 4º, caput, que</w:t>
      </w:r>
      <w:r w:rsidR="006948C5" w:rsidRPr="00BD1C9B">
        <w:rPr>
          <w:rFonts w:ascii="Palatino Linotype" w:eastAsia="Palatino Linotype" w:hAnsi="Palatino Linotype" w:cs="Palatino Linotype"/>
          <w:i/>
          <w:color w:val="000000"/>
          <w:sz w:val="20"/>
          <w:szCs w:val="21"/>
        </w:rPr>
        <w:t xml:space="preserv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capital social mínimo e estrutura mínima, com equipamentos, instalações e equipe de profissionais ou corpo técnico para a execução do objeto incompatíveis com a natureza profissional da pessoa física, conforme demonstrado em estudo técnico preliminar”. Portanto, a possibilidade, ou não, de contratação de pessoas físicas deverá ser objeto de prévia análise e manifestação técnica por parte do órgão contratante, na fase de planejamento da contratação. </w:t>
      </w:r>
    </w:p>
    <w:p w14:paraId="15B35E5B" w14:textId="7531CD51" w:rsidR="006948C5" w:rsidRPr="00BD1C9B" w:rsidRDefault="006948C5"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 xml:space="preserve">O </w:t>
      </w:r>
      <w:hyperlink r:id="rId58" w:history="1">
        <w:r w:rsidRPr="00BD1C9B">
          <w:rPr>
            <w:rFonts w:ascii="Palatino Linotype" w:eastAsia="Palatino Linotype" w:hAnsi="Palatino Linotype" w:cs="Palatino Linotype"/>
            <w:i/>
            <w:color w:val="000000"/>
            <w:sz w:val="20"/>
            <w:szCs w:val="21"/>
          </w:rPr>
          <w:t>Decreto n.º 10.977, de 23 de fevereiro de 2022,</w:t>
        </w:r>
      </w:hyperlink>
      <w:r w:rsidRPr="00BD1C9B">
        <w:rPr>
          <w:rFonts w:ascii="Palatino Linotype" w:eastAsia="Palatino Linotype" w:hAnsi="Palatino Linotype" w:cs="Palatino Linotype"/>
          <w:i/>
          <w:color w:val="000000"/>
          <w:sz w:val="20"/>
          <w:szCs w:val="21"/>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caput do seu art. 11.</w:t>
      </w:r>
    </w:p>
    <w:p w14:paraId="61A3B4C2" w14:textId="77777777" w:rsidR="006D5FA5" w:rsidRPr="0020168A" w:rsidRDefault="006D5FA5" w:rsidP="001177EF">
      <w:pPr>
        <w:pStyle w:val="Nivel2"/>
        <w:numPr>
          <w:ilvl w:val="1"/>
          <w:numId w:val="31"/>
        </w:numPr>
        <w:spacing w:afterLines="120" w:after="288" w:line="312" w:lineRule="auto"/>
        <w:ind w:left="0" w:firstLine="1418"/>
      </w:pPr>
      <w:bookmarkStart w:id="6" w:name="_Ref115800561"/>
      <w:r w:rsidRPr="0020168A">
        <w:rPr>
          <w:b/>
          <w:bCs/>
        </w:rPr>
        <w:t>Pessoa física:</w:t>
      </w:r>
      <w:r w:rsidRPr="0020168A">
        <w:t xml:space="preserve"> cédula de identidade (RG) ou documento equivalente que, por força de lei, tenha validade para fins de identificação em todo o território nacional;</w:t>
      </w:r>
      <w:bookmarkEnd w:id="6"/>
    </w:p>
    <w:p w14:paraId="3AC2B401" w14:textId="77777777" w:rsidR="006D5FA5" w:rsidRPr="0020168A" w:rsidRDefault="006D5FA5" w:rsidP="001177EF">
      <w:pPr>
        <w:pStyle w:val="Nivel2"/>
        <w:numPr>
          <w:ilvl w:val="1"/>
          <w:numId w:val="31"/>
        </w:numPr>
        <w:spacing w:afterLines="120" w:after="288" w:line="312" w:lineRule="auto"/>
        <w:ind w:left="0" w:firstLine="1418"/>
      </w:pPr>
      <w:r w:rsidRPr="0020168A">
        <w:rPr>
          <w:b/>
          <w:bCs/>
        </w:rPr>
        <w:t>Empresário individual:</w:t>
      </w:r>
      <w:r w:rsidRPr="0020168A">
        <w:t xml:space="preserve"> inscrição no Registro Público de Empresas Mercantis, a cargo da Junta Comercial da respectiva sede; </w:t>
      </w:r>
    </w:p>
    <w:p w14:paraId="5A8057EA" w14:textId="718FF763" w:rsidR="006D5FA5" w:rsidRDefault="006D5FA5" w:rsidP="001177EF">
      <w:pPr>
        <w:pStyle w:val="Nivel2"/>
        <w:numPr>
          <w:ilvl w:val="1"/>
          <w:numId w:val="31"/>
        </w:numPr>
        <w:spacing w:afterLines="120" w:after="288" w:line="312" w:lineRule="auto"/>
        <w:ind w:left="0" w:firstLine="1418"/>
      </w:pPr>
      <w:r w:rsidRPr="0020168A">
        <w:rPr>
          <w:b/>
          <w:bCs/>
        </w:rPr>
        <w:lastRenderedPageBreak/>
        <w:t>Microempreendedor Individual - MEI:</w:t>
      </w:r>
      <w:r w:rsidRPr="0020168A">
        <w:t xml:space="preserve"> Certificado da Condição de Microempreendedor Individual - CCMEI, cuja aceitação ficará condicionada à verificação da autenticidade no sítio </w:t>
      </w:r>
      <w:hyperlink r:id="rId59" w:history="1">
        <w:r w:rsidRPr="0020168A">
          <w:rPr>
            <w:rStyle w:val="Hyperlink"/>
          </w:rPr>
          <w:t>https://www.gov.br/empresas-e-negocios/pt-br/empreendedor</w:t>
        </w:r>
      </w:hyperlink>
      <w:r w:rsidRPr="0020168A">
        <w:t xml:space="preserve">; </w:t>
      </w:r>
    </w:p>
    <w:p w14:paraId="20EE78BC" w14:textId="079C06D5"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83</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O </w:t>
      </w:r>
      <w:hyperlink r:id="rId60" w:history="1">
        <w:r w:rsidRPr="00BD1C9B">
          <w:rPr>
            <w:rFonts w:ascii="Palatino Linotype" w:eastAsia="Palatino Linotype" w:hAnsi="Palatino Linotype" w:cs="Palatino Linotype"/>
            <w:i/>
            <w:color w:val="000000"/>
            <w:sz w:val="20"/>
            <w:szCs w:val="21"/>
          </w:rPr>
          <w:t>art. 41 da Lei nº 14.195, de 26 de agosto de 2021</w:t>
        </w:r>
      </w:hyperlink>
      <w:r w:rsidRPr="00BD1C9B">
        <w:rPr>
          <w:rFonts w:ascii="Palatino Linotype" w:eastAsia="Palatino Linotype" w:hAnsi="Palatino Linotype" w:cs="Palatino Linotype"/>
          <w:i/>
          <w:color w:val="000000"/>
          <w:sz w:val="20"/>
          <w:szCs w:val="21"/>
        </w:rPr>
        <w:t>, transformou todas as empresas individuais de responsabilidade limitada (EIRELI) existentes na data da entrada em vigor da Lei em sociedades limitadas unipessoais (SLU), independentemente de qualquer alteração em seus respectivos atos constitutivos.</w:t>
      </w:r>
    </w:p>
    <w:p w14:paraId="779A8F26" w14:textId="77777777"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 xml:space="preserve">Posteriormente, </w:t>
      </w:r>
      <w:hyperlink r:id="rId61" w:history="1">
        <w:r w:rsidRPr="00BD1C9B">
          <w:rPr>
            <w:rFonts w:ascii="Palatino Linotype" w:eastAsia="Palatino Linotype" w:hAnsi="Palatino Linotype" w:cs="Palatino Linotype"/>
            <w:i/>
            <w:color w:val="000000"/>
            <w:sz w:val="20"/>
            <w:szCs w:val="21"/>
          </w:rPr>
          <w:t>o inciso VI, alíneas “a” e “b”, art. 20, da Lei nº 14.382, de 27 de junho de 2022</w:t>
        </w:r>
      </w:hyperlink>
      <w:r w:rsidRPr="00BD1C9B">
        <w:rPr>
          <w:rFonts w:ascii="Palatino Linotype" w:eastAsia="Palatino Linotype" w:hAnsi="Palatino Linotype" w:cs="Palatino Linotype"/>
          <w:i/>
          <w:color w:val="000000"/>
          <w:sz w:val="20"/>
          <w:szCs w:val="21"/>
        </w:rPr>
        <w:t>, revogou as disposições sobre EIRELI constantes do inciso VI do caput do art. 44 e do Título I-A do Livro II da Parte Especial do Código Civil (</w:t>
      </w:r>
      <w:hyperlink r:id="rId62" w:history="1">
        <w:r w:rsidRPr="00BD1C9B">
          <w:rPr>
            <w:rFonts w:ascii="Palatino Linotype" w:eastAsia="Palatino Linotype" w:hAnsi="Palatino Linotype" w:cs="Palatino Linotype"/>
            <w:i/>
            <w:color w:val="000000"/>
            <w:sz w:val="20"/>
            <w:szCs w:val="21"/>
          </w:rPr>
          <w:t>Lei nº 10.406, de 10 de janeiro de 2002</w:t>
        </w:r>
      </w:hyperlink>
      <w:r w:rsidRPr="00BD1C9B">
        <w:rPr>
          <w:rFonts w:ascii="Palatino Linotype" w:eastAsia="Palatino Linotype" w:hAnsi="Palatino Linotype" w:cs="Palatino Linotype"/>
          <w:i/>
          <w:color w:val="000000"/>
          <w:sz w:val="20"/>
          <w:szCs w:val="21"/>
        </w:rPr>
        <w:t>).</w:t>
      </w:r>
    </w:p>
    <w:p w14:paraId="7F729040" w14:textId="77777777"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467F7B34" w14:textId="6EEFC9B6" w:rsidR="00907411" w:rsidRPr="0020168A" w:rsidRDefault="00907411" w:rsidP="00BD1C9B">
      <w:pPr>
        <w:pStyle w:val="Nivel2"/>
        <w:numPr>
          <w:ilvl w:val="0"/>
          <w:numId w:val="0"/>
        </w:numPr>
        <w:spacing w:afterLines="50" w:line="240" w:lineRule="auto"/>
        <w:ind w:left="1707"/>
      </w:pPr>
    </w:p>
    <w:p w14:paraId="08B985C7" w14:textId="77777777" w:rsidR="006D5FA5" w:rsidRPr="0020168A" w:rsidRDefault="006D5FA5" w:rsidP="001177EF">
      <w:pPr>
        <w:pStyle w:val="Nivel2"/>
        <w:numPr>
          <w:ilvl w:val="1"/>
          <w:numId w:val="31"/>
        </w:numPr>
        <w:spacing w:afterLines="120" w:after="288" w:line="312" w:lineRule="auto"/>
        <w:ind w:left="0" w:firstLine="1418"/>
      </w:pPr>
      <w:r w:rsidRPr="0020168A">
        <w:rPr>
          <w:b/>
          <w:bCs/>
        </w:rPr>
        <w:t>Sociedade empresária, sociedade limitada unipessoal – SLU ou sociedade identificada como empresa individual de responsabilidade limitada - EIRELI:</w:t>
      </w:r>
      <w:r w:rsidRPr="0020168A">
        <w:t xml:space="preserve"> inscrição do ato constitutivo, estatuto ou contrato social no Registro Público de Empresas Mercantis, a cargo da Junta Comercial da respectiva sede, acompanhada de documento comprobatório de seus administradores;</w:t>
      </w:r>
    </w:p>
    <w:p w14:paraId="5DA40C7D" w14:textId="05B72432" w:rsidR="006D5FA5" w:rsidRPr="0020168A" w:rsidRDefault="006D5FA5" w:rsidP="001177EF">
      <w:pPr>
        <w:pStyle w:val="Nivel2"/>
        <w:numPr>
          <w:ilvl w:val="1"/>
          <w:numId w:val="31"/>
        </w:numPr>
        <w:spacing w:afterLines="120" w:after="288" w:line="312" w:lineRule="auto"/>
        <w:ind w:left="0" w:firstLine="1418"/>
      </w:pPr>
      <w:r w:rsidRPr="0020168A">
        <w:rPr>
          <w:b/>
          <w:bCs/>
        </w:rPr>
        <w:t>Sociedade empresária estrangeira:</w:t>
      </w:r>
      <w:r w:rsidRPr="0020168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63" w:history="1">
        <w:r w:rsidRPr="0020168A">
          <w:rPr>
            <w:rStyle w:val="Hyperlink"/>
          </w:rPr>
          <w:t>Normativa DREI/ME n.º 77, de 18 de março de 2020</w:t>
        </w:r>
      </w:hyperlink>
      <w:r w:rsidRPr="0020168A">
        <w:t>.</w:t>
      </w:r>
    </w:p>
    <w:p w14:paraId="797FF824" w14:textId="77777777" w:rsidR="006D5FA5" w:rsidRPr="0020168A" w:rsidRDefault="006D5FA5" w:rsidP="001177EF">
      <w:pPr>
        <w:pStyle w:val="Nivel2"/>
        <w:numPr>
          <w:ilvl w:val="1"/>
          <w:numId w:val="31"/>
        </w:numPr>
        <w:spacing w:afterLines="120" w:after="288" w:line="312" w:lineRule="auto"/>
        <w:ind w:left="0" w:firstLine="1418"/>
      </w:pPr>
      <w:r w:rsidRPr="0020168A">
        <w:rPr>
          <w:b/>
          <w:bCs/>
        </w:rPr>
        <w:t xml:space="preserve">Sociedade simples: </w:t>
      </w:r>
      <w:r w:rsidRPr="0020168A">
        <w:t>inscrição do ato constitutivo no Registro Civil de Pessoas Jurídicas do local de sua sede, acompanhada de documento comprobatório de seus administradores;</w:t>
      </w:r>
    </w:p>
    <w:p w14:paraId="3D5F6A06" w14:textId="77777777" w:rsidR="006D5FA5" w:rsidRPr="0020168A" w:rsidRDefault="006D5FA5" w:rsidP="001177EF">
      <w:pPr>
        <w:pStyle w:val="Nivel2"/>
        <w:numPr>
          <w:ilvl w:val="1"/>
          <w:numId w:val="31"/>
        </w:numPr>
        <w:spacing w:afterLines="120" w:after="288" w:line="312" w:lineRule="auto"/>
        <w:ind w:left="0" w:firstLine="1418"/>
      </w:pPr>
      <w:r w:rsidRPr="0020168A">
        <w:rPr>
          <w:b/>
          <w:bCs/>
        </w:rPr>
        <w:t>Filial, sucursal ou agência de sociedade simples ou empresária:</w:t>
      </w:r>
      <w:r w:rsidRPr="0020168A">
        <w:t xml:space="preserve"> inscrição do ato constitutivo da filial, sucursal ou agência da sociedade simples ou empresária, respectivamente, no Registro Civil das Pessoas Jurídicas ou no Registro Público de Empresas </w:t>
      </w:r>
      <w:bookmarkStart w:id="7" w:name="_Int_ySfCXwr4"/>
      <w:r w:rsidRPr="0020168A">
        <w:t>Mercantis onde</w:t>
      </w:r>
      <w:bookmarkEnd w:id="7"/>
      <w:r w:rsidRPr="0020168A">
        <w:t xml:space="preserve"> opera, com averbação no Registro onde tem sede a matriz</w:t>
      </w:r>
    </w:p>
    <w:p w14:paraId="10734638" w14:textId="3BB16957" w:rsidR="006D5FA5" w:rsidRPr="0020168A" w:rsidRDefault="006D5FA5" w:rsidP="001177EF">
      <w:pPr>
        <w:pStyle w:val="Nivel2"/>
        <w:numPr>
          <w:ilvl w:val="1"/>
          <w:numId w:val="31"/>
        </w:numPr>
        <w:spacing w:afterLines="120" w:after="288" w:line="312" w:lineRule="auto"/>
        <w:ind w:left="0" w:firstLine="1418"/>
      </w:pPr>
      <w:r w:rsidRPr="0020168A">
        <w:rPr>
          <w:b/>
          <w:bCs/>
        </w:rPr>
        <w:t>Sociedade cooperativa:</w:t>
      </w:r>
      <w:r w:rsidRPr="0020168A">
        <w:t xml:space="preserve"> ata de fundação e estatuto social, com a ata da assembleia que o aprovou, devidamente arquivado na Junta Comercial ou inscrito no Registro Civil das Pessoas Jurídicas da respectiva sede, além do registro de que trata o </w:t>
      </w:r>
      <w:hyperlink r:id="rId64" w:anchor="art107" w:history="1">
        <w:r w:rsidRPr="0020168A">
          <w:rPr>
            <w:rStyle w:val="Hyperlink"/>
          </w:rPr>
          <w:t>art. 107 da Lei nº 5.764, de 16 de dezembro 1971</w:t>
        </w:r>
      </w:hyperlink>
      <w:r w:rsidRPr="0020168A">
        <w:t>.</w:t>
      </w:r>
    </w:p>
    <w:p w14:paraId="3159843F" w14:textId="2160DED8" w:rsidR="006D5FA5" w:rsidRPr="0020168A" w:rsidRDefault="006D5FA5" w:rsidP="001177EF">
      <w:pPr>
        <w:pStyle w:val="Nivel2"/>
        <w:numPr>
          <w:ilvl w:val="1"/>
          <w:numId w:val="31"/>
        </w:numPr>
        <w:spacing w:afterLines="120" w:after="288" w:line="312" w:lineRule="auto"/>
        <w:ind w:left="0" w:firstLine="1418"/>
      </w:pPr>
      <w:r w:rsidRPr="0020168A">
        <w:rPr>
          <w:b/>
          <w:bCs/>
        </w:rPr>
        <w:t>Agricultor familiar:</w:t>
      </w:r>
      <w:r w:rsidRPr="0020168A">
        <w:t xml:space="preserve"> Declaração de Aptidão ao Pronaf – DAP ou DAP-P válida, ou, ainda, outros documentos definidos pela Secretaria Especial de Agricultura Familiar e do Desenvolvimento Agrário, nos termos do</w:t>
      </w:r>
      <w:hyperlink r:id="rId65" w:anchor="art4§2" w:history="1">
        <w:r w:rsidRPr="0020168A">
          <w:rPr>
            <w:rStyle w:val="Hyperlink"/>
          </w:rPr>
          <w:t xml:space="preserve"> art. 4º, §2º do Decreto nº 10.880, de 2 de dezembro de 2021</w:t>
        </w:r>
      </w:hyperlink>
      <w:r w:rsidRPr="0020168A">
        <w:t>.</w:t>
      </w:r>
    </w:p>
    <w:p w14:paraId="52333DAD" w14:textId="61A308C0" w:rsidR="006D5FA5" w:rsidRDefault="006D5FA5" w:rsidP="001177EF">
      <w:pPr>
        <w:pStyle w:val="Nivel2"/>
        <w:numPr>
          <w:ilvl w:val="1"/>
          <w:numId w:val="31"/>
        </w:numPr>
        <w:spacing w:afterLines="120" w:after="288" w:line="312" w:lineRule="auto"/>
        <w:ind w:left="0" w:firstLine="1418"/>
      </w:pPr>
      <w:r w:rsidRPr="0020168A">
        <w:rPr>
          <w:b/>
          <w:bCs/>
        </w:rPr>
        <w:lastRenderedPageBreak/>
        <w:t>Produtor Rural:</w:t>
      </w:r>
      <w:r w:rsidRPr="0020168A">
        <w:t xml:space="preserve"> matrícula no Cadastro Específico do INSS – CEI, que comprove a qualificação como produtor rural pessoa física, nos termos da </w:t>
      </w:r>
      <w:hyperlink r:id="rId66" w:history="1">
        <w:r w:rsidRPr="0020168A">
          <w:rPr>
            <w:rStyle w:val="Hyperlink"/>
          </w:rPr>
          <w:t>Instrução Normativa RFB n. 971, de 13 de novembro de 2009</w:t>
        </w:r>
      </w:hyperlink>
      <w:r w:rsidRPr="0020168A">
        <w:t xml:space="preserve"> (arts. 17 a 19 e 165).</w:t>
      </w:r>
    </w:p>
    <w:p w14:paraId="1E7C250E" w14:textId="6DA100AF"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84</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O subitem 16.18 tem como fundamento a parte final do disposto no art. 66 da Lei n</w:t>
      </w:r>
      <w:r w:rsidRPr="00BD1C9B">
        <w:rPr>
          <w:rFonts w:ascii="Palatino Linotype" w:eastAsia="Palatino Linotype" w:hAnsi="Palatino Linotype" w:cs="Palatino Linotype" w:hint="cs"/>
          <w:i/>
          <w:color w:val="000000"/>
          <w:sz w:val="20"/>
          <w:szCs w:val="21"/>
        </w:rPr>
        <w:t>º</w:t>
      </w:r>
      <w:r w:rsidRPr="00BD1C9B">
        <w:rPr>
          <w:rFonts w:ascii="Palatino Linotype" w:eastAsia="Palatino Linotype" w:hAnsi="Palatino Linotype" w:cs="Palatino Linotype"/>
          <w:i/>
          <w:color w:val="000000"/>
          <w:sz w:val="20"/>
          <w:szCs w:val="21"/>
        </w:rPr>
        <w:t xml:space="preserve"> 14.133, de 2021. Cabe ao </w:t>
      </w:r>
      <w:r w:rsidRPr="00BD1C9B">
        <w:rPr>
          <w:rFonts w:ascii="Palatino Linotype" w:eastAsia="Palatino Linotype" w:hAnsi="Palatino Linotype" w:cs="Palatino Linotype" w:hint="cs"/>
          <w:i/>
          <w:color w:val="000000"/>
          <w:sz w:val="20"/>
          <w:szCs w:val="21"/>
        </w:rPr>
        <w:t>ó</w:t>
      </w:r>
      <w:r w:rsidRPr="00BD1C9B">
        <w:rPr>
          <w:rFonts w:ascii="Palatino Linotype" w:eastAsia="Palatino Linotype" w:hAnsi="Palatino Linotype" w:cs="Palatino Linotype"/>
          <w:i/>
          <w:color w:val="000000"/>
          <w:sz w:val="20"/>
          <w:szCs w:val="21"/>
        </w:rPr>
        <w:t>rg</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o ou entidade analisar se a atividade relativa ao objeto a ser contratado exige registro ou autoriza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para funcionamento, em raz</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o de previs</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o legal ou normativa. Em caso positivo, dever</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 xml:space="preserve">o ser especificados o documento a ser apresentado, o </w:t>
      </w:r>
      <w:r w:rsidRPr="00BD1C9B">
        <w:rPr>
          <w:rFonts w:ascii="Palatino Linotype" w:eastAsia="Palatino Linotype" w:hAnsi="Palatino Linotype" w:cs="Palatino Linotype" w:hint="cs"/>
          <w:i/>
          <w:color w:val="000000"/>
          <w:sz w:val="20"/>
          <w:szCs w:val="21"/>
        </w:rPr>
        <w:t>ó</w:t>
      </w:r>
      <w:r w:rsidRPr="00BD1C9B">
        <w:rPr>
          <w:rFonts w:ascii="Palatino Linotype" w:eastAsia="Palatino Linotype" w:hAnsi="Palatino Linotype" w:cs="Palatino Linotype"/>
          <w:i/>
          <w:color w:val="000000"/>
          <w:sz w:val="20"/>
          <w:szCs w:val="21"/>
        </w:rPr>
        <w:t>rg</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o competente para expedi-lo e o respectivo fundamento legal. Cite-se, como exemplo, a necessidade de registro de pessoas f</w:t>
      </w:r>
      <w:r w:rsidRPr="00BD1C9B">
        <w:rPr>
          <w:rFonts w:ascii="Palatino Linotype" w:eastAsia="Palatino Linotype" w:hAnsi="Palatino Linotype" w:cs="Palatino Linotype" w:hint="cs"/>
          <w:i/>
          <w:color w:val="000000"/>
          <w:sz w:val="20"/>
          <w:szCs w:val="21"/>
        </w:rPr>
        <w:t>í</w:t>
      </w:r>
      <w:r w:rsidRPr="00BD1C9B">
        <w:rPr>
          <w:rFonts w:ascii="Palatino Linotype" w:eastAsia="Palatino Linotype" w:hAnsi="Palatino Linotype" w:cs="Palatino Linotype"/>
          <w:i/>
          <w:color w:val="000000"/>
          <w:sz w:val="20"/>
          <w:szCs w:val="21"/>
        </w:rPr>
        <w:t>sicas ou jur</w:t>
      </w:r>
      <w:r w:rsidRPr="00BD1C9B">
        <w:rPr>
          <w:rFonts w:ascii="Palatino Linotype" w:eastAsia="Palatino Linotype" w:hAnsi="Palatino Linotype" w:cs="Palatino Linotype" w:hint="cs"/>
          <w:i/>
          <w:color w:val="000000"/>
          <w:sz w:val="20"/>
          <w:szCs w:val="21"/>
        </w:rPr>
        <w:t>í</w:t>
      </w:r>
      <w:r w:rsidRPr="00BD1C9B">
        <w:rPr>
          <w:rFonts w:ascii="Palatino Linotype" w:eastAsia="Palatino Linotype" w:hAnsi="Palatino Linotype" w:cs="Palatino Linotype"/>
          <w:i/>
          <w:color w:val="000000"/>
          <w:sz w:val="20"/>
          <w:szCs w:val="21"/>
        </w:rPr>
        <w:t>dicas no Ex</w:t>
      </w:r>
      <w:r w:rsidRPr="00BD1C9B">
        <w:rPr>
          <w:rFonts w:ascii="Palatino Linotype" w:eastAsia="Palatino Linotype" w:hAnsi="Palatino Linotype" w:cs="Palatino Linotype" w:hint="cs"/>
          <w:i/>
          <w:color w:val="000000"/>
          <w:sz w:val="20"/>
          <w:szCs w:val="21"/>
        </w:rPr>
        <w:t>é</w:t>
      </w:r>
      <w:r w:rsidRPr="00BD1C9B">
        <w:rPr>
          <w:rFonts w:ascii="Palatino Linotype" w:eastAsia="Palatino Linotype" w:hAnsi="Palatino Linotype" w:cs="Palatino Linotype"/>
          <w:i/>
          <w:color w:val="000000"/>
          <w:sz w:val="20"/>
          <w:szCs w:val="21"/>
        </w:rPr>
        <w:t>rcito, com vistas ao exerc</w:t>
      </w:r>
      <w:r w:rsidRPr="00BD1C9B">
        <w:rPr>
          <w:rFonts w:ascii="Palatino Linotype" w:eastAsia="Palatino Linotype" w:hAnsi="Palatino Linotype" w:cs="Palatino Linotype" w:hint="cs"/>
          <w:i/>
          <w:color w:val="000000"/>
          <w:sz w:val="20"/>
          <w:szCs w:val="21"/>
        </w:rPr>
        <w:t>í</w:t>
      </w:r>
      <w:r w:rsidRPr="00BD1C9B">
        <w:rPr>
          <w:rFonts w:ascii="Palatino Linotype" w:eastAsia="Palatino Linotype" w:hAnsi="Palatino Linotype" w:cs="Palatino Linotype"/>
          <w:i/>
          <w:color w:val="000000"/>
          <w:sz w:val="20"/>
          <w:szCs w:val="21"/>
        </w:rPr>
        <w:t>cio de qualquer atividade relativa a Produto Controlado pelo Ex</w:t>
      </w:r>
      <w:r w:rsidRPr="00BD1C9B">
        <w:rPr>
          <w:rFonts w:ascii="Palatino Linotype" w:eastAsia="Palatino Linotype" w:hAnsi="Palatino Linotype" w:cs="Palatino Linotype" w:hint="cs"/>
          <w:i/>
          <w:color w:val="000000"/>
          <w:sz w:val="20"/>
          <w:szCs w:val="21"/>
        </w:rPr>
        <w:t>é</w:t>
      </w:r>
      <w:r w:rsidRPr="00BD1C9B">
        <w:rPr>
          <w:rFonts w:ascii="Palatino Linotype" w:eastAsia="Palatino Linotype" w:hAnsi="Palatino Linotype" w:cs="Palatino Linotype"/>
          <w:i/>
          <w:color w:val="000000"/>
          <w:sz w:val="20"/>
          <w:szCs w:val="21"/>
        </w:rPr>
        <w:t>rcito (PCE), tais como a fabrica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o com</w:t>
      </w:r>
      <w:r w:rsidRPr="00BD1C9B">
        <w:rPr>
          <w:rFonts w:ascii="Palatino Linotype" w:eastAsia="Palatino Linotype" w:hAnsi="Palatino Linotype" w:cs="Palatino Linotype" w:hint="cs"/>
          <w:i/>
          <w:color w:val="000000"/>
          <w:sz w:val="20"/>
          <w:szCs w:val="21"/>
        </w:rPr>
        <w:t>é</w:t>
      </w:r>
      <w:r w:rsidRPr="00BD1C9B">
        <w:rPr>
          <w:rFonts w:ascii="Palatino Linotype" w:eastAsia="Palatino Linotype" w:hAnsi="Palatino Linotype" w:cs="Palatino Linotype"/>
          <w:i/>
          <w:color w:val="000000"/>
          <w:sz w:val="20"/>
          <w:szCs w:val="21"/>
        </w:rPr>
        <w:t>rcio, a importa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a exporta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a utiliza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e a presta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de servi</w:t>
      </w:r>
      <w:r w:rsidRPr="00BD1C9B">
        <w:rPr>
          <w:rFonts w:ascii="Palatino Linotype" w:eastAsia="Palatino Linotype" w:hAnsi="Palatino Linotype" w:cs="Palatino Linotype" w:hint="cs"/>
          <w:i/>
          <w:color w:val="000000"/>
          <w:sz w:val="20"/>
          <w:szCs w:val="21"/>
        </w:rPr>
        <w:t>ç</w:t>
      </w:r>
      <w:r w:rsidRPr="00BD1C9B">
        <w:rPr>
          <w:rFonts w:ascii="Palatino Linotype" w:eastAsia="Palatino Linotype" w:hAnsi="Palatino Linotype" w:cs="Palatino Linotype"/>
          <w:i/>
          <w:color w:val="000000"/>
          <w:sz w:val="20"/>
          <w:szCs w:val="21"/>
        </w:rPr>
        <w:t>os envolvendo arma de fogo, explosivo, muni</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dentre outros.</w:t>
      </w:r>
    </w:p>
    <w:p w14:paraId="12D1F90E" w14:textId="77777777" w:rsidR="006D5FA5" w:rsidRPr="00EF261A" w:rsidRDefault="006D5FA5" w:rsidP="001177EF">
      <w:pPr>
        <w:pStyle w:val="Nvel2-Red"/>
        <w:numPr>
          <w:ilvl w:val="1"/>
          <w:numId w:val="31"/>
        </w:numPr>
        <w:spacing w:afterLines="120" w:after="288" w:line="312" w:lineRule="auto"/>
        <w:ind w:left="0" w:firstLine="1418"/>
        <w:rPr>
          <w:i w:val="0"/>
        </w:rPr>
      </w:pPr>
      <w:r w:rsidRPr="008B09DF">
        <w:rPr>
          <w:b/>
          <w:bCs/>
          <w:i w:val="0"/>
          <w:color w:val="000000" w:themeColor="text1"/>
        </w:rPr>
        <w:t>Ato de autorização</w:t>
      </w:r>
      <w:r w:rsidRPr="008B09DF">
        <w:rPr>
          <w:i w:val="0"/>
          <w:color w:val="000000" w:themeColor="text1"/>
        </w:rPr>
        <w:t xml:space="preserve"> para o exercício da atividade de </w:t>
      </w:r>
      <w:r w:rsidRPr="00EF261A">
        <w:rPr>
          <w:i w:val="0"/>
        </w:rPr>
        <w:t xml:space="preserve">............ </w:t>
      </w:r>
      <w:r w:rsidRPr="00EF261A">
        <w:t>(especificar a atividade contratada sujeita à autorização)</w:t>
      </w:r>
      <w:r w:rsidRPr="00EF261A">
        <w:rPr>
          <w:i w:val="0"/>
          <w:color w:val="000000" w:themeColor="text1"/>
        </w:rPr>
        <w:t xml:space="preserve">, expedido por </w:t>
      </w:r>
      <w:r w:rsidRPr="00EF261A">
        <w:rPr>
          <w:i w:val="0"/>
        </w:rPr>
        <w:t xml:space="preserve">....... </w:t>
      </w:r>
      <w:r w:rsidRPr="00EF261A">
        <w:t>(especificar o órgão competente)</w:t>
      </w:r>
      <w:r w:rsidRPr="00EF261A">
        <w:rPr>
          <w:i w:val="0"/>
        </w:rPr>
        <w:t xml:space="preserve"> nos termos do art. </w:t>
      </w:r>
      <w:proofErr w:type="gramStart"/>
      <w:r w:rsidRPr="00EF261A">
        <w:rPr>
          <w:i w:val="0"/>
        </w:rPr>
        <w:t>.....</w:t>
      </w:r>
      <w:proofErr w:type="gramEnd"/>
      <w:r w:rsidRPr="00EF261A">
        <w:rPr>
          <w:i w:val="0"/>
        </w:rPr>
        <w:t xml:space="preserve"> da (Lei/Decreto) n° ........</w:t>
      </w:r>
    </w:p>
    <w:p w14:paraId="37506265" w14:textId="77777777" w:rsidR="006D5FA5" w:rsidRPr="0020168A" w:rsidRDefault="006D5FA5" w:rsidP="001177EF">
      <w:pPr>
        <w:pStyle w:val="Nivel2"/>
        <w:numPr>
          <w:ilvl w:val="1"/>
          <w:numId w:val="31"/>
        </w:numPr>
        <w:spacing w:afterLines="120" w:after="288" w:line="312" w:lineRule="auto"/>
        <w:ind w:left="0" w:firstLine="1418"/>
      </w:pPr>
      <w:r w:rsidRPr="0020168A">
        <w:t>Os documentos apresentados deverão estar acompanhados de todas as alterações ou da consolidação respectiva.</w:t>
      </w:r>
    </w:p>
    <w:p w14:paraId="21DB9363" w14:textId="77777777" w:rsidR="006D5FA5" w:rsidRDefault="006D5FA5" w:rsidP="00977BFB">
      <w:pPr>
        <w:pStyle w:val="Nvel1-SemNum"/>
        <w:spacing w:before="120" w:afterLines="120" w:after="288" w:line="312" w:lineRule="auto"/>
        <w:ind w:left="0"/>
        <w:rPr>
          <w:color w:val="auto"/>
          <w:lang w:eastAsia="zh-CN" w:bidi="hi-IN"/>
        </w:rPr>
      </w:pPr>
      <w:r w:rsidRPr="0020168A">
        <w:rPr>
          <w:color w:val="auto"/>
          <w:lang w:eastAsia="zh-CN" w:bidi="hi-IN"/>
        </w:rPr>
        <w:t>Habilitação fiscal, social e trabalhista</w:t>
      </w:r>
    </w:p>
    <w:p w14:paraId="76620E97" w14:textId="29841E56"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85</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O artigo 193 do Código Tributário Nacional (</w:t>
      </w:r>
      <w:hyperlink r:id="rId67" w:history="1">
        <w:r w:rsidRPr="00BD1C9B">
          <w:rPr>
            <w:rFonts w:ascii="Palatino Linotype" w:eastAsia="Palatino Linotype" w:hAnsi="Palatino Linotype" w:cs="Palatino Linotype"/>
            <w:i/>
            <w:color w:val="000000"/>
            <w:sz w:val="20"/>
            <w:szCs w:val="21"/>
          </w:rPr>
          <w:t>Lei nº 5.172, de 25 de outubro de 1966</w:t>
        </w:r>
      </w:hyperlink>
      <w:r w:rsidRPr="00BD1C9B">
        <w:rPr>
          <w:rFonts w:ascii="Palatino Linotype" w:eastAsia="Palatino Linotype" w:hAnsi="Palatino Linotype" w:cs="Palatino Linotype"/>
          <w:i/>
          <w:color w:val="000000"/>
          <w:sz w:val="20"/>
          <w:szCs w:val="21"/>
        </w:rPr>
        <w:t xml:space="preserve">) preceitua que a prova da quitação de todos os tributos devidos dar-se-á no âmbito da Fazenda Pública interessada, “relativos à atividade em cujo exercício contrata ou concorre”. Nessa mesma linha, </w:t>
      </w:r>
      <w:hyperlink r:id="rId68" w:history="1">
        <w:r w:rsidRPr="00BD1C9B">
          <w:rPr>
            <w:rFonts w:ascii="Palatino Linotype" w:eastAsia="Palatino Linotype" w:hAnsi="Palatino Linotype" w:cs="Palatino Linotype"/>
            <w:i/>
            <w:color w:val="000000"/>
            <w:sz w:val="20"/>
            <w:szCs w:val="21"/>
          </w:rPr>
          <w:t>o art. 68, inciso II, da Lei n.º 14.133, de 2021</w:t>
        </w:r>
      </w:hyperlink>
      <w:r w:rsidRPr="00BD1C9B">
        <w:rPr>
          <w:rFonts w:ascii="Palatino Linotype" w:eastAsia="Palatino Linotype" w:hAnsi="Palatino Linotype" w:cs="Palatino Linotype"/>
          <w:i/>
          <w:color w:val="000000"/>
          <w:sz w:val="20"/>
          <w:szCs w:val="21"/>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p w14:paraId="7FB1F682" w14:textId="141E4061" w:rsidR="006D5FA5" w:rsidRPr="0020168A" w:rsidRDefault="00977BFB" w:rsidP="001177EF">
      <w:pPr>
        <w:pStyle w:val="Nivel2"/>
        <w:numPr>
          <w:ilvl w:val="1"/>
          <w:numId w:val="31"/>
        </w:numPr>
        <w:spacing w:afterLines="120" w:after="288" w:line="312" w:lineRule="auto"/>
        <w:ind w:left="0" w:firstLine="1418"/>
      </w:pPr>
      <w:r>
        <w:t xml:space="preserve"> </w:t>
      </w:r>
      <w:r w:rsidR="006D5FA5" w:rsidRPr="0020168A">
        <w:t>Prova de inscrição no Cadastro Nacional de Pessoas Jurídicas ou no Cadastro de Pessoas Físicas, conforme o caso;</w:t>
      </w:r>
    </w:p>
    <w:p w14:paraId="694AC63F" w14:textId="1E6BDBC1" w:rsidR="006D5FA5" w:rsidRPr="00306C8A" w:rsidRDefault="00977BFB" w:rsidP="001177EF">
      <w:pPr>
        <w:pStyle w:val="Nivel2"/>
        <w:numPr>
          <w:ilvl w:val="1"/>
          <w:numId w:val="31"/>
        </w:numPr>
        <w:spacing w:afterLines="120" w:after="288" w:line="312" w:lineRule="auto"/>
        <w:ind w:left="0" w:firstLine="1418"/>
      </w:pPr>
      <w:r>
        <w:t xml:space="preserve"> </w:t>
      </w:r>
      <w:r w:rsidR="006D5FA5" w:rsidRPr="00306C8A">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A443D0" w14:textId="2569CBD1" w:rsidR="006D5FA5" w:rsidRPr="0020168A" w:rsidRDefault="00977BFB" w:rsidP="001177EF">
      <w:pPr>
        <w:pStyle w:val="Nivel2"/>
        <w:numPr>
          <w:ilvl w:val="1"/>
          <w:numId w:val="31"/>
        </w:numPr>
        <w:spacing w:afterLines="120" w:after="288" w:line="312" w:lineRule="auto"/>
        <w:ind w:left="0" w:firstLine="1418"/>
      </w:pPr>
      <w:r>
        <w:t xml:space="preserve"> </w:t>
      </w:r>
      <w:r w:rsidR="006D5FA5" w:rsidRPr="0020168A">
        <w:t>Prova de regularidade com o Fundo de Garantia do Tempo de Serviço (FGTS);</w:t>
      </w:r>
    </w:p>
    <w:p w14:paraId="5CCA761A" w14:textId="77777777" w:rsidR="006D5FA5" w:rsidRPr="0020168A" w:rsidRDefault="006D5FA5" w:rsidP="001177EF">
      <w:pPr>
        <w:pStyle w:val="Nivel2"/>
        <w:numPr>
          <w:ilvl w:val="1"/>
          <w:numId w:val="31"/>
        </w:numPr>
        <w:spacing w:afterLines="120" w:after="288" w:line="312" w:lineRule="auto"/>
        <w:ind w:left="0" w:firstLine="1418"/>
      </w:pPr>
      <w:r w:rsidRPr="0020168A">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21A0E1" w14:textId="77777777" w:rsidR="006D5FA5" w:rsidRPr="0020168A" w:rsidRDefault="006D5FA5" w:rsidP="001177EF">
      <w:pPr>
        <w:pStyle w:val="Nivel2"/>
        <w:numPr>
          <w:ilvl w:val="1"/>
          <w:numId w:val="31"/>
        </w:numPr>
        <w:spacing w:afterLines="120" w:after="288" w:line="312" w:lineRule="auto"/>
        <w:ind w:left="0" w:firstLine="1418"/>
      </w:pPr>
      <w:r w:rsidRPr="0020168A">
        <w:t xml:space="preserve">Prova de inscrição no cadastro de contribuintes </w:t>
      </w:r>
      <w:r w:rsidRPr="00EF261A">
        <w:rPr>
          <w:iCs/>
          <w:color w:val="FF0000"/>
        </w:rPr>
        <w:t>[Estadual/Distrital]</w:t>
      </w:r>
      <w:r w:rsidRPr="00EF261A">
        <w:rPr>
          <w:color w:val="FF0000"/>
        </w:rPr>
        <w:t xml:space="preserve"> ou </w:t>
      </w:r>
      <w:r w:rsidRPr="00EF261A">
        <w:rPr>
          <w:iCs/>
          <w:color w:val="FF0000"/>
        </w:rPr>
        <w:t>[Municipal/Distrital]</w:t>
      </w:r>
      <w:r w:rsidRPr="0020168A">
        <w:rPr>
          <w:color w:val="FF0000"/>
        </w:rPr>
        <w:t xml:space="preserve"> </w:t>
      </w:r>
      <w:r w:rsidRPr="0020168A">
        <w:t xml:space="preserve">relativo ao domicílio ou sede do fornecedor, pertinente ao seu ramo de atividade e compatível com o objeto contratual; </w:t>
      </w:r>
    </w:p>
    <w:p w14:paraId="4B25C4FC" w14:textId="77777777" w:rsidR="006D5FA5" w:rsidRPr="0020168A" w:rsidRDefault="006D5FA5" w:rsidP="001177EF">
      <w:pPr>
        <w:pStyle w:val="Nivel2"/>
        <w:numPr>
          <w:ilvl w:val="1"/>
          <w:numId w:val="31"/>
        </w:numPr>
        <w:spacing w:afterLines="120" w:after="288" w:line="312" w:lineRule="auto"/>
        <w:ind w:left="0" w:firstLine="1418"/>
      </w:pPr>
      <w:r w:rsidRPr="0020168A">
        <w:t xml:space="preserve">Prova de regularidade com a Fazenda </w:t>
      </w:r>
      <w:r w:rsidRPr="00EF261A">
        <w:rPr>
          <w:iCs/>
          <w:color w:val="FF0000"/>
        </w:rPr>
        <w:t>[Estadual/Distrital] ou [Municipal/Distrital]</w:t>
      </w:r>
      <w:r w:rsidRPr="0020168A">
        <w:rPr>
          <w:color w:val="FF0000"/>
        </w:rPr>
        <w:t xml:space="preserve"> </w:t>
      </w:r>
      <w:r w:rsidRPr="0020168A">
        <w:t>do domicílio ou sede do fornecedor, relativa à atividade em cujo exercício contrata ou concorre;</w:t>
      </w:r>
    </w:p>
    <w:p w14:paraId="1D305FC3" w14:textId="77777777" w:rsidR="006D5FA5" w:rsidRDefault="006D5FA5" w:rsidP="001177EF">
      <w:pPr>
        <w:pStyle w:val="Nivel2"/>
        <w:numPr>
          <w:ilvl w:val="1"/>
          <w:numId w:val="31"/>
        </w:numPr>
        <w:spacing w:afterLines="120" w:after="288" w:line="312" w:lineRule="auto"/>
        <w:ind w:left="0" w:firstLine="1418"/>
      </w:pPr>
      <w:r w:rsidRPr="0020168A">
        <w:t xml:space="preserve">Caso o fornecedor seja considerado isento dos tributos </w:t>
      </w:r>
      <w:r w:rsidRPr="00EF261A">
        <w:rPr>
          <w:iCs/>
          <w:color w:val="FF0000"/>
        </w:rPr>
        <w:t>[Estadual/Distrital] ou [Municipal/Distrital]</w:t>
      </w:r>
      <w:r w:rsidRPr="0020168A">
        <w:rPr>
          <w:color w:val="FF0000"/>
        </w:rPr>
        <w:t xml:space="preserve"> </w:t>
      </w:r>
      <w:r w:rsidRPr="0020168A">
        <w:t>relacionados ao objeto contratual, deverá comprovar tal condição mediante a apresentação de declaração da Fazenda respectiva do seu domicílio ou sede, ou outra equivalente, na forma da lei.</w:t>
      </w:r>
    </w:p>
    <w:p w14:paraId="10A40566" w14:textId="73D0818B"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86</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A apresentação do Certificado de Condição de Microempreendedor Individual – CCMEI supre as exigências de inscrição nos cadastros fiscais, na medida em que essas informações constam no próprio Certificado.</w:t>
      </w:r>
    </w:p>
    <w:p w14:paraId="060533E1" w14:textId="77777777" w:rsidR="00907411" w:rsidRPr="0020168A" w:rsidRDefault="00907411" w:rsidP="008D1274">
      <w:pPr>
        <w:pStyle w:val="Nivel2"/>
        <w:numPr>
          <w:ilvl w:val="0"/>
          <w:numId w:val="0"/>
        </w:numPr>
        <w:spacing w:afterLines="120" w:after="288" w:line="312" w:lineRule="auto"/>
        <w:ind w:firstLine="1560"/>
      </w:pPr>
    </w:p>
    <w:p w14:paraId="63D67802" w14:textId="639C1980" w:rsidR="006D5FA5" w:rsidRPr="0020168A" w:rsidRDefault="008D1274" w:rsidP="001177EF">
      <w:pPr>
        <w:pStyle w:val="Nivel2"/>
        <w:numPr>
          <w:ilvl w:val="1"/>
          <w:numId w:val="31"/>
        </w:numPr>
        <w:spacing w:afterLines="120" w:after="288" w:line="312" w:lineRule="auto"/>
        <w:ind w:left="0" w:firstLine="1418"/>
      </w:pPr>
      <w:r>
        <w:t xml:space="preserve"> </w:t>
      </w:r>
      <w:r w:rsidR="006D5FA5" w:rsidRPr="0020168A">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272A3416" w14:textId="77777777" w:rsidR="006D5FA5" w:rsidRDefault="006D5FA5" w:rsidP="003E4012">
      <w:pPr>
        <w:pStyle w:val="Nvel1-SemNum"/>
        <w:spacing w:before="120" w:afterLines="120" w:after="288" w:line="312" w:lineRule="auto"/>
        <w:rPr>
          <w:color w:val="auto"/>
          <w:lang w:eastAsia="zh-CN" w:bidi="hi-IN"/>
        </w:rPr>
      </w:pPr>
      <w:r w:rsidRPr="0020168A">
        <w:rPr>
          <w:color w:val="auto"/>
          <w:lang w:eastAsia="zh-CN" w:bidi="hi-IN"/>
        </w:rPr>
        <w:t>Qualificação Econômico-Financeira</w:t>
      </w:r>
    </w:p>
    <w:p w14:paraId="3212D759" w14:textId="61B50BFE"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344E50">
        <w:rPr>
          <w:rFonts w:ascii="Palatino Linotype" w:eastAsia="Palatino Linotype" w:hAnsi="Palatino Linotype" w:cs="Palatino Linotype"/>
          <w:b/>
          <w:i/>
          <w:color w:val="000000"/>
          <w:sz w:val="20"/>
          <w:szCs w:val="21"/>
        </w:rPr>
        <w:t>87</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69" w:history="1">
        <w:r w:rsidRPr="00BD1C9B">
          <w:rPr>
            <w:rFonts w:ascii="Palatino Linotype" w:eastAsia="Palatino Linotype" w:hAnsi="Palatino Linotype" w:cs="Palatino Linotype"/>
            <w:i/>
            <w:color w:val="000000"/>
            <w:sz w:val="20"/>
            <w:szCs w:val="21"/>
          </w:rPr>
          <w:t>Lei n.º 14.133, de 2021</w:t>
        </w:r>
      </w:hyperlink>
      <w:r w:rsidRPr="00BD1C9B">
        <w:rPr>
          <w:rFonts w:ascii="Palatino Linotype" w:eastAsia="Palatino Linotype" w:hAnsi="Palatino Linotype" w:cs="Palatino Linotype"/>
          <w:i/>
          <w:color w:val="000000"/>
          <w:sz w:val="20"/>
          <w:szCs w:val="21"/>
        </w:rPr>
        <w:t xml:space="preserve">, deve ser excepcional e justificada, à luz do </w:t>
      </w:r>
      <w:hyperlink r:id="rId70" w:history="1">
        <w:r w:rsidRPr="00BD1C9B">
          <w:rPr>
            <w:rFonts w:ascii="Palatino Linotype" w:eastAsia="Palatino Linotype" w:hAnsi="Palatino Linotype" w:cs="Palatino Linotype"/>
            <w:i/>
            <w:color w:val="000000"/>
            <w:sz w:val="20"/>
            <w:szCs w:val="21"/>
          </w:rPr>
          <w:t>art. 37, XXI, da Constituição Federal</w:t>
        </w:r>
      </w:hyperlink>
      <w:r w:rsidRPr="00BD1C9B">
        <w:rPr>
          <w:rFonts w:ascii="Palatino Linotype" w:eastAsia="Palatino Linotype" w:hAnsi="Palatino Linotype" w:cs="Palatino Linotype"/>
          <w:i/>
          <w:color w:val="000000"/>
          <w:sz w:val="20"/>
          <w:szCs w:val="21"/>
        </w:rPr>
        <w:t>.</w:t>
      </w:r>
    </w:p>
    <w:p w14:paraId="17DC49E6" w14:textId="3DC1C04F"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344E50">
        <w:rPr>
          <w:rFonts w:ascii="Palatino Linotype" w:eastAsia="Palatino Linotype" w:hAnsi="Palatino Linotype" w:cs="Palatino Linotype"/>
          <w:b/>
          <w:i/>
          <w:color w:val="000000"/>
          <w:sz w:val="20"/>
          <w:szCs w:val="21"/>
        </w:rPr>
        <w:t>88</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É possível adotar critérios de habilitação econômico-financeira com requisitos diferenciados, estabelecidos conforme as peculiaridades do objeto a ser licitado, com justificativa do percentual adotado nos autos do procedimento licitatório.</w:t>
      </w:r>
    </w:p>
    <w:p w14:paraId="2FAAEB2E" w14:textId="790BCADA" w:rsidR="00907411" w:rsidRPr="0020168A" w:rsidRDefault="00907411" w:rsidP="008D1274">
      <w:pPr>
        <w:pStyle w:val="Nvel1-SemNum"/>
        <w:tabs>
          <w:tab w:val="clear" w:pos="567"/>
        </w:tabs>
        <w:spacing w:before="120" w:afterLines="50" w:after="120"/>
        <w:ind w:left="0" w:firstLine="1560"/>
        <w:rPr>
          <w:color w:val="auto"/>
          <w:lang w:eastAsia="zh-CN" w:bidi="hi-IN"/>
        </w:rPr>
      </w:pPr>
    </w:p>
    <w:p w14:paraId="3FE7166C" w14:textId="1229DAFE" w:rsidR="006D5FA5" w:rsidRPr="0020168A" w:rsidRDefault="008D1274" w:rsidP="001177EF">
      <w:pPr>
        <w:pStyle w:val="Nivel2"/>
        <w:numPr>
          <w:ilvl w:val="1"/>
          <w:numId w:val="31"/>
        </w:numPr>
        <w:spacing w:afterLines="120" w:after="288" w:line="312" w:lineRule="auto"/>
        <w:ind w:left="0" w:firstLine="1418"/>
      </w:pPr>
      <w:r>
        <w:t xml:space="preserve"> </w:t>
      </w:r>
      <w:r w:rsidR="006D5FA5" w:rsidRPr="0020168A">
        <w:t>Certidão negativa de insolvência civil expedida pelo distribuidor do domicílio ou sede do licitante, caso se trate de pessoa física, desde que admitida a sua participação na licitação (</w:t>
      </w:r>
      <w:r w:rsidRPr="00C916C1">
        <w:rPr>
          <w:u w:val="single"/>
        </w:rPr>
        <w:t>Decreto Municipal nº 23.847, de 2023</w:t>
      </w:r>
      <w:r w:rsidR="006D5FA5" w:rsidRPr="0020168A">
        <w:t xml:space="preserve">), ou de sociedade simples; </w:t>
      </w:r>
    </w:p>
    <w:p w14:paraId="1F54055A" w14:textId="304A5FFD" w:rsidR="006D5FA5" w:rsidRPr="0020168A" w:rsidRDefault="00211028" w:rsidP="001177EF">
      <w:pPr>
        <w:pStyle w:val="Nivel2"/>
        <w:numPr>
          <w:ilvl w:val="1"/>
          <w:numId w:val="31"/>
        </w:numPr>
        <w:spacing w:afterLines="120" w:after="288" w:line="312" w:lineRule="auto"/>
        <w:ind w:left="0" w:firstLine="1418"/>
      </w:pPr>
      <w:r>
        <w:lastRenderedPageBreak/>
        <w:t xml:space="preserve"> </w:t>
      </w:r>
      <w:r w:rsidR="006D5FA5" w:rsidRPr="0020168A">
        <w:t xml:space="preserve">Certidão negativa de falência expedida pelo distribuidor da sede do fornecedor - </w:t>
      </w:r>
      <w:hyperlink r:id="rId71" w:anchor="art69" w:history="1">
        <w:r w:rsidR="006D5FA5" w:rsidRPr="0020168A">
          <w:rPr>
            <w:rStyle w:val="Hyperlink"/>
          </w:rPr>
          <w:t>Lei nº 14.133, de 2021, art. 69, caput, inciso II</w:t>
        </w:r>
      </w:hyperlink>
      <w:r w:rsidR="006D5FA5" w:rsidRPr="0020168A">
        <w:t>);</w:t>
      </w:r>
    </w:p>
    <w:p w14:paraId="755E188C" w14:textId="50C81638" w:rsidR="006D5FA5" w:rsidRPr="0020168A" w:rsidRDefault="00211028" w:rsidP="001177EF">
      <w:pPr>
        <w:pStyle w:val="Nivel2"/>
        <w:numPr>
          <w:ilvl w:val="1"/>
          <w:numId w:val="31"/>
        </w:numPr>
        <w:spacing w:afterLines="120" w:after="288" w:line="312" w:lineRule="auto"/>
        <w:ind w:left="0" w:firstLine="1418"/>
      </w:pPr>
      <w:r>
        <w:t xml:space="preserve"> </w:t>
      </w:r>
      <w:r w:rsidR="006D5FA5" w:rsidRPr="0020168A">
        <w:t>Índices de Liquidez Geral (LG), Solvência Geral (SG) e Liquidez Corrente (LC), superiores a 1 (um), comprovados mediante a apresentação pelo licitante de balanço patrimonial, demonstração de resultado de exercício e demais demonstrações contábeis dos 2 (dois) últimos exercícios sociais e obtidos pela aplicação das seguintes fórmulas:</w:t>
      </w:r>
    </w:p>
    <w:p w14:paraId="35E09E4F" w14:textId="0A3E3ECF" w:rsidR="006D5FA5" w:rsidRPr="0020168A" w:rsidRDefault="006D5FA5" w:rsidP="008D1274">
      <w:pPr>
        <w:pStyle w:val="Nivel2"/>
        <w:numPr>
          <w:ilvl w:val="0"/>
          <w:numId w:val="0"/>
        </w:numPr>
        <w:spacing w:afterLines="120" w:after="288" w:line="312" w:lineRule="auto"/>
        <w:ind w:left="1134"/>
        <w:contextualSpacing/>
        <w:jc w:val="center"/>
        <w:rPr>
          <w:rFonts w:eastAsia="Arial"/>
        </w:rPr>
      </w:pPr>
      <w:r w:rsidRPr="0020168A">
        <w:rPr>
          <w:rFonts w:eastAsia="Arial"/>
        </w:rPr>
        <w:t>I - Liquidez Geral (LG) = (Ativo Circul</w:t>
      </w:r>
      <w:r w:rsidR="000778E9">
        <w:rPr>
          <w:rFonts w:eastAsia="Arial"/>
        </w:rPr>
        <w:t xml:space="preserve">ante + Realizável a Longo </w:t>
      </w:r>
      <w:proofErr w:type="gramStart"/>
      <w:r w:rsidR="000778E9">
        <w:rPr>
          <w:rFonts w:eastAsia="Arial"/>
        </w:rPr>
        <w:t>Prazo</w:t>
      </w:r>
      <w:r w:rsidRPr="0020168A">
        <w:rPr>
          <w:rFonts w:eastAsia="Arial"/>
        </w:rPr>
        <w:t>)/</w:t>
      </w:r>
      <w:proofErr w:type="gramEnd"/>
      <w:r w:rsidRPr="0020168A">
        <w:rPr>
          <w:rFonts w:eastAsia="Arial"/>
        </w:rPr>
        <w:t>( Passivo Circulante + Passivo Não Circulante);</w:t>
      </w:r>
    </w:p>
    <w:p w14:paraId="05260276" w14:textId="5562DF5C" w:rsidR="006D5FA5" w:rsidRPr="0020168A" w:rsidRDefault="006D5FA5" w:rsidP="008D1274">
      <w:pPr>
        <w:pStyle w:val="Nivel3"/>
        <w:numPr>
          <w:ilvl w:val="0"/>
          <w:numId w:val="0"/>
        </w:numPr>
        <w:spacing w:afterLines="120" w:after="288" w:line="312" w:lineRule="auto"/>
        <w:ind w:left="1134"/>
        <w:jc w:val="center"/>
        <w:rPr>
          <w:rFonts w:eastAsia="Arial"/>
        </w:rPr>
      </w:pPr>
      <w:r w:rsidRPr="0020168A">
        <w:rPr>
          <w:rFonts w:eastAsia="Arial"/>
        </w:rPr>
        <w:t>II - Solvência Geral (SG)</w:t>
      </w:r>
      <w:r w:rsidR="008D1274">
        <w:rPr>
          <w:rFonts w:eastAsia="Arial"/>
        </w:rPr>
        <w:t xml:space="preserve"> </w:t>
      </w:r>
      <w:r w:rsidRPr="0020168A">
        <w:rPr>
          <w:rFonts w:eastAsia="Arial"/>
        </w:rPr>
        <w:t xml:space="preserve">= (Ativo </w:t>
      </w:r>
      <w:proofErr w:type="gramStart"/>
      <w:r w:rsidRPr="0020168A">
        <w:rPr>
          <w:rFonts w:eastAsia="Arial"/>
        </w:rPr>
        <w:t>Total)/</w:t>
      </w:r>
      <w:proofErr w:type="gramEnd"/>
      <w:r w:rsidRPr="0020168A">
        <w:rPr>
          <w:rFonts w:eastAsia="Arial"/>
        </w:rPr>
        <w:t>(Passivo Circulante +Passivo não Circulante); e</w:t>
      </w:r>
    </w:p>
    <w:p w14:paraId="1E392077" w14:textId="77777777" w:rsidR="006D5FA5" w:rsidRPr="0020168A" w:rsidRDefault="006D5FA5" w:rsidP="008D1274">
      <w:pPr>
        <w:pStyle w:val="Nivel3"/>
        <w:numPr>
          <w:ilvl w:val="0"/>
          <w:numId w:val="0"/>
        </w:numPr>
        <w:spacing w:afterLines="120" w:after="288" w:line="312" w:lineRule="auto"/>
        <w:ind w:left="1134"/>
        <w:jc w:val="center"/>
        <w:rPr>
          <w:rFonts w:eastAsia="Arial"/>
        </w:rPr>
      </w:pPr>
      <w:r w:rsidRPr="0020168A">
        <w:rPr>
          <w:rFonts w:eastAsia="Arial"/>
        </w:rPr>
        <w:t xml:space="preserve">III - Liquidez Corrente (LC) = (Ativo </w:t>
      </w:r>
      <w:proofErr w:type="gramStart"/>
      <w:r w:rsidRPr="0020168A">
        <w:rPr>
          <w:rFonts w:eastAsia="Arial"/>
        </w:rPr>
        <w:t>Circulante)/</w:t>
      </w:r>
      <w:proofErr w:type="gramEnd"/>
      <w:r w:rsidRPr="0020168A">
        <w:rPr>
          <w:rFonts w:eastAsia="Arial"/>
        </w:rPr>
        <w:t>(Passivo Circulante).</w:t>
      </w:r>
    </w:p>
    <w:p w14:paraId="109F4688" w14:textId="77777777" w:rsidR="006D5FA5" w:rsidRPr="0020168A" w:rsidRDefault="006D5FA5" w:rsidP="001177EF">
      <w:pPr>
        <w:pStyle w:val="Nivel2"/>
        <w:numPr>
          <w:ilvl w:val="1"/>
          <w:numId w:val="31"/>
        </w:numPr>
        <w:spacing w:afterLines="120" w:after="288" w:line="312" w:lineRule="auto"/>
        <w:ind w:left="0" w:firstLine="1418"/>
        <w:rPr>
          <w:rFonts w:eastAsia="Arial"/>
        </w:rPr>
      </w:pPr>
      <w:r w:rsidRPr="0020168A">
        <w:rPr>
          <w:rFonts w:eastAsia="Arial"/>
        </w:rPr>
        <w:t xml:space="preserve">Caso a empresa licitante apresente resultado inferior ou igual a 1 (um) em qualquer dos índices de Liquidez Geral (LG), Solvência Geral (SG) e Liquidez Corrente (LC), será exigido para fins de habilitação </w:t>
      </w:r>
      <w:r w:rsidRPr="00F86E15">
        <w:rPr>
          <w:rFonts w:eastAsia="Arial"/>
          <w:i/>
          <w:color w:val="FF0000"/>
        </w:rPr>
        <w:t>[capital mínimo]</w:t>
      </w:r>
      <w:r w:rsidRPr="00EF261A">
        <w:rPr>
          <w:rFonts w:eastAsia="Arial"/>
          <w:color w:val="FF0000"/>
        </w:rPr>
        <w:t xml:space="preserve"> </w:t>
      </w:r>
      <w:r w:rsidRPr="00F86E15">
        <w:rPr>
          <w:rFonts w:eastAsia="Arial"/>
          <w:i/>
          <w:color w:val="FF0000"/>
          <w:u w:val="single"/>
        </w:rPr>
        <w:t>OU</w:t>
      </w:r>
      <w:r w:rsidRPr="00EF261A">
        <w:rPr>
          <w:rFonts w:eastAsia="Arial"/>
          <w:color w:val="0000FF"/>
        </w:rPr>
        <w:t xml:space="preserve"> </w:t>
      </w:r>
      <w:r w:rsidRPr="00F86E15">
        <w:rPr>
          <w:rFonts w:eastAsia="Arial"/>
          <w:i/>
          <w:color w:val="FF0000"/>
        </w:rPr>
        <w:t>[patrimônio líquido mínimo]</w:t>
      </w:r>
      <w:r w:rsidRPr="00EF261A">
        <w:rPr>
          <w:rFonts w:eastAsia="Arial"/>
          <w:color w:val="FF0000"/>
        </w:rPr>
        <w:t xml:space="preserve"> </w:t>
      </w:r>
      <w:r w:rsidRPr="00EF261A">
        <w:rPr>
          <w:rFonts w:eastAsia="Arial"/>
        </w:rPr>
        <w:t>de</w:t>
      </w:r>
      <w:r w:rsidRPr="00EF261A">
        <w:rPr>
          <w:rFonts w:eastAsia="Arial"/>
          <w:color w:val="0000FF"/>
        </w:rPr>
        <w:t xml:space="preserve"> </w:t>
      </w:r>
      <w:r w:rsidRPr="00EF261A">
        <w:rPr>
          <w:rFonts w:eastAsia="Arial"/>
          <w:color w:val="FF0000"/>
        </w:rPr>
        <w:t xml:space="preserve">......% [até 10%] </w:t>
      </w:r>
      <w:r w:rsidRPr="00EF261A">
        <w:rPr>
          <w:rFonts w:eastAsia="Arial"/>
        </w:rPr>
        <w:t xml:space="preserve">do </w:t>
      </w:r>
      <w:r w:rsidRPr="00F86E15">
        <w:rPr>
          <w:rFonts w:eastAsia="Arial"/>
          <w:i/>
          <w:color w:val="FF0000"/>
        </w:rPr>
        <w:t xml:space="preserve">[valor total estimado da contratação] </w:t>
      </w:r>
      <w:r w:rsidRPr="00F86E15">
        <w:rPr>
          <w:rFonts w:eastAsia="Arial"/>
          <w:i/>
          <w:color w:val="FF0000"/>
          <w:u w:val="single"/>
        </w:rPr>
        <w:t>OU</w:t>
      </w:r>
      <w:r w:rsidRPr="00F86E15">
        <w:rPr>
          <w:rFonts w:eastAsia="Arial"/>
          <w:i/>
          <w:color w:val="FF0000"/>
        </w:rPr>
        <w:t xml:space="preserve"> [valor total estimado da parcela pertinente]</w:t>
      </w:r>
      <w:r w:rsidRPr="00EF261A">
        <w:rPr>
          <w:rFonts w:eastAsia="Arial"/>
          <w:color w:val="FF0000"/>
        </w:rPr>
        <w:t>.</w:t>
      </w:r>
    </w:p>
    <w:p w14:paraId="72D43253" w14:textId="53B7629D" w:rsidR="006D5FA5" w:rsidRPr="0020168A" w:rsidRDefault="00211028" w:rsidP="001177EF">
      <w:pPr>
        <w:pStyle w:val="Nivel2"/>
        <w:numPr>
          <w:ilvl w:val="1"/>
          <w:numId w:val="31"/>
        </w:numPr>
        <w:spacing w:afterLines="120" w:after="288" w:line="312" w:lineRule="auto"/>
        <w:ind w:left="0" w:firstLine="1418"/>
      </w:pPr>
      <w:r>
        <w:t xml:space="preserve"> </w:t>
      </w:r>
      <w:r w:rsidR="006D5FA5" w:rsidRPr="0020168A">
        <w:t>As empresas criadas no exercício financeiro da licitação deverão atender a todas as exigências da habilitação e poderão substituir os demonstrativos contábeis pelo balanço de abertura. (Lei nº</w:t>
      </w:r>
      <w:r w:rsidR="008D1274">
        <w:t xml:space="preserve"> 14.133, de 2021, art. 65, §1º)</w:t>
      </w:r>
    </w:p>
    <w:p w14:paraId="519B9555" w14:textId="532528E4" w:rsidR="006D5FA5" w:rsidRDefault="00211028" w:rsidP="001177EF">
      <w:pPr>
        <w:pStyle w:val="Nivel2"/>
        <w:numPr>
          <w:ilvl w:val="1"/>
          <w:numId w:val="31"/>
        </w:numPr>
        <w:spacing w:afterLines="120" w:after="288" w:line="312" w:lineRule="auto"/>
        <w:ind w:left="0" w:firstLine="1418"/>
      </w:pPr>
      <w:r>
        <w:t xml:space="preserve"> </w:t>
      </w:r>
      <w:r w:rsidR="006D5FA5" w:rsidRPr="0020168A">
        <w:t>O balanço patrimonial, demonstração de resultado de exercício e demais demonstrações contábeis limitar-se-ão ao último exercício no caso de a pessoa jurídica ter sido constituída há menos de 2 (dois) anos. (Lei nº 14.133, de 2021, art. 69, §6º)</w:t>
      </w:r>
    </w:p>
    <w:p w14:paraId="6F459DF5" w14:textId="3A4DF008"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344E50">
        <w:rPr>
          <w:rFonts w:ascii="Palatino Linotype" w:eastAsia="Palatino Linotype" w:hAnsi="Palatino Linotype" w:cs="Palatino Linotype"/>
          <w:b/>
          <w:i/>
          <w:color w:val="000000"/>
          <w:sz w:val="20"/>
          <w:szCs w:val="21"/>
        </w:rPr>
        <w:t>89</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w:t>
      </w:r>
      <w:r w:rsidRPr="00306C8A">
        <w:rPr>
          <w:rFonts w:ascii="Palatino Linotype" w:eastAsia="Palatino Linotype" w:hAnsi="Palatino Linotype" w:cs="Palatino Linotype"/>
          <w:b/>
          <w:i/>
          <w:color w:val="000000"/>
          <w:sz w:val="20"/>
          <w:szCs w:val="21"/>
        </w:rPr>
        <w:t>Não podem ser cumulativas as exigências de capital mínimo e de patrimônio líquido mínimo, razão pela qual a Administração deverá escolher motivadamente entre uma das duas opções.</w:t>
      </w:r>
    </w:p>
    <w:p w14:paraId="5CC9B424" w14:textId="2FC88A11"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344E50">
        <w:rPr>
          <w:rFonts w:ascii="Palatino Linotype" w:eastAsia="Palatino Linotype" w:hAnsi="Palatino Linotype" w:cs="Palatino Linotype"/>
          <w:b/>
          <w:i/>
          <w:color w:val="000000"/>
          <w:sz w:val="20"/>
          <w:szCs w:val="21"/>
        </w:rPr>
        <w:t>90</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4110B7E6" w14:textId="77777777"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14:paraId="0AB3CD35" w14:textId="0B416CE0" w:rsidR="00907411" w:rsidRDefault="00907411" w:rsidP="00907411">
      <w:pPr>
        <w:pStyle w:val="Nivel2"/>
        <w:numPr>
          <w:ilvl w:val="0"/>
          <w:numId w:val="0"/>
        </w:numPr>
        <w:spacing w:afterLines="120" w:after="288" w:line="312" w:lineRule="auto"/>
        <w:ind w:left="1708"/>
      </w:pPr>
    </w:p>
    <w:p w14:paraId="51ECF4DB" w14:textId="4865D7FD"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lastRenderedPageBreak/>
        <w:t>Nota Explicativa</w:t>
      </w:r>
      <w:r w:rsidR="00344E50">
        <w:rPr>
          <w:rFonts w:ascii="Palatino Linotype" w:eastAsia="Palatino Linotype" w:hAnsi="Palatino Linotype" w:cs="Palatino Linotype"/>
          <w:b/>
          <w:i/>
          <w:color w:val="000000"/>
          <w:sz w:val="20"/>
          <w:szCs w:val="21"/>
        </w:rPr>
        <w:t xml:space="preserve"> 91</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A previs</w:t>
      </w:r>
      <w:r w:rsidRPr="00BD1C9B">
        <w:rPr>
          <w:rFonts w:ascii="Palatino Linotype" w:eastAsia="Palatino Linotype" w:hAnsi="Palatino Linotype" w:cs="Palatino Linotype" w:hint="cs"/>
          <w:i/>
          <w:color w:val="000000"/>
          <w:sz w:val="20"/>
          <w:szCs w:val="21"/>
        </w:rPr>
        <w:t>ã</w:t>
      </w:r>
      <w:r w:rsidRPr="00BD1C9B">
        <w:rPr>
          <w:rFonts w:ascii="Palatino Linotype" w:eastAsia="Palatino Linotype" w:hAnsi="Palatino Linotype" w:cs="Palatino Linotype"/>
          <w:i/>
          <w:color w:val="000000"/>
          <w:sz w:val="20"/>
          <w:szCs w:val="21"/>
        </w:rPr>
        <w:t xml:space="preserve">o do subitem 16.34 decorre do disposto no art. 69, </w:t>
      </w:r>
      <w:r w:rsidRPr="00BD1C9B">
        <w:rPr>
          <w:rFonts w:ascii="Palatino Linotype" w:eastAsia="Palatino Linotype" w:hAnsi="Palatino Linotype" w:cs="Palatino Linotype" w:hint="eastAsia"/>
          <w:i/>
          <w:color w:val="000000"/>
          <w:sz w:val="20"/>
          <w:szCs w:val="21"/>
        </w:rPr>
        <w:t>§</w:t>
      </w:r>
      <w:r w:rsidRPr="00BD1C9B">
        <w:rPr>
          <w:rFonts w:ascii="Palatino Linotype" w:eastAsia="Palatino Linotype" w:hAnsi="Palatino Linotype" w:cs="Palatino Linotype"/>
          <w:i/>
          <w:color w:val="000000"/>
          <w:sz w:val="20"/>
          <w:szCs w:val="21"/>
        </w:rPr>
        <w:t>1</w:t>
      </w:r>
      <w:r w:rsidRPr="00BD1C9B">
        <w:rPr>
          <w:rFonts w:ascii="Palatino Linotype" w:eastAsia="Palatino Linotype" w:hAnsi="Palatino Linotype" w:cs="Palatino Linotype" w:hint="cs"/>
          <w:i/>
          <w:color w:val="000000"/>
          <w:sz w:val="20"/>
          <w:szCs w:val="21"/>
        </w:rPr>
        <w:t>º</w:t>
      </w:r>
      <w:r w:rsidRPr="00BD1C9B">
        <w:rPr>
          <w:rFonts w:ascii="Palatino Linotype" w:eastAsia="Palatino Linotype" w:hAnsi="Palatino Linotype" w:cs="Palatino Linotype"/>
          <w:i/>
          <w:color w:val="000000"/>
          <w:sz w:val="20"/>
          <w:szCs w:val="21"/>
        </w:rPr>
        <w:t xml:space="preserve"> da Lei n</w:t>
      </w:r>
      <w:r w:rsidRPr="00BD1C9B">
        <w:rPr>
          <w:rFonts w:ascii="Palatino Linotype" w:eastAsia="Palatino Linotype" w:hAnsi="Palatino Linotype" w:cs="Palatino Linotype" w:hint="cs"/>
          <w:i/>
          <w:color w:val="000000"/>
          <w:sz w:val="20"/>
          <w:szCs w:val="21"/>
        </w:rPr>
        <w:t>º</w:t>
      </w:r>
      <w:r w:rsidRPr="00BD1C9B">
        <w:rPr>
          <w:rFonts w:ascii="Palatino Linotype" w:eastAsia="Palatino Linotype" w:hAnsi="Palatino Linotype" w:cs="Palatino Linotype"/>
          <w:i/>
          <w:color w:val="000000"/>
          <w:sz w:val="20"/>
          <w:szCs w:val="21"/>
        </w:rPr>
        <w:t xml:space="preserve"> 14.133, de 2021, podendo a Administra</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optar por tal disposi</w:t>
      </w:r>
      <w:r w:rsidRPr="00BD1C9B">
        <w:rPr>
          <w:rFonts w:ascii="Palatino Linotype" w:eastAsia="Palatino Linotype" w:hAnsi="Palatino Linotype" w:cs="Palatino Linotype" w:hint="cs"/>
          <w:i/>
          <w:color w:val="000000"/>
          <w:sz w:val="20"/>
          <w:szCs w:val="21"/>
        </w:rPr>
        <w:t>çã</w:t>
      </w:r>
      <w:r w:rsidRPr="00BD1C9B">
        <w:rPr>
          <w:rFonts w:ascii="Palatino Linotype" w:eastAsia="Palatino Linotype" w:hAnsi="Palatino Linotype" w:cs="Palatino Linotype"/>
          <w:i/>
          <w:color w:val="000000"/>
          <w:sz w:val="20"/>
          <w:szCs w:val="21"/>
        </w:rPr>
        <w:t>o, desde que justificadamente.</w:t>
      </w:r>
    </w:p>
    <w:p w14:paraId="58BCCF65" w14:textId="77777777" w:rsidR="006D5FA5" w:rsidRPr="00211028" w:rsidRDefault="006D5FA5" w:rsidP="001177EF">
      <w:pPr>
        <w:pStyle w:val="Nvel2-Red"/>
        <w:numPr>
          <w:ilvl w:val="1"/>
          <w:numId w:val="31"/>
        </w:numPr>
        <w:spacing w:afterLines="120" w:after="288" w:line="312" w:lineRule="auto"/>
        <w:ind w:left="0" w:firstLine="1418"/>
        <w:rPr>
          <w:i w:val="0"/>
          <w:color w:val="000000" w:themeColor="text1"/>
        </w:rPr>
      </w:pPr>
      <w:r w:rsidRPr="00211028">
        <w:rPr>
          <w:i w:val="0"/>
          <w:color w:val="000000" w:themeColor="text1"/>
        </w:rPr>
        <w:t>O atendimento dos índices econômicos previstos neste item deverá ser atestado mediante declaração assinada por profissional habilitado da área contábil, apresentada pelo fornecedor.</w:t>
      </w:r>
    </w:p>
    <w:p w14:paraId="1ED659CB" w14:textId="77777777" w:rsidR="006D5FA5" w:rsidRDefault="006D5FA5" w:rsidP="003878C9">
      <w:pPr>
        <w:pStyle w:val="Nvel1-SemNum"/>
        <w:spacing w:before="120" w:afterLines="120" w:after="288" w:line="312" w:lineRule="auto"/>
        <w:rPr>
          <w:color w:val="auto"/>
          <w:lang w:eastAsia="zh-CN" w:bidi="hi-IN"/>
        </w:rPr>
      </w:pPr>
      <w:r w:rsidRPr="0020168A">
        <w:rPr>
          <w:color w:val="auto"/>
          <w:lang w:eastAsia="zh-CN" w:bidi="hi-IN"/>
        </w:rPr>
        <w:t>Qualificação Técnica</w:t>
      </w:r>
    </w:p>
    <w:p w14:paraId="0907E8A9" w14:textId="0060911F" w:rsidR="00907411" w:rsidRPr="00BD1C9B" w:rsidRDefault="00344E50"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 92</w:t>
      </w:r>
      <w:r w:rsidR="00907411" w:rsidRPr="00BD1C9B">
        <w:rPr>
          <w:rFonts w:ascii="Palatino Linotype" w:eastAsia="Palatino Linotype" w:hAnsi="Palatino Linotype" w:cs="Palatino Linotype"/>
          <w:b/>
          <w:i/>
          <w:color w:val="000000"/>
          <w:sz w:val="20"/>
          <w:szCs w:val="21"/>
        </w:rPr>
        <w:t>:</w:t>
      </w:r>
      <w:r w:rsidR="00907411" w:rsidRPr="00BD1C9B">
        <w:rPr>
          <w:rFonts w:ascii="Palatino Linotype" w:eastAsia="Palatino Linotype" w:hAnsi="Palatino Linotype" w:cs="Palatino Linotype"/>
          <w:i/>
          <w:color w:val="000000"/>
          <w:sz w:val="20"/>
          <w:szCs w:val="21"/>
        </w:rPr>
        <w:t xml:space="preserve"> O </w:t>
      </w:r>
      <w:hyperlink r:id="rId72" w:history="1">
        <w:r w:rsidR="00907411" w:rsidRPr="00BD1C9B">
          <w:rPr>
            <w:rFonts w:ascii="Palatino Linotype" w:eastAsia="Palatino Linotype" w:hAnsi="Palatino Linotype" w:cs="Palatino Linotype"/>
            <w:i/>
            <w:color w:val="000000"/>
            <w:sz w:val="20"/>
            <w:szCs w:val="21"/>
          </w:rPr>
          <w:t>art. 67 da Lei nº 14.133, de 2021</w:t>
        </w:r>
      </w:hyperlink>
      <w:r w:rsidR="00907411" w:rsidRPr="00BD1C9B">
        <w:rPr>
          <w:rFonts w:ascii="Palatino Linotype" w:eastAsia="Palatino Linotype" w:hAnsi="Palatino Linotype" w:cs="Palatino Linotype"/>
          <w:i/>
          <w:color w:val="000000"/>
          <w:sz w:val="20"/>
          <w:szCs w:val="21"/>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73" w:history="1">
        <w:r w:rsidR="00907411" w:rsidRPr="00BD1C9B">
          <w:rPr>
            <w:rFonts w:ascii="Palatino Linotype" w:eastAsia="Palatino Linotype" w:hAnsi="Palatino Linotype" w:cs="Palatino Linotype"/>
            <w:i/>
            <w:color w:val="000000"/>
            <w:sz w:val="20"/>
            <w:szCs w:val="21"/>
          </w:rPr>
          <w:t>artigo 37, inciso XXI, da Constituição Federal</w:t>
        </w:r>
      </w:hyperlink>
      <w:r w:rsidR="00907411" w:rsidRPr="00BD1C9B">
        <w:rPr>
          <w:rFonts w:ascii="Palatino Linotype" w:eastAsia="Palatino Linotype" w:hAnsi="Palatino Linotype" w:cs="Palatino Linotype"/>
          <w:i/>
          <w:color w:val="000000"/>
          <w:sz w:val="20"/>
          <w:szCs w:val="21"/>
        </w:rPr>
        <w:t xml:space="preserve">, caso verifique que a medida é indispensável à garantia do cumprimento das obrigações pertinentes à execução do objeto. </w:t>
      </w:r>
    </w:p>
    <w:p w14:paraId="0F756427" w14:textId="77777777"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258FEDF5" w14:textId="08BF923B"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8672FA">
        <w:rPr>
          <w:rFonts w:ascii="Palatino Linotype" w:eastAsia="Palatino Linotype" w:hAnsi="Palatino Linotype" w:cs="Palatino Linotype"/>
          <w:b/>
          <w:i/>
          <w:color w:val="000000"/>
          <w:sz w:val="20"/>
          <w:szCs w:val="21"/>
        </w:rPr>
        <w:t>9</w:t>
      </w:r>
      <w:r w:rsidR="00344E50">
        <w:rPr>
          <w:rFonts w:ascii="Palatino Linotype" w:eastAsia="Palatino Linotype" w:hAnsi="Palatino Linotype" w:cs="Palatino Linotype"/>
          <w:b/>
          <w:i/>
          <w:color w:val="000000"/>
          <w:sz w:val="20"/>
          <w:szCs w:val="21"/>
        </w:rPr>
        <w:t>3</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1DA895EA" w14:textId="4FC18C54"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b/>
          <w:i/>
          <w:color w:val="000000"/>
          <w:sz w:val="20"/>
          <w:szCs w:val="21"/>
        </w:rPr>
        <w:t xml:space="preserve">Nota Explicativa </w:t>
      </w:r>
      <w:r w:rsidR="008672FA">
        <w:rPr>
          <w:rFonts w:ascii="Palatino Linotype" w:eastAsia="Palatino Linotype" w:hAnsi="Palatino Linotype" w:cs="Palatino Linotype"/>
          <w:b/>
          <w:i/>
          <w:color w:val="000000"/>
          <w:sz w:val="20"/>
          <w:szCs w:val="21"/>
        </w:rPr>
        <w:t>9</w:t>
      </w:r>
      <w:r w:rsidR="00344E50">
        <w:rPr>
          <w:rFonts w:ascii="Palatino Linotype" w:eastAsia="Palatino Linotype" w:hAnsi="Palatino Linotype" w:cs="Palatino Linotype"/>
          <w:b/>
          <w:i/>
          <w:color w:val="000000"/>
          <w:sz w:val="20"/>
          <w:szCs w:val="21"/>
        </w:rPr>
        <w:t>4</w:t>
      </w:r>
      <w:r w:rsidRPr="00BD1C9B">
        <w:rPr>
          <w:rFonts w:ascii="Palatino Linotype" w:eastAsia="Palatino Linotype" w:hAnsi="Palatino Linotype" w:cs="Palatino Linotype"/>
          <w:b/>
          <w:i/>
          <w:color w:val="000000"/>
          <w:sz w:val="20"/>
          <w:szCs w:val="21"/>
        </w:rPr>
        <w:t>:</w:t>
      </w:r>
      <w:r w:rsidRPr="00BD1C9B">
        <w:rPr>
          <w:rFonts w:ascii="Palatino Linotype" w:eastAsia="Palatino Linotype" w:hAnsi="Palatino Linotype" w:cs="Palatino Linotype"/>
          <w:i/>
          <w:color w:val="000000"/>
          <w:sz w:val="20"/>
          <w:szCs w:val="21"/>
        </w:rPr>
        <w:t xml:space="preserve">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1804908" w14:textId="48C6E0BA" w:rsidR="00907411" w:rsidRPr="00BD1C9B" w:rsidRDefault="00907411" w:rsidP="00BD1C9B">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BD1C9B">
        <w:rPr>
          <w:rFonts w:ascii="Palatino Linotype" w:eastAsia="Palatino Linotype" w:hAnsi="Palatino Linotype" w:cs="Palatino Linotype"/>
          <w:i/>
          <w:color w:val="000000"/>
          <w:sz w:val="20"/>
          <w:szCs w:val="21"/>
        </w:rPr>
        <w:t xml:space="preserve">“O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w:t>
      </w:r>
      <w:r w:rsidR="00BD1C9B" w:rsidRPr="00BD1C9B">
        <w:rPr>
          <w:rFonts w:ascii="Palatino Linotype" w:eastAsia="Palatino Linotype" w:hAnsi="Palatino Linotype" w:cs="Palatino Linotype"/>
          <w:i/>
          <w:color w:val="000000"/>
          <w:sz w:val="20"/>
          <w:szCs w:val="21"/>
        </w:rPr>
        <w:t>subcontratado. ”</w:t>
      </w:r>
    </w:p>
    <w:p w14:paraId="412379E4" w14:textId="5EE5F6E2" w:rsidR="00907411" w:rsidRDefault="00907411" w:rsidP="00F44DE2">
      <w:pPr>
        <w:pStyle w:val="Nvel1-SemNum"/>
        <w:spacing w:before="120" w:afterLines="50" w:after="120"/>
        <w:rPr>
          <w:color w:val="auto"/>
          <w:lang w:eastAsia="zh-CN" w:bidi="hi-IN"/>
        </w:rPr>
      </w:pPr>
    </w:p>
    <w:p w14:paraId="062B8747" w14:textId="27161E1E" w:rsidR="00C93F6D" w:rsidRPr="00F44DE2" w:rsidRDefault="008672FA"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w:t>
      </w:r>
      <w:r w:rsidR="00C93F6D" w:rsidRPr="00F44DE2">
        <w:rPr>
          <w:rFonts w:ascii="Palatino Linotype" w:eastAsia="Palatino Linotype" w:hAnsi="Palatino Linotype" w:cs="Palatino Linotype"/>
          <w:b/>
          <w:i/>
          <w:color w:val="000000"/>
          <w:sz w:val="20"/>
          <w:szCs w:val="21"/>
        </w:rPr>
        <w:t>xplicativa</w:t>
      </w:r>
      <w:r w:rsidR="00344E50">
        <w:rPr>
          <w:rFonts w:ascii="Palatino Linotype" w:eastAsia="Palatino Linotype" w:hAnsi="Palatino Linotype" w:cs="Palatino Linotype"/>
          <w:b/>
          <w:i/>
          <w:color w:val="000000"/>
          <w:sz w:val="20"/>
          <w:szCs w:val="21"/>
        </w:rPr>
        <w:t xml:space="preserve"> 95</w:t>
      </w:r>
      <w:r w:rsidR="00C93F6D" w:rsidRPr="00F44DE2">
        <w:rPr>
          <w:rFonts w:ascii="Palatino Linotype" w:eastAsia="Palatino Linotype" w:hAnsi="Palatino Linotype" w:cs="Palatino Linotype"/>
          <w:b/>
          <w:i/>
          <w:color w:val="000000"/>
          <w:sz w:val="20"/>
          <w:szCs w:val="21"/>
        </w:rPr>
        <w:t>:</w:t>
      </w:r>
      <w:r w:rsidR="00C93F6D" w:rsidRPr="00F44DE2">
        <w:rPr>
          <w:rFonts w:ascii="Palatino Linotype" w:eastAsia="Palatino Linotype" w:hAnsi="Palatino Linotype" w:cs="Palatino Linotype"/>
          <w:i/>
          <w:color w:val="000000"/>
          <w:sz w:val="20"/>
          <w:szCs w:val="21"/>
        </w:rPr>
        <w:t xml:space="preserve"> A exigência do item 16.35 só deve ser formulada quando, por determinação legal, o exercício de determinada atividade afeta ao objeto contratual esteja sujeita à fiscalização da entidade profissional competente, a ser indicada expressamente no dispositivo. </w:t>
      </w:r>
    </w:p>
    <w:p w14:paraId="4EF173BA" w14:textId="77777777" w:rsidR="00C93F6D" w:rsidRPr="00F44DE2" w:rsidRDefault="00C93F6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F44DE2">
        <w:rPr>
          <w:rFonts w:ascii="Palatino Linotype" w:eastAsia="Palatino Linotype" w:hAnsi="Palatino Linotype" w:cs="Palatino Linotype"/>
          <w:i/>
          <w:color w:val="000000"/>
          <w:sz w:val="20"/>
          <w:szCs w:val="21"/>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2BBBAA06" w14:textId="45EB8FC9" w:rsidR="006D5FA5" w:rsidRPr="005463E2" w:rsidRDefault="005463E2" w:rsidP="001177EF">
      <w:pPr>
        <w:pStyle w:val="Nvel2-Red"/>
        <w:numPr>
          <w:ilvl w:val="1"/>
          <w:numId w:val="31"/>
        </w:numPr>
        <w:spacing w:afterLines="120" w:after="288" w:line="312" w:lineRule="auto"/>
        <w:ind w:left="0" w:firstLine="1418"/>
        <w:rPr>
          <w:i w:val="0"/>
          <w:color w:val="auto"/>
          <w:lang w:eastAsia="zh-CN" w:bidi="hi-IN"/>
        </w:rPr>
      </w:pPr>
      <w:r>
        <w:rPr>
          <w:i w:val="0"/>
          <w:color w:val="auto"/>
          <w:lang w:eastAsia="zh-CN" w:bidi="hi-IN"/>
        </w:rPr>
        <w:t xml:space="preserve"> </w:t>
      </w:r>
      <w:r w:rsidR="006D5FA5" w:rsidRPr="005463E2">
        <w:rPr>
          <w:i w:val="0"/>
          <w:color w:val="auto"/>
          <w:lang w:eastAsia="zh-CN" w:bidi="hi-IN"/>
        </w:rPr>
        <w:t xml:space="preserve">Registro ou inscrição da empresa na entidade profissional </w:t>
      </w:r>
      <w:r w:rsidR="006D5FA5" w:rsidRPr="00F86E15">
        <w:rPr>
          <w:lang w:eastAsia="zh-CN" w:bidi="hi-IN"/>
        </w:rPr>
        <w:t>.........(escrever por extenso, se o caso)</w:t>
      </w:r>
      <w:r w:rsidR="006D5FA5" w:rsidRPr="00F86E15">
        <w:rPr>
          <w:i w:val="0"/>
          <w:color w:val="auto"/>
          <w:lang w:eastAsia="zh-CN" w:bidi="hi-IN"/>
        </w:rPr>
        <w:t>,</w:t>
      </w:r>
      <w:r w:rsidR="006D5FA5" w:rsidRPr="005463E2">
        <w:rPr>
          <w:i w:val="0"/>
          <w:color w:val="auto"/>
          <w:lang w:eastAsia="zh-CN" w:bidi="hi-IN"/>
        </w:rPr>
        <w:t xml:space="preserve"> em plena validade;</w:t>
      </w:r>
    </w:p>
    <w:p w14:paraId="4A586B02" w14:textId="362E702A" w:rsidR="00C93F6D" w:rsidRPr="00F44DE2" w:rsidRDefault="00344E50"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 96</w:t>
      </w:r>
      <w:r w:rsidR="00C93F6D" w:rsidRPr="00F44DE2">
        <w:rPr>
          <w:rFonts w:ascii="Palatino Linotype" w:eastAsia="Palatino Linotype" w:hAnsi="Palatino Linotype" w:cs="Palatino Linotype"/>
          <w:b/>
          <w:i/>
          <w:color w:val="000000"/>
          <w:sz w:val="20"/>
          <w:szCs w:val="21"/>
        </w:rPr>
        <w:t xml:space="preserve">: </w:t>
      </w:r>
      <w:r w:rsidR="00C93F6D" w:rsidRPr="00F44DE2">
        <w:rPr>
          <w:rFonts w:ascii="Palatino Linotype" w:eastAsia="Palatino Linotype" w:hAnsi="Palatino Linotype" w:cs="Palatino Linotype"/>
          <w:i/>
          <w:color w:val="000000"/>
          <w:sz w:val="20"/>
          <w:szCs w:val="21"/>
        </w:rPr>
        <w:t xml:space="preserve">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w:t>
      </w:r>
      <w:r w:rsidR="00C93F6D" w:rsidRPr="00F44DE2">
        <w:rPr>
          <w:rFonts w:ascii="Palatino Linotype" w:eastAsia="Palatino Linotype" w:hAnsi="Palatino Linotype" w:cs="Palatino Linotype"/>
          <w:i/>
          <w:color w:val="000000"/>
          <w:sz w:val="20"/>
          <w:szCs w:val="21"/>
        </w:rPr>
        <w:lastRenderedPageBreak/>
        <w:t>ser contratado). Deste modo, é possível que essa comprovação se dê pela somatória de atestados de contratos executados realizados concomitantemente, pois da mesma forma revelam a capacidade operacional da empresa.</w:t>
      </w:r>
    </w:p>
    <w:p w14:paraId="3D0E027E" w14:textId="77777777" w:rsidR="00C93F6D" w:rsidRPr="00F44DE2" w:rsidRDefault="00C93F6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F44DE2">
        <w:rPr>
          <w:rFonts w:ascii="Palatino Linotype" w:eastAsia="Palatino Linotype" w:hAnsi="Palatino Linotype" w:cs="Palatino Linotype"/>
          <w:i/>
          <w:color w:val="000000"/>
          <w:sz w:val="20"/>
          <w:szCs w:val="21"/>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D8282A6" w14:textId="77777777" w:rsidR="00C93F6D" w:rsidRPr="00F44DE2" w:rsidRDefault="00C93F6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F44DE2">
        <w:rPr>
          <w:rFonts w:ascii="Palatino Linotype" w:eastAsia="Palatino Linotype" w:hAnsi="Palatino Linotype" w:cs="Palatino Linotype"/>
          <w:i/>
          <w:color w:val="000000"/>
          <w:sz w:val="20"/>
          <w:szCs w:val="21"/>
        </w:rPr>
        <w:t xml:space="preserve">Conforme </w:t>
      </w:r>
      <w:hyperlink r:id="rId74" w:history="1">
        <w:r w:rsidRPr="00F44DE2">
          <w:rPr>
            <w:rFonts w:ascii="Palatino Linotype" w:eastAsia="Palatino Linotype" w:hAnsi="Palatino Linotype" w:cs="Palatino Linotype"/>
            <w:i/>
            <w:color w:val="000000"/>
            <w:sz w:val="20"/>
            <w:szCs w:val="21"/>
          </w:rPr>
          <w:t>§2º do art. 67 da Lei nº 14.133, de 2021</w:t>
        </w:r>
      </w:hyperlink>
      <w:r w:rsidRPr="00F44DE2">
        <w:rPr>
          <w:rFonts w:ascii="Palatino Linotype" w:eastAsia="Palatino Linotype" w:hAnsi="Palatino Linotype" w:cs="Palatino Linotype"/>
          <w:i/>
          <w:color w:val="000000"/>
          <w:sz w:val="20"/>
          <w:szCs w:val="21"/>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72DB0334" w14:textId="7B91979F" w:rsidR="00C93F6D" w:rsidRPr="00F44DE2" w:rsidRDefault="00344E50"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 97</w:t>
      </w:r>
      <w:r w:rsidR="00C93F6D" w:rsidRPr="00F44DE2">
        <w:rPr>
          <w:rFonts w:ascii="Palatino Linotype" w:eastAsia="Palatino Linotype" w:hAnsi="Palatino Linotype" w:cs="Palatino Linotype"/>
          <w:b/>
          <w:i/>
          <w:color w:val="000000"/>
          <w:sz w:val="20"/>
          <w:szCs w:val="21"/>
        </w:rPr>
        <w:t>:</w:t>
      </w:r>
      <w:r w:rsidR="00C93F6D" w:rsidRPr="00F44DE2">
        <w:rPr>
          <w:rFonts w:ascii="Palatino Linotype" w:eastAsia="Palatino Linotype" w:hAnsi="Palatino Linotype" w:cs="Palatino Linotype"/>
          <w:i/>
          <w:color w:val="000000"/>
          <w:sz w:val="20"/>
          <w:szCs w:val="21"/>
        </w:rPr>
        <w:t xml:space="preserve"> Os requisitos de qualificação técnica são aplicáveis a todos os licitantes, inclusive pessoas físicas, conforme inciso I do </w:t>
      </w:r>
      <w:hyperlink r:id="rId75" w:history="1">
        <w:r w:rsidR="00C93F6D" w:rsidRPr="00F44DE2">
          <w:rPr>
            <w:rFonts w:ascii="Palatino Linotype" w:eastAsia="Palatino Linotype" w:hAnsi="Palatino Linotype" w:cs="Palatino Linotype"/>
            <w:i/>
            <w:color w:val="000000"/>
            <w:sz w:val="20"/>
            <w:szCs w:val="21"/>
          </w:rPr>
          <w:t>art. 5º da Instrução Normativa Seges/ME nº 116, de 2021</w:t>
        </w:r>
      </w:hyperlink>
      <w:r w:rsidR="00C93F6D" w:rsidRPr="00F44DE2">
        <w:rPr>
          <w:rFonts w:ascii="Palatino Linotype" w:eastAsia="Palatino Linotype" w:hAnsi="Palatino Linotype" w:cs="Palatino Linotype"/>
          <w:i/>
          <w:color w:val="000000"/>
          <w:sz w:val="20"/>
          <w:szCs w:val="21"/>
        </w:rPr>
        <w:t>.</w:t>
      </w:r>
    </w:p>
    <w:p w14:paraId="5716C71E" w14:textId="6299BF2E" w:rsidR="00C93F6D" w:rsidRPr="00F44DE2" w:rsidRDefault="00344E50"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 98</w:t>
      </w:r>
      <w:r w:rsidR="00C93F6D" w:rsidRPr="00F44DE2">
        <w:rPr>
          <w:rFonts w:ascii="Palatino Linotype" w:eastAsia="Palatino Linotype" w:hAnsi="Palatino Linotype" w:cs="Palatino Linotype"/>
          <w:b/>
          <w:i/>
          <w:color w:val="000000"/>
          <w:sz w:val="20"/>
          <w:szCs w:val="21"/>
        </w:rPr>
        <w:t>:</w:t>
      </w:r>
      <w:r w:rsidR="00C93F6D" w:rsidRPr="00F44DE2">
        <w:rPr>
          <w:rFonts w:ascii="Palatino Linotype" w:eastAsia="Palatino Linotype" w:hAnsi="Palatino Linotype" w:cs="Palatino Linotype"/>
          <w:i/>
          <w:color w:val="000000"/>
          <w:sz w:val="20"/>
          <w:szCs w:val="21"/>
        </w:rPr>
        <w:t xml:space="preserve"> Caso seja permitida a subcontratação de fornecimento com aspectos técnicos específicos, poderá ser admitida a apresentação de atestados relativos a potencial subcontratado, limitado a 25% do objeto licitado, conforme </w:t>
      </w:r>
      <w:hyperlink r:id="rId76" w:history="1">
        <w:r w:rsidR="00C93F6D" w:rsidRPr="00F44DE2">
          <w:rPr>
            <w:rFonts w:ascii="Palatino Linotype" w:eastAsia="Palatino Linotype" w:hAnsi="Palatino Linotype" w:cs="Palatino Linotype"/>
            <w:i/>
            <w:color w:val="000000"/>
            <w:sz w:val="20"/>
            <w:szCs w:val="21"/>
          </w:rPr>
          <w:t>art. 67, §9º da Lei nº 14.133, de 2021.</w:t>
        </w:r>
      </w:hyperlink>
    </w:p>
    <w:p w14:paraId="1FE1B306" w14:textId="77777777" w:rsidR="00C93F6D" w:rsidRPr="00F44DE2" w:rsidRDefault="00C93F6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F44DE2">
        <w:rPr>
          <w:rFonts w:ascii="Palatino Linotype" w:eastAsia="Palatino Linotype" w:hAnsi="Palatino Linotype" w:cs="Palatino Linotype"/>
          <w:i/>
          <w:color w:val="000000"/>
          <w:sz w:val="20"/>
          <w:szCs w:val="21"/>
        </w:rPr>
        <w:t xml:space="preserve">Em sendo esse o caso do processo, recomenda-se inserir a seguinte disposição: </w:t>
      </w:r>
    </w:p>
    <w:p w14:paraId="309DC0F3" w14:textId="063F3ADD" w:rsidR="00C93F6D" w:rsidRPr="00F44DE2" w:rsidRDefault="00ED2A5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F44DE2">
        <w:rPr>
          <w:rFonts w:ascii="Palatino Linotype" w:eastAsia="Palatino Linotype" w:hAnsi="Palatino Linotype" w:cs="Palatino Linotype"/>
          <w:b/>
          <w:i/>
          <w:color w:val="000000"/>
          <w:sz w:val="20"/>
          <w:szCs w:val="21"/>
        </w:rPr>
        <w:t>16.36</w:t>
      </w:r>
      <w:r w:rsidR="00C93F6D" w:rsidRPr="00F44DE2">
        <w:rPr>
          <w:rFonts w:ascii="Palatino Linotype" w:eastAsia="Palatino Linotype" w:hAnsi="Palatino Linotype" w:cs="Palatino Linotype"/>
          <w:b/>
          <w:i/>
          <w:color w:val="000000"/>
          <w:sz w:val="20"/>
          <w:szCs w:val="21"/>
        </w:rPr>
        <w:t>.x:</w:t>
      </w:r>
      <w:r w:rsidR="00C93F6D" w:rsidRPr="00F44DE2">
        <w:rPr>
          <w:rFonts w:ascii="Palatino Linotype" w:eastAsia="Palatino Linotype" w:hAnsi="Palatino Linotype" w:cs="Palatino Linotype"/>
          <w:i/>
          <w:color w:val="000000"/>
          <w:sz w:val="20"/>
          <w:szCs w:val="21"/>
        </w:rPr>
        <w:t xml:space="preserve"> Será admitida a apresentação de atestados relativos a potencial subcontratado em relação à</w:t>
      </w:r>
      <w:r w:rsidR="00D2423E">
        <w:rPr>
          <w:rFonts w:ascii="Palatino Linotype" w:eastAsia="Palatino Linotype" w:hAnsi="Palatino Linotype" w:cs="Palatino Linotype"/>
          <w:i/>
          <w:color w:val="000000"/>
          <w:sz w:val="20"/>
          <w:szCs w:val="21"/>
        </w:rPr>
        <w:t xml:space="preserve"> parcela do fornecimento de......</w:t>
      </w:r>
      <w:r w:rsidR="00C93F6D" w:rsidRPr="00F44DE2">
        <w:rPr>
          <w:rFonts w:ascii="Palatino Linotype" w:eastAsia="Palatino Linotype" w:hAnsi="Palatino Linotype" w:cs="Palatino Linotype"/>
          <w:i/>
          <w:color w:val="000000"/>
          <w:sz w:val="20"/>
          <w:szCs w:val="21"/>
        </w:rPr>
        <w:t>.., cuja subcontratação foi expressamente autorizada no tópico pertinente.</w:t>
      </w:r>
    </w:p>
    <w:p w14:paraId="7CE454B8" w14:textId="77777777" w:rsidR="00C93F6D" w:rsidRPr="00381F18" w:rsidRDefault="00C93F6D" w:rsidP="001601C5">
      <w:pPr>
        <w:pStyle w:val="Nvel2-Red"/>
        <w:numPr>
          <w:ilvl w:val="0"/>
          <w:numId w:val="0"/>
        </w:numPr>
        <w:spacing w:afterLines="120" w:after="288" w:line="312" w:lineRule="auto"/>
        <w:ind w:firstLine="1418"/>
        <w:rPr>
          <w:color w:val="000000" w:themeColor="text1"/>
          <w:lang w:eastAsia="zh-CN" w:bidi="hi-IN"/>
        </w:rPr>
      </w:pPr>
    </w:p>
    <w:p w14:paraId="7991AFBF" w14:textId="77777777" w:rsidR="006D5FA5" w:rsidRPr="00381F18" w:rsidRDefault="006D5FA5" w:rsidP="001177EF">
      <w:pPr>
        <w:pStyle w:val="Nvel2-Red"/>
        <w:numPr>
          <w:ilvl w:val="1"/>
          <w:numId w:val="31"/>
        </w:numPr>
        <w:spacing w:afterLines="120" w:after="288" w:line="312" w:lineRule="auto"/>
        <w:ind w:left="0" w:firstLine="1418"/>
        <w:rPr>
          <w:color w:val="000000" w:themeColor="text1"/>
        </w:rPr>
      </w:pPr>
      <w:r w:rsidRPr="00381F18">
        <w:rPr>
          <w:color w:val="000000" w:themeColor="text1"/>
        </w:rP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5102B3E" w14:textId="77777777" w:rsidR="006D5FA5" w:rsidRPr="00381F18" w:rsidRDefault="006D5FA5" w:rsidP="001177EF">
      <w:pPr>
        <w:pStyle w:val="Nvel3-R"/>
        <w:numPr>
          <w:ilvl w:val="2"/>
          <w:numId w:val="31"/>
        </w:numPr>
        <w:spacing w:afterLines="120" w:after="288" w:line="312" w:lineRule="auto"/>
        <w:ind w:left="1985" w:firstLine="0"/>
        <w:rPr>
          <w:color w:val="000000" w:themeColor="text1"/>
        </w:rPr>
      </w:pPr>
      <w:r w:rsidRPr="00381F18">
        <w:rPr>
          <w:color w:val="000000" w:themeColor="text1"/>
        </w:rPr>
        <w:t xml:space="preserve">Para fins da comprovação de que trata este subitem, os atestados deverão dizer respeito a contratos executados com as seguintes características mínimas: </w:t>
      </w:r>
    </w:p>
    <w:p w14:paraId="3857E947" w14:textId="77777777" w:rsidR="006D5FA5" w:rsidRPr="00381F18" w:rsidRDefault="006D5FA5" w:rsidP="001177EF">
      <w:pPr>
        <w:pStyle w:val="Nvel4-R"/>
        <w:numPr>
          <w:ilvl w:val="3"/>
          <w:numId w:val="31"/>
        </w:numPr>
        <w:tabs>
          <w:tab w:val="left" w:pos="2552"/>
        </w:tabs>
        <w:spacing w:afterLines="120" w:after="288" w:line="312" w:lineRule="auto"/>
        <w:ind w:left="2552" w:firstLine="0"/>
        <w:rPr>
          <w:color w:val="000000" w:themeColor="text1"/>
        </w:rPr>
      </w:pPr>
      <w:r w:rsidRPr="00381F18">
        <w:rPr>
          <w:color w:val="000000" w:themeColor="text1"/>
        </w:rPr>
        <w:t>....</w:t>
      </w:r>
    </w:p>
    <w:p w14:paraId="1F9D1705" w14:textId="77777777" w:rsidR="006D5FA5" w:rsidRPr="00381F18" w:rsidRDefault="006D5FA5" w:rsidP="001177EF">
      <w:pPr>
        <w:pStyle w:val="Nvel4-R"/>
        <w:numPr>
          <w:ilvl w:val="3"/>
          <w:numId w:val="31"/>
        </w:numPr>
        <w:tabs>
          <w:tab w:val="left" w:pos="2552"/>
        </w:tabs>
        <w:spacing w:afterLines="120" w:after="288" w:line="312" w:lineRule="auto"/>
        <w:ind w:left="2552" w:firstLine="0"/>
        <w:rPr>
          <w:color w:val="000000" w:themeColor="text1"/>
        </w:rPr>
      </w:pPr>
      <w:r w:rsidRPr="00381F18">
        <w:rPr>
          <w:color w:val="000000" w:themeColor="text1"/>
        </w:rPr>
        <w:t>....</w:t>
      </w:r>
    </w:p>
    <w:p w14:paraId="6888E691" w14:textId="77777777" w:rsidR="006D5FA5" w:rsidRPr="00381F18" w:rsidRDefault="006D5FA5" w:rsidP="001177EF">
      <w:pPr>
        <w:pStyle w:val="Nvel4-R"/>
        <w:numPr>
          <w:ilvl w:val="3"/>
          <w:numId w:val="31"/>
        </w:numPr>
        <w:tabs>
          <w:tab w:val="left" w:pos="2552"/>
        </w:tabs>
        <w:spacing w:afterLines="120" w:after="288" w:line="312" w:lineRule="auto"/>
        <w:ind w:left="2552" w:firstLine="0"/>
        <w:rPr>
          <w:color w:val="000000" w:themeColor="text1"/>
        </w:rPr>
      </w:pPr>
      <w:r w:rsidRPr="00381F18">
        <w:rPr>
          <w:color w:val="000000" w:themeColor="text1"/>
        </w:rPr>
        <w:t>....</w:t>
      </w:r>
    </w:p>
    <w:p w14:paraId="67023B04" w14:textId="77777777" w:rsidR="006D5FA5" w:rsidRPr="00381F18" w:rsidRDefault="006D5FA5" w:rsidP="001177EF">
      <w:pPr>
        <w:pStyle w:val="Nvel3-R"/>
        <w:numPr>
          <w:ilvl w:val="2"/>
          <w:numId w:val="31"/>
        </w:numPr>
        <w:spacing w:afterLines="120" w:after="288" w:line="312" w:lineRule="auto"/>
        <w:ind w:left="1985" w:firstLine="0"/>
        <w:rPr>
          <w:color w:val="000000" w:themeColor="text1"/>
        </w:rPr>
      </w:pPr>
      <w:r w:rsidRPr="00381F18">
        <w:rPr>
          <w:color w:val="000000" w:themeColor="text1"/>
        </w:rPr>
        <w:t>Será admitida, para fins de comprovação de quantitativo mínimo, a apresentação e o somatório de diferentes atestados executados de forma concomitante.</w:t>
      </w:r>
    </w:p>
    <w:p w14:paraId="270C342A" w14:textId="3FC5602E" w:rsidR="00ED2A5D" w:rsidRPr="00F44DE2" w:rsidRDefault="00ED2A5D" w:rsidP="00F44DE2">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1"/>
        </w:rPr>
      </w:pPr>
      <w:r w:rsidRPr="00F17168">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99</w:t>
      </w:r>
      <w:r w:rsidRPr="00F17168">
        <w:rPr>
          <w:rFonts w:ascii="Palatino Linotype" w:eastAsia="Palatino Linotype" w:hAnsi="Palatino Linotype" w:cs="Palatino Linotype"/>
          <w:b/>
          <w:i/>
          <w:color w:val="000000"/>
          <w:sz w:val="20"/>
          <w:szCs w:val="21"/>
        </w:rPr>
        <w:t>:</w:t>
      </w:r>
      <w:r w:rsidRPr="00F44DE2">
        <w:rPr>
          <w:rFonts w:ascii="Palatino Linotype" w:eastAsia="Palatino Linotype" w:hAnsi="Palatino Linotype" w:cs="Palatino Linotype"/>
          <w:i/>
          <w:color w:val="000000"/>
          <w:sz w:val="20"/>
          <w:szCs w:val="21"/>
        </w:rPr>
        <w:t xml:space="preserve"> Nesse sentido, o </w:t>
      </w:r>
      <w:hyperlink r:id="rId77" w:history="1">
        <w:r w:rsidRPr="00F17168">
          <w:rPr>
            <w:rFonts w:ascii="Palatino Linotype" w:eastAsia="Palatino Linotype" w:hAnsi="Palatino Linotype" w:cs="Palatino Linotype"/>
            <w:b/>
            <w:i/>
            <w:color w:val="000000"/>
            <w:sz w:val="20"/>
            <w:szCs w:val="21"/>
          </w:rPr>
          <w:t>Parecer n. 00005/2021/CNMLC/CGU/AGU</w:t>
        </w:r>
      </w:hyperlink>
      <w:r w:rsidRPr="00F17168">
        <w:rPr>
          <w:rFonts w:ascii="Palatino Linotype" w:eastAsia="Palatino Linotype" w:hAnsi="Palatino Linotype" w:cs="Palatino Linotype"/>
          <w:b/>
          <w:i/>
          <w:color w:val="000000"/>
          <w:sz w:val="20"/>
          <w:szCs w:val="21"/>
        </w:rPr>
        <w:t xml:space="preserve"> </w:t>
      </w:r>
      <w:r w:rsidRPr="00F44DE2">
        <w:rPr>
          <w:rFonts w:ascii="Palatino Linotype" w:eastAsia="Palatino Linotype" w:hAnsi="Palatino Linotype" w:cs="Palatino Linotype"/>
          <w:i/>
          <w:color w:val="000000"/>
          <w:sz w:val="20"/>
          <w:szCs w:val="21"/>
        </w:rPr>
        <w:t xml:space="preserve">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78" w:history="1">
        <w:r w:rsidRPr="00F44DE2">
          <w:rPr>
            <w:rFonts w:ascii="Palatino Linotype" w:eastAsia="Palatino Linotype" w:hAnsi="Palatino Linotype" w:cs="Palatino Linotype"/>
            <w:b/>
            <w:i/>
            <w:color w:val="000000"/>
            <w:sz w:val="20"/>
            <w:szCs w:val="21"/>
          </w:rPr>
          <w:t>ORIENTAÇÃO NORMATIVA Nº 66, DE 29 DE MAIO DE 2020.</w:t>
        </w:r>
      </w:hyperlink>
    </w:p>
    <w:p w14:paraId="794D56E9" w14:textId="77777777" w:rsidR="00ED2A5D" w:rsidRDefault="00ED2A5D" w:rsidP="00ED2A5D">
      <w:pPr>
        <w:pStyle w:val="Nvel3-R"/>
        <w:numPr>
          <w:ilvl w:val="0"/>
          <w:numId w:val="0"/>
        </w:numPr>
        <w:spacing w:afterLines="120" w:after="288" w:line="312" w:lineRule="auto"/>
        <w:ind w:left="879"/>
      </w:pPr>
    </w:p>
    <w:p w14:paraId="013D0C7C" w14:textId="77777777" w:rsidR="006D5FA5" w:rsidRPr="00D2423E" w:rsidRDefault="006D5FA5" w:rsidP="001177EF">
      <w:pPr>
        <w:pStyle w:val="Nvel3-R"/>
        <w:numPr>
          <w:ilvl w:val="2"/>
          <w:numId w:val="31"/>
        </w:numPr>
        <w:spacing w:afterLines="120" w:after="288" w:line="312" w:lineRule="auto"/>
        <w:ind w:left="1985" w:firstLine="0"/>
        <w:rPr>
          <w:color w:val="000000" w:themeColor="text1"/>
          <w:shd w:val="clear" w:color="auto" w:fill="FFFF00"/>
        </w:rPr>
      </w:pPr>
      <w:r w:rsidRPr="00D2423E">
        <w:rPr>
          <w:color w:val="000000" w:themeColor="text1"/>
        </w:rPr>
        <w:t>Os atestados de capacidade técnica poderão ser apresentados em nome da matriz ou da filial do fornecedor.</w:t>
      </w:r>
    </w:p>
    <w:p w14:paraId="1893DEE2" w14:textId="77777777" w:rsidR="006D5FA5" w:rsidRPr="00D2423E" w:rsidRDefault="006D5FA5" w:rsidP="001177EF">
      <w:pPr>
        <w:pStyle w:val="Nvel3-R"/>
        <w:numPr>
          <w:ilvl w:val="2"/>
          <w:numId w:val="31"/>
        </w:numPr>
        <w:spacing w:afterLines="120" w:after="288" w:line="312" w:lineRule="auto"/>
        <w:ind w:left="1985" w:firstLine="0"/>
        <w:rPr>
          <w:color w:val="000000" w:themeColor="text1"/>
        </w:rPr>
      </w:pPr>
      <w:r w:rsidRPr="00D2423E">
        <w:rPr>
          <w:color w:val="000000" w:themeColor="text1"/>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57236188" w14:textId="1C951956" w:rsidR="00ED2A5D" w:rsidRPr="009F6CD5" w:rsidRDefault="00ED2A5D"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9F6CD5">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100</w:t>
      </w:r>
      <w:r w:rsidRPr="009F6CD5">
        <w:rPr>
          <w:rFonts w:ascii="Palatino Linotype" w:eastAsia="Palatino Linotype" w:hAnsi="Palatino Linotype" w:cs="Palatino Linotype"/>
          <w:b/>
          <w:i/>
          <w:color w:val="000000"/>
          <w:sz w:val="20"/>
          <w:szCs w:val="21"/>
        </w:rPr>
        <w:t>:</w:t>
      </w:r>
      <w:r w:rsidRPr="009F6CD5">
        <w:rPr>
          <w:rFonts w:ascii="Palatino Linotype" w:eastAsia="Palatino Linotype" w:hAnsi="Palatino Linotype" w:cs="Palatino Linotype"/>
          <w:i/>
          <w:color w:val="000000"/>
          <w:sz w:val="20"/>
          <w:szCs w:val="21"/>
        </w:rPr>
        <w:t xml:space="preserve"> Eventuais requisitos de qualificação técnica previstos em lei específica e que incidam sobre a atividade objeto da contratação, deverão ser indicados no item 8.31.5, com fundamento no art. 67, inciso IV, da </w:t>
      </w:r>
      <w:hyperlink r:id="rId79" w:history="1">
        <w:r w:rsidRPr="009F6CD5">
          <w:rPr>
            <w:rFonts w:ascii="Palatino Linotype" w:eastAsia="Palatino Linotype" w:hAnsi="Palatino Linotype" w:cs="Palatino Linotype"/>
            <w:i/>
            <w:color w:val="000000"/>
            <w:sz w:val="20"/>
            <w:szCs w:val="21"/>
          </w:rPr>
          <w:t>Lei nº 14.133, de 2021</w:t>
        </w:r>
      </w:hyperlink>
      <w:r w:rsidRPr="009F6CD5">
        <w:rPr>
          <w:rFonts w:ascii="Palatino Linotype" w:eastAsia="Palatino Linotype" w:hAnsi="Palatino Linotype" w:cs="Palatino Linotype"/>
          <w:i/>
          <w:color w:val="000000"/>
          <w:sz w:val="20"/>
          <w:szCs w:val="21"/>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80" w:history="1">
        <w:r w:rsidRPr="009F6CD5">
          <w:rPr>
            <w:rFonts w:ascii="Palatino Linotype" w:eastAsia="Palatino Linotype" w:hAnsi="Palatino Linotype" w:cs="Palatino Linotype"/>
            <w:i/>
            <w:color w:val="000000"/>
            <w:sz w:val="20"/>
            <w:szCs w:val="21"/>
          </w:rPr>
          <w:t>Lei n.º 6.360, de 23 de setembro de 1976</w:t>
        </w:r>
      </w:hyperlink>
      <w:r w:rsidRPr="009F6CD5">
        <w:rPr>
          <w:rFonts w:ascii="Palatino Linotype" w:eastAsia="Palatino Linotype" w:hAnsi="Palatino Linotype" w:cs="Palatino Linotype"/>
          <w:i/>
          <w:color w:val="000000"/>
          <w:sz w:val="20"/>
          <w:szCs w:val="21"/>
        </w:rPr>
        <w:t xml:space="preserve">, e na </w:t>
      </w:r>
      <w:hyperlink r:id="rId81" w:history="1">
        <w:r w:rsidRPr="009F6CD5">
          <w:rPr>
            <w:rFonts w:ascii="Palatino Linotype" w:eastAsia="Palatino Linotype" w:hAnsi="Palatino Linotype" w:cs="Palatino Linotype"/>
            <w:i/>
            <w:color w:val="000000"/>
            <w:sz w:val="20"/>
            <w:szCs w:val="21"/>
          </w:rPr>
          <w:t>Resolução da Diretoria Colegiada da RDC/Anvisa nº 16, de 1º de abril de 2014</w:t>
        </w:r>
      </w:hyperlink>
      <w:r w:rsidRPr="009F6CD5">
        <w:rPr>
          <w:rFonts w:ascii="Palatino Linotype" w:eastAsia="Palatino Linotype" w:hAnsi="Palatino Linotype" w:cs="Palatino Linotype"/>
          <w:i/>
          <w:color w:val="000000"/>
          <w:sz w:val="20"/>
          <w:szCs w:val="21"/>
        </w:rPr>
        <w:t>.</w:t>
      </w:r>
    </w:p>
    <w:p w14:paraId="2BFA3293" w14:textId="0384D4F9" w:rsidR="00ED2A5D" w:rsidRPr="0020168A" w:rsidRDefault="00ED2A5D" w:rsidP="00D2423E">
      <w:pPr>
        <w:pStyle w:val="Nvel3-R"/>
        <w:numPr>
          <w:ilvl w:val="0"/>
          <w:numId w:val="0"/>
        </w:numPr>
        <w:spacing w:afterLines="50" w:line="240" w:lineRule="auto"/>
        <w:ind w:left="1985"/>
      </w:pPr>
    </w:p>
    <w:p w14:paraId="7BDA3969" w14:textId="77777777" w:rsidR="006D5FA5" w:rsidRPr="00D2423E" w:rsidRDefault="006D5FA5" w:rsidP="001177EF">
      <w:pPr>
        <w:pStyle w:val="Nvel3-R"/>
        <w:numPr>
          <w:ilvl w:val="2"/>
          <w:numId w:val="31"/>
        </w:numPr>
        <w:spacing w:afterLines="120" w:after="288" w:line="312" w:lineRule="auto"/>
        <w:ind w:left="1985" w:firstLine="0"/>
        <w:rPr>
          <w:i w:val="0"/>
        </w:rPr>
      </w:pPr>
      <w:r w:rsidRPr="00D2423E">
        <w:rPr>
          <w:i w:val="0"/>
        </w:rPr>
        <w:t xml:space="preserve">Prova de atendimento aos requisitos ........, previstos na lei ............: </w:t>
      </w:r>
    </w:p>
    <w:p w14:paraId="185B9683" w14:textId="38D96156" w:rsidR="006D5FA5" w:rsidRPr="0020168A" w:rsidRDefault="00D2423E" w:rsidP="001177EF">
      <w:pPr>
        <w:pStyle w:val="Nivel2"/>
        <w:numPr>
          <w:ilvl w:val="1"/>
          <w:numId w:val="31"/>
        </w:numPr>
        <w:spacing w:afterLines="120" w:after="288" w:line="312" w:lineRule="auto"/>
        <w:ind w:left="0" w:firstLine="1418"/>
      </w:pPr>
      <w:r>
        <w:t xml:space="preserve"> </w:t>
      </w:r>
      <w:r w:rsidR="006D5FA5" w:rsidRPr="0020168A">
        <w:t>Caso admitida a participação de cooperativas, será exigida a seguinte documentação complementar:</w:t>
      </w:r>
    </w:p>
    <w:p w14:paraId="0CA9EE58" w14:textId="1A9B9ACA" w:rsidR="006D5FA5" w:rsidRPr="0020168A" w:rsidRDefault="006D5FA5" w:rsidP="001177EF">
      <w:pPr>
        <w:pStyle w:val="Nivel3"/>
        <w:numPr>
          <w:ilvl w:val="2"/>
          <w:numId w:val="31"/>
        </w:numPr>
        <w:spacing w:afterLines="120" w:after="288" w:line="312" w:lineRule="auto"/>
        <w:ind w:left="1985" w:firstLine="0"/>
      </w:pPr>
      <w:r w:rsidRPr="0020168A">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82" w:anchor="art4" w:history="1">
        <w:r w:rsidRPr="0020168A">
          <w:rPr>
            <w:rStyle w:val="Hyperlink"/>
          </w:rPr>
          <w:t>arts. 4º, inciso XI, 21, inciso I</w:t>
        </w:r>
      </w:hyperlink>
      <w:r w:rsidRPr="0020168A">
        <w:t xml:space="preserve"> e </w:t>
      </w:r>
      <w:hyperlink r:id="rId83" w:anchor="art42" w:history="1">
        <w:r w:rsidRPr="0020168A">
          <w:rPr>
            <w:rStyle w:val="Hyperlink"/>
          </w:rPr>
          <w:t>42, §§2º a 6º da Lei n. 5.764, de 1971</w:t>
        </w:r>
      </w:hyperlink>
      <w:r w:rsidRPr="0020168A">
        <w:t>;</w:t>
      </w:r>
    </w:p>
    <w:p w14:paraId="6E2955C5" w14:textId="77777777" w:rsidR="006D5FA5" w:rsidRPr="0020168A" w:rsidRDefault="006D5FA5" w:rsidP="001177EF">
      <w:pPr>
        <w:pStyle w:val="Nivel3"/>
        <w:numPr>
          <w:ilvl w:val="2"/>
          <w:numId w:val="31"/>
        </w:numPr>
        <w:spacing w:afterLines="120" w:after="288" w:line="312" w:lineRule="auto"/>
        <w:ind w:left="1985" w:firstLine="0"/>
      </w:pPr>
      <w:r w:rsidRPr="0020168A">
        <w:t>A declaração de regularidade de situação do contribuinte individual – DRSCI, para cada um dos cooperados indicados;</w:t>
      </w:r>
    </w:p>
    <w:p w14:paraId="42CC626C" w14:textId="77777777" w:rsidR="006D5FA5" w:rsidRPr="0020168A" w:rsidRDefault="006D5FA5" w:rsidP="001177EF">
      <w:pPr>
        <w:pStyle w:val="Nivel3"/>
        <w:numPr>
          <w:ilvl w:val="2"/>
          <w:numId w:val="31"/>
        </w:numPr>
        <w:spacing w:afterLines="120" w:after="288" w:line="312" w:lineRule="auto"/>
        <w:ind w:left="1985" w:firstLine="0"/>
      </w:pPr>
      <w:r w:rsidRPr="0020168A">
        <w:t xml:space="preserve">A comprovação do capital social proporcional ao número de cooperados necessários à prestação do serviço; </w:t>
      </w:r>
    </w:p>
    <w:p w14:paraId="35E8ACD1" w14:textId="05831F98" w:rsidR="006D5FA5" w:rsidRPr="0020168A" w:rsidRDefault="006D5FA5" w:rsidP="001177EF">
      <w:pPr>
        <w:pStyle w:val="Nivel3"/>
        <w:numPr>
          <w:ilvl w:val="2"/>
          <w:numId w:val="31"/>
        </w:numPr>
        <w:spacing w:afterLines="120" w:after="288" w:line="312" w:lineRule="auto"/>
        <w:ind w:left="1985" w:firstLine="0"/>
      </w:pPr>
      <w:r w:rsidRPr="0020168A">
        <w:t xml:space="preserve">O registro previsto na </w:t>
      </w:r>
      <w:hyperlink r:id="rId84" w:anchor="art107" w:history="1">
        <w:r w:rsidRPr="0020168A">
          <w:rPr>
            <w:rStyle w:val="Hyperlink"/>
          </w:rPr>
          <w:t>Lei n. 5.764, de 1971, art. 107</w:t>
        </w:r>
      </w:hyperlink>
      <w:r w:rsidRPr="0020168A">
        <w:t>;</w:t>
      </w:r>
    </w:p>
    <w:p w14:paraId="3A3A90C3" w14:textId="77777777" w:rsidR="006D5FA5" w:rsidRPr="0020168A" w:rsidRDefault="006D5FA5" w:rsidP="001177EF">
      <w:pPr>
        <w:pStyle w:val="Nivel3"/>
        <w:numPr>
          <w:ilvl w:val="2"/>
          <w:numId w:val="31"/>
        </w:numPr>
        <w:spacing w:afterLines="120" w:after="288" w:line="312" w:lineRule="auto"/>
        <w:ind w:left="1985" w:firstLine="0"/>
      </w:pPr>
      <w:r w:rsidRPr="0020168A">
        <w:t xml:space="preserve"> A comprovação de integração das respectivas quotas-partes por parte dos cooperados que executarão o contrato; e</w:t>
      </w:r>
    </w:p>
    <w:p w14:paraId="73D06393" w14:textId="77777777" w:rsidR="006D5FA5" w:rsidRPr="0020168A" w:rsidRDefault="006D5FA5" w:rsidP="001177EF">
      <w:pPr>
        <w:pStyle w:val="Nivel3"/>
        <w:numPr>
          <w:ilvl w:val="2"/>
          <w:numId w:val="31"/>
        </w:numPr>
        <w:spacing w:afterLines="120" w:after="288" w:line="312" w:lineRule="auto"/>
        <w:ind w:left="1985" w:firstLine="0"/>
      </w:pPr>
      <w:r w:rsidRPr="0020168A">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w:t>
      </w:r>
      <w:r w:rsidRPr="0020168A">
        <w:lastRenderedPageBreak/>
        <w:t>extraordinárias; e) três registros de presença dos cooperados que executarão o contrato em assembleias gerais ou nas reuniões seccionais; e f) ata da sessão que os cooperados autorizaram a cooperativa a contratar o objeto da licitação;</w:t>
      </w:r>
    </w:p>
    <w:p w14:paraId="1C88FD55" w14:textId="511FE8A5" w:rsidR="006D5FA5" w:rsidRDefault="006D5FA5" w:rsidP="001177EF">
      <w:pPr>
        <w:pStyle w:val="Nivel3"/>
        <w:numPr>
          <w:ilvl w:val="2"/>
          <w:numId w:val="31"/>
        </w:numPr>
        <w:spacing w:afterLines="120" w:after="288" w:line="312" w:lineRule="auto"/>
        <w:ind w:left="1985" w:firstLine="0"/>
      </w:pPr>
      <w:r w:rsidRPr="0020168A">
        <w:t xml:space="preserve">A última auditoria contábil-financeira da cooperativa, conforme dispõe o </w:t>
      </w:r>
      <w:hyperlink r:id="rId85" w:anchor="art112" w:history="1">
        <w:r w:rsidRPr="0020168A">
          <w:rPr>
            <w:rStyle w:val="Hyperlink"/>
          </w:rPr>
          <w:t>art. 112 da Lei n. 5.764, de 1971</w:t>
        </w:r>
      </w:hyperlink>
      <w:r w:rsidRPr="0020168A">
        <w:t>, ou uma declaração, sob as penas da lei, de que tal auditoria não foi exigida pelo órgão fiscalizador</w:t>
      </w:r>
      <w:r w:rsidR="00D27035" w:rsidRPr="0020168A">
        <w:t>.</w:t>
      </w:r>
    </w:p>
    <w:p w14:paraId="2DFFCCF7" w14:textId="409DA2A8" w:rsidR="006D5FA5" w:rsidRDefault="006D5FA5" w:rsidP="008E40EC">
      <w:pPr>
        <w:pStyle w:val="Nivel01"/>
        <w:numPr>
          <w:ilvl w:val="0"/>
          <w:numId w:val="31"/>
        </w:numPr>
        <w:ind w:left="0" w:firstLine="0"/>
      </w:pPr>
      <w:r w:rsidRPr="0020168A">
        <w:t>ESTIMATIVAS DO VALOR DA CONTRATAÇÃO</w:t>
      </w:r>
    </w:p>
    <w:p w14:paraId="7A75DB53" w14:textId="7986D587" w:rsidR="009F6CD5" w:rsidRDefault="009F6CD5" w:rsidP="009F6CD5">
      <w:pPr>
        <w:rPr>
          <w:rFonts w:hint="eastAsia"/>
        </w:rPr>
      </w:pPr>
    </w:p>
    <w:p w14:paraId="21008718" w14:textId="771D6D4D" w:rsidR="009F6CD5" w:rsidRPr="009F6CD5" w:rsidRDefault="009F6CD5"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9F6CD5">
        <w:rPr>
          <w:rFonts w:ascii="Palatino Linotype" w:eastAsia="Palatino Linotype" w:hAnsi="Palatino Linotype" w:cs="Palatino Linotype"/>
          <w:b/>
          <w:i/>
          <w:color w:val="000000"/>
          <w:sz w:val="20"/>
          <w:szCs w:val="21"/>
        </w:rPr>
        <w:t>Nota Explicativa 1</w:t>
      </w:r>
      <w:r w:rsidR="00344E50">
        <w:rPr>
          <w:rFonts w:ascii="Palatino Linotype" w:eastAsia="Palatino Linotype" w:hAnsi="Palatino Linotype" w:cs="Palatino Linotype"/>
          <w:b/>
          <w:i/>
          <w:color w:val="000000"/>
          <w:sz w:val="20"/>
          <w:szCs w:val="21"/>
        </w:rPr>
        <w:t>01</w:t>
      </w:r>
      <w:r w:rsidRPr="009F6CD5">
        <w:rPr>
          <w:rFonts w:ascii="Palatino Linotype" w:eastAsia="Palatino Linotype" w:hAnsi="Palatino Linotype" w:cs="Palatino Linotype"/>
          <w:b/>
          <w:i/>
          <w:color w:val="000000"/>
          <w:sz w:val="20"/>
          <w:szCs w:val="21"/>
        </w:rPr>
        <w:t>:</w:t>
      </w:r>
      <w:r w:rsidRPr="009F6CD5">
        <w:rPr>
          <w:rFonts w:ascii="Palatino Linotype" w:eastAsia="Palatino Linotype" w:hAnsi="Palatino Linotype" w:cs="Palatino Linotype"/>
          <w:i/>
          <w:color w:val="000000"/>
          <w:sz w:val="20"/>
          <w:szCs w:val="21"/>
        </w:rPr>
        <w:t xml:space="preserve"> Pesquisa de Pre</w:t>
      </w:r>
      <w:r w:rsidRPr="009F6CD5">
        <w:rPr>
          <w:rFonts w:ascii="Palatino Linotype" w:eastAsia="Palatino Linotype" w:hAnsi="Palatino Linotype" w:cs="Palatino Linotype" w:hint="cs"/>
          <w:i/>
          <w:color w:val="000000"/>
          <w:sz w:val="20"/>
          <w:szCs w:val="21"/>
        </w:rPr>
        <w:t>ç</w:t>
      </w:r>
      <w:r w:rsidRPr="009F6CD5">
        <w:rPr>
          <w:rFonts w:ascii="Palatino Linotype" w:eastAsia="Palatino Linotype" w:hAnsi="Palatino Linotype" w:cs="Palatino Linotype"/>
          <w:i/>
          <w:color w:val="000000"/>
          <w:sz w:val="20"/>
          <w:szCs w:val="21"/>
        </w:rPr>
        <w:t>os - A estimativa de pre</w:t>
      </w:r>
      <w:r w:rsidRPr="009F6CD5">
        <w:rPr>
          <w:rFonts w:ascii="Palatino Linotype" w:eastAsia="Palatino Linotype" w:hAnsi="Palatino Linotype" w:cs="Palatino Linotype" w:hint="cs"/>
          <w:i/>
          <w:color w:val="000000"/>
          <w:sz w:val="20"/>
          <w:szCs w:val="21"/>
        </w:rPr>
        <w:t>ç</w:t>
      </w:r>
      <w:r w:rsidRPr="009F6CD5">
        <w:rPr>
          <w:rFonts w:ascii="Palatino Linotype" w:eastAsia="Palatino Linotype" w:hAnsi="Palatino Linotype" w:cs="Palatino Linotype"/>
          <w:i/>
          <w:color w:val="000000"/>
          <w:sz w:val="20"/>
          <w:szCs w:val="21"/>
        </w:rPr>
        <w:t>os deve ser precedida de regular pesquisa, nos moldes do art. 23 da Lei n</w:t>
      </w:r>
      <w:r w:rsidRPr="009F6CD5">
        <w:rPr>
          <w:rFonts w:ascii="Palatino Linotype" w:eastAsia="Palatino Linotype" w:hAnsi="Palatino Linotype" w:cs="Palatino Linotype" w:hint="cs"/>
          <w:i/>
          <w:color w:val="000000"/>
          <w:sz w:val="20"/>
          <w:szCs w:val="21"/>
        </w:rPr>
        <w:t>º</w:t>
      </w:r>
      <w:r w:rsidR="00D2423E">
        <w:rPr>
          <w:rFonts w:ascii="Palatino Linotype" w:eastAsia="Palatino Linotype" w:hAnsi="Palatino Linotype" w:cs="Palatino Linotype"/>
          <w:i/>
          <w:color w:val="000000"/>
          <w:sz w:val="20"/>
          <w:szCs w:val="21"/>
        </w:rPr>
        <w:t xml:space="preserve"> 14.133, de 2021, </w:t>
      </w:r>
      <w:r w:rsidRPr="009F6CD5">
        <w:rPr>
          <w:rFonts w:ascii="Palatino Linotype" w:eastAsia="Palatino Linotype" w:hAnsi="Palatino Linotype" w:cs="Palatino Linotype"/>
          <w:i/>
          <w:color w:val="000000"/>
          <w:sz w:val="20"/>
          <w:szCs w:val="21"/>
        </w:rPr>
        <w:t>da Instru</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Normativa SEGES/ME n</w:t>
      </w:r>
      <w:r w:rsidRPr="009F6CD5">
        <w:rPr>
          <w:rFonts w:ascii="Palatino Linotype" w:eastAsia="Palatino Linotype" w:hAnsi="Palatino Linotype" w:cs="Palatino Linotype" w:hint="cs"/>
          <w:i/>
          <w:color w:val="000000"/>
          <w:sz w:val="20"/>
          <w:szCs w:val="21"/>
        </w:rPr>
        <w:t>º</w:t>
      </w:r>
      <w:r w:rsidRPr="009F6CD5">
        <w:rPr>
          <w:rFonts w:ascii="Palatino Linotype" w:eastAsia="Palatino Linotype" w:hAnsi="Palatino Linotype" w:cs="Palatino Linotype"/>
          <w:i/>
          <w:color w:val="000000"/>
          <w:sz w:val="20"/>
          <w:szCs w:val="21"/>
        </w:rPr>
        <w:t xml:space="preserve"> 65, de 7 de julho 2021</w:t>
      </w:r>
      <w:r w:rsidR="00F515AE">
        <w:rPr>
          <w:rFonts w:ascii="Palatino Linotype" w:eastAsia="Palatino Linotype" w:hAnsi="Palatino Linotype" w:cs="Palatino Linotype"/>
          <w:i/>
          <w:color w:val="000000"/>
          <w:sz w:val="20"/>
          <w:szCs w:val="21"/>
        </w:rPr>
        <w:t xml:space="preserve"> (</w:t>
      </w:r>
      <w:r w:rsidR="00F515AE" w:rsidRPr="00F515AE">
        <w:rPr>
          <w:rFonts w:ascii="Palatino Linotype" w:eastAsia="Palatino Linotype" w:hAnsi="Palatino Linotype" w:cs="Palatino Linotype"/>
          <w:i/>
          <w:color w:val="000000"/>
          <w:sz w:val="20"/>
          <w:szCs w:val="21"/>
        </w:rPr>
        <w:t>quando executarem recursos da União decorrentes de transferências voluntárias</w:t>
      </w:r>
      <w:r w:rsidR="00F515AE">
        <w:rPr>
          <w:rFonts w:ascii="Palatino Linotype" w:eastAsia="Palatino Linotype" w:hAnsi="Palatino Linotype" w:cs="Palatino Linotype"/>
          <w:i/>
          <w:color w:val="000000"/>
          <w:sz w:val="20"/>
          <w:szCs w:val="21"/>
        </w:rPr>
        <w:t>,</w:t>
      </w:r>
      <w:r w:rsidR="00F515AE" w:rsidRPr="00F515AE">
        <w:t xml:space="preserve"> </w:t>
      </w:r>
      <w:r w:rsidR="00F515AE">
        <w:rPr>
          <w:rFonts w:ascii="Palatino Linotype" w:eastAsia="Palatino Linotype" w:hAnsi="Palatino Linotype" w:cs="Palatino Linotype"/>
          <w:i/>
          <w:color w:val="000000"/>
          <w:sz w:val="20"/>
          <w:szCs w:val="21"/>
        </w:rPr>
        <w:t>o</w:t>
      </w:r>
      <w:r w:rsidR="00F515AE" w:rsidRPr="00F515AE">
        <w:rPr>
          <w:rFonts w:ascii="Palatino Linotype" w:eastAsia="Palatino Linotype" w:hAnsi="Palatino Linotype" w:cs="Palatino Linotype"/>
          <w:i/>
          <w:color w:val="000000"/>
          <w:sz w:val="20"/>
          <w:szCs w:val="21"/>
        </w:rPr>
        <w:t>s órgãos e entidades da administração pública municipal, direta ou indireta</w:t>
      </w:r>
      <w:r w:rsidR="00F515AE">
        <w:rPr>
          <w:rFonts w:ascii="Palatino Linotype" w:eastAsia="Palatino Linotype" w:hAnsi="Palatino Linotype" w:cs="Palatino Linotype"/>
          <w:i/>
          <w:color w:val="000000"/>
          <w:sz w:val="20"/>
          <w:szCs w:val="21"/>
        </w:rPr>
        <w:t xml:space="preserve"> deverão </w:t>
      </w:r>
      <w:r w:rsidR="00F515AE" w:rsidRPr="00F515AE">
        <w:rPr>
          <w:rFonts w:ascii="Palatino Linotype" w:eastAsia="Palatino Linotype" w:hAnsi="Palatino Linotype" w:cs="Palatino Linotype"/>
          <w:i/>
          <w:color w:val="000000"/>
          <w:sz w:val="20"/>
          <w:szCs w:val="21"/>
        </w:rPr>
        <w:t xml:space="preserve">observar os procedimentos de que trata esta </w:t>
      </w:r>
      <w:r w:rsidR="00F515AE">
        <w:rPr>
          <w:rFonts w:ascii="Palatino Linotype" w:eastAsia="Palatino Linotype" w:hAnsi="Palatino Linotype" w:cs="Palatino Linotype"/>
          <w:i/>
          <w:color w:val="000000"/>
          <w:sz w:val="20"/>
          <w:szCs w:val="21"/>
        </w:rPr>
        <w:t>IN)</w:t>
      </w:r>
      <w:r w:rsidR="00D2423E">
        <w:rPr>
          <w:rFonts w:ascii="Palatino Linotype" w:eastAsia="Palatino Linotype" w:hAnsi="Palatino Linotype" w:cs="Palatino Linotype"/>
          <w:i/>
          <w:color w:val="000000"/>
          <w:sz w:val="20"/>
          <w:szCs w:val="21"/>
        </w:rPr>
        <w:t>, e do Decreto Municipal nº 22.042, de 24 de janeiro de 2022</w:t>
      </w:r>
      <w:r w:rsidRPr="009F6CD5">
        <w:rPr>
          <w:rFonts w:ascii="Palatino Linotype" w:eastAsia="Palatino Linotype" w:hAnsi="Palatino Linotype" w:cs="Palatino Linotype"/>
          <w:i/>
          <w:color w:val="000000"/>
          <w:sz w:val="20"/>
          <w:szCs w:val="21"/>
        </w:rPr>
        <w:t>.</w:t>
      </w:r>
    </w:p>
    <w:p w14:paraId="2C4B76AA" w14:textId="72A897BD" w:rsidR="009F6CD5" w:rsidRPr="009F6CD5" w:rsidRDefault="00344E50"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 102</w:t>
      </w:r>
      <w:r w:rsidR="009F6CD5" w:rsidRPr="009F6CD5">
        <w:rPr>
          <w:rFonts w:ascii="Palatino Linotype" w:eastAsia="Palatino Linotype" w:hAnsi="Palatino Linotype" w:cs="Palatino Linotype"/>
          <w:b/>
          <w:i/>
          <w:color w:val="000000"/>
          <w:sz w:val="20"/>
          <w:szCs w:val="21"/>
        </w:rPr>
        <w:t>:</w:t>
      </w:r>
      <w:r w:rsidR="009F6CD5" w:rsidRPr="009F6CD5">
        <w:rPr>
          <w:rFonts w:ascii="Palatino Linotype" w:eastAsia="Palatino Linotype" w:hAnsi="Palatino Linotype" w:cs="Palatino Linotype"/>
          <w:i/>
          <w:color w:val="000000"/>
          <w:sz w:val="20"/>
          <w:szCs w:val="21"/>
        </w:rPr>
        <w:t xml:space="preserve"> Os pre</w:t>
      </w:r>
      <w:r w:rsidR="009F6CD5" w:rsidRPr="009F6CD5">
        <w:rPr>
          <w:rFonts w:ascii="Palatino Linotype" w:eastAsia="Palatino Linotype" w:hAnsi="Palatino Linotype" w:cs="Palatino Linotype" w:hint="cs"/>
          <w:i/>
          <w:color w:val="000000"/>
          <w:sz w:val="20"/>
          <w:szCs w:val="21"/>
        </w:rPr>
        <w:t>ç</w:t>
      </w:r>
      <w:r w:rsidR="009F6CD5" w:rsidRPr="009F6CD5">
        <w:rPr>
          <w:rFonts w:ascii="Palatino Linotype" w:eastAsia="Palatino Linotype" w:hAnsi="Palatino Linotype" w:cs="Palatino Linotype"/>
          <w:i/>
          <w:color w:val="000000"/>
          <w:sz w:val="20"/>
          <w:szCs w:val="21"/>
        </w:rPr>
        <w:t>os unit</w:t>
      </w:r>
      <w:r w:rsidR="009F6CD5" w:rsidRPr="009F6CD5">
        <w:rPr>
          <w:rFonts w:ascii="Palatino Linotype" w:eastAsia="Palatino Linotype" w:hAnsi="Palatino Linotype" w:cs="Palatino Linotype" w:hint="cs"/>
          <w:i/>
          <w:color w:val="000000"/>
          <w:sz w:val="20"/>
          <w:szCs w:val="21"/>
        </w:rPr>
        <w:t>á</w:t>
      </w:r>
      <w:r w:rsidR="009F6CD5" w:rsidRPr="009F6CD5">
        <w:rPr>
          <w:rFonts w:ascii="Palatino Linotype" w:eastAsia="Palatino Linotype" w:hAnsi="Palatino Linotype" w:cs="Palatino Linotype"/>
          <w:i/>
          <w:color w:val="000000"/>
          <w:sz w:val="20"/>
          <w:szCs w:val="21"/>
        </w:rPr>
        <w:t>rios referenciais, as mem</w:t>
      </w:r>
      <w:r w:rsidR="009F6CD5" w:rsidRPr="009F6CD5">
        <w:rPr>
          <w:rFonts w:ascii="Palatino Linotype" w:eastAsia="Palatino Linotype" w:hAnsi="Palatino Linotype" w:cs="Palatino Linotype" w:hint="cs"/>
          <w:i/>
          <w:color w:val="000000"/>
          <w:sz w:val="20"/>
          <w:szCs w:val="21"/>
        </w:rPr>
        <w:t>ó</w:t>
      </w:r>
      <w:r w:rsidR="009F6CD5" w:rsidRPr="009F6CD5">
        <w:rPr>
          <w:rFonts w:ascii="Palatino Linotype" w:eastAsia="Palatino Linotype" w:hAnsi="Palatino Linotype" w:cs="Palatino Linotype"/>
          <w:i/>
          <w:color w:val="000000"/>
          <w:sz w:val="20"/>
          <w:szCs w:val="21"/>
        </w:rPr>
        <w:t>rias de c</w:t>
      </w:r>
      <w:r w:rsidR="009F6CD5" w:rsidRPr="009F6CD5">
        <w:rPr>
          <w:rFonts w:ascii="Palatino Linotype" w:eastAsia="Palatino Linotype" w:hAnsi="Palatino Linotype" w:cs="Palatino Linotype" w:hint="cs"/>
          <w:i/>
          <w:color w:val="000000"/>
          <w:sz w:val="20"/>
          <w:szCs w:val="21"/>
        </w:rPr>
        <w:t>á</w:t>
      </w:r>
      <w:r w:rsidR="009F6CD5" w:rsidRPr="009F6CD5">
        <w:rPr>
          <w:rFonts w:ascii="Palatino Linotype" w:eastAsia="Palatino Linotype" w:hAnsi="Palatino Linotype" w:cs="Palatino Linotype"/>
          <w:i/>
          <w:color w:val="000000"/>
          <w:sz w:val="20"/>
          <w:szCs w:val="21"/>
        </w:rPr>
        <w:t>lculo e os documentos que lhe d</w:t>
      </w:r>
      <w:r w:rsidR="009F6CD5" w:rsidRPr="009F6CD5">
        <w:rPr>
          <w:rFonts w:ascii="Palatino Linotype" w:eastAsia="Palatino Linotype" w:hAnsi="Palatino Linotype" w:cs="Palatino Linotype" w:hint="cs"/>
          <w:i/>
          <w:color w:val="000000"/>
          <w:sz w:val="20"/>
          <w:szCs w:val="21"/>
        </w:rPr>
        <w:t>ã</w:t>
      </w:r>
      <w:r w:rsidR="009F6CD5" w:rsidRPr="009F6CD5">
        <w:rPr>
          <w:rFonts w:ascii="Palatino Linotype" w:eastAsia="Palatino Linotype" w:hAnsi="Palatino Linotype" w:cs="Palatino Linotype"/>
          <w:i/>
          <w:color w:val="000000"/>
          <w:sz w:val="20"/>
          <w:szCs w:val="21"/>
        </w:rPr>
        <w:t>o suporte, com os par</w:t>
      </w:r>
      <w:r w:rsidR="009F6CD5" w:rsidRPr="009F6CD5">
        <w:rPr>
          <w:rFonts w:ascii="Palatino Linotype" w:eastAsia="Palatino Linotype" w:hAnsi="Palatino Linotype" w:cs="Palatino Linotype" w:hint="cs"/>
          <w:i/>
          <w:color w:val="000000"/>
          <w:sz w:val="20"/>
          <w:szCs w:val="21"/>
        </w:rPr>
        <w:t>â</w:t>
      </w:r>
      <w:r w:rsidR="009F6CD5" w:rsidRPr="009F6CD5">
        <w:rPr>
          <w:rFonts w:ascii="Palatino Linotype" w:eastAsia="Palatino Linotype" w:hAnsi="Palatino Linotype" w:cs="Palatino Linotype"/>
          <w:i/>
          <w:color w:val="000000"/>
          <w:sz w:val="20"/>
          <w:szCs w:val="21"/>
        </w:rPr>
        <w:t>metros utilizados para a obten</w:t>
      </w:r>
      <w:r w:rsidR="009F6CD5" w:rsidRPr="009F6CD5">
        <w:rPr>
          <w:rFonts w:ascii="Palatino Linotype" w:eastAsia="Palatino Linotype" w:hAnsi="Palatino Linotype" w:cs="Palatino Linotype" w:hint="cs"/>
          <w:i/>
          <w:color w:val="000000"/>
          <w:sz w:val="20"/>
          <w:szCs w:val="21"/>
        </w:rPr>
        <w:t>çã</w:t>
      </w:r>
      <w:r w:rsidR="009F6CD5" w:rsidRPr="009F6CD5">
        <w:rPr>
          <w:rFonts w:ascii="Palatino Linotype" w:eastAsia="Palatino Linotype" w:hAnsi="Palatino Linotype" w:cs="Palatino Linotype"/>
          <w:i/>
          <w:color w:val="000000"/>
          <w:sz w:val="20"/>
          <w:szCs w:val="21"/>
        </w:rPr>
        <w:t>o dos pre</w:t>
      </w:r>
      <w:r w:rsidR="009F6CD5" w:rsidRPr="009F6CD5">
        <w:rPr>
          <w:rFonts w:ascii="Palatino Linotype" w:eastAsia="Palatino Linotype" w:hAnsi="Palatino Linotype" w:cs="Palatino Linotype" w:hint="cs"/>
          <w:i/>
          <w:color w:val="000000"/>
          <w:sz w:val="20"/>
          <w:szCs w:val="21"/>
        </w:rPr>
        <w:t>ç</w:t>
      </w:r>
      <w:r w:rsidR="009F6CD5" w:rsidRPr="009F6CD5">
        <w:rPr>
          <w:rFonts w:ascii="Palatino Linotype" w:eastAsia="Palatino Linotype" w:hAnsi="Palatino Linotype" w:cs="Palatino Linotype"/>
          <w:i/>
          <w:color w:val="000000"/>
          <w:sz w:val="20"/>
          <w:szCs w:val="21"/>
        </w:rPr>
        <w:t>os e para os respectivos c</w:t>
      </w:r>
      <w:r w:rsidR="009F6CD5" w:rsidRPr="009F6CD5">
        <w:rPr>
          <w:rFonts w:ascii="Palatino Linotype" w:eastAsia="Palatino Linotype" w:hAnsi="Palatino Linotype" w:cs="Palatino Linotype" w:hint="cs"/>
          <w:i/>
          <w:color w:val="000000"/>
          <w:sz w:val="20"/>
          <w:szCs w:val="21"/>
        </w:rPr>
        <w:t>á</w:t>
      </w:r>
      <w:r w:rsidR="009F6CD5" w:rsidRPr="009F6CD5">
        <w:rPr>
          <w:rFonts w:ascii="Palatino Linotype" w:eastAsia="Palatino Linotype" w:hAnsi="Palatino Linotype" w:cs="Palatino Linotype"/>
          <w:i/>
          <w:color w:val="000000"/>
          <w:sz w:val="20"/>
          <w:szCs w:val="21"/>
        </w:rPr>
        <w:t>lculos, devem constar de anexo ao termo de refer</w:t>
      </w:r>
      <w:r w:rsidR="009F6CD5" w:rsidRPr="009F6CD5">
        <w:rPr>
          <w:rFonts w:ascii="Palatino Linotype" w:eastAsia="Palatino Linotype" w:hAnsi="Palatino Linotype" w:cs="Palatino Linotype" w:hint="cs"/>
          <w:i/>
          <w:color w:val="000000"/>
          <w:sz w:val="20"/>
          <w:szCs w:val="21"/>
        </w:rPr>
        <w:t>ê</w:t>
      </w:r>
      <w:r w:rsidR="009F6CD5" w:rsidRPr="009F6CD5">
        <w:rPr>
          <w:rFonts w:ascii="Palatino Linotype" w:eastAsia="Palatino Linotype" w:hAnsi="Palatino Linotype" w:cs="Palatino Linotype"/>
          <w:i/>
          <w:color w:val="000000"/>
          <w:sz w:val="20"/>
          <w:szCs w:val="21"/>
        </w:rPr>
        <w:t>ncia, nos termos do art. 9</w:t>
      </w:r>
      <w:r w:rsidR="009F6CD5" w:rsidRPr="009F6CD5">
        <w:rPr>
          <w:rFonts w:ascii="Palatino Linotype" w:eastAsia="Palatino Linotype" w:hAnsi="Palatino Linotype" w:cs="Palatino Linotype" w:hint="cs"/>
          <w:i/>
          <w:color w:val="000000"/>
          <w:sz w:val="20"/>
          <w:szCs w:val="21"/>
        </w:rPr>
        <w:t>º</w:t>
      </w:r>
      <w:r w:rsidR="009F6CD5" w:rsidRPr="009F6CD5">
        <w:rPr>
          <w:rFonts w:ascii="Palatino Linotype" w:eastAsia="Palatino Linotype" w:hAnsi="Palatino Linotype" w:cs="Palatino Linotype"/>
          <w:i/>
          <w:color w:val="000000"/>
          <w:sz w:val="20"/>
          <w:szCs w:val="21"/>
        </w:rPr>
        <w:t>, IX, da Instru</w:t>
      </w:r>
      <w:r w:rsidR="009F6CD5" w:rsidRPr="009F6CD5">
        <w:rPr>
          <w:rFonts w:ascii="Palatino Linotype" w:eastAsia="Palatino Linotype" w:hAnsi="Palatino Linotype" w:cs="Palatino Linotype" w:hint="cs"/>
          <w:i/>
          <w:color w:val="000000"/>
          <w:sz w:val="20"/>
          <w:szCs w:val="21"/>
        </w:rPr>
        <w:t>çã</w:t>
      </w:r>
      <w:r w:rsidR="009F6CD5" w:rsidRPr="009F6CD5">
        <w:rPr>
          <w:rFonts w:ascii="Palatino Linotype" w:eastAsia="Palatino Linotype" w:hAnsi="Palatino Linotype" w:cs="Palatino Linotype"/>
          <w:i/>
          <w:color w:val="000000"/>
          <w:sz w:val="20"/>
          <w:szCs w:val="21"/>
        </w:rPr>
        <w:t>o Normativa Seges/ME n</w:t>
      </w:r>
      <w:r w:rsidR="009F6CD5" w:rsidRPr="009F6CD5">
        <w:rPr>
          <w:rFonts w:ascii="Palatino Linotype" w:eastAsia="Palatino Linotype" w:hAnsi="Palatino Linotype" w:cs="Palatino Linotype" w:hint="cs"/>
          <w:i/>
          <w:color w:val="000000"/>
          <w:sz w:val="20"/>
          <w:szCs w:val="21"/>
        </w:rPr>
        <w:t>º</w:t>
      </w:r>
      <w:r w:rsidR="009F6CD5" w:rsidRPr="009F6CD5">
        <w:rPr>
          <w:rFonts w:ascii="Palatino Linotype" w:eastAsia="Palatino Linotype" w:hAnsi="Palatino Linotype" w:cs="Palatino Linotype"/>
          <w:i/>
          <w:color w:val="000000"/>
          <w:sz w:val="20"/>
          <w:szCs w:val="21"/>
        </w:rPr>
        <w:t xml:space="preserve"> 81, de 2022. Caso a Administra</w:t>
      </w:r>
      <w:r w:rsidR="009F6CD5" w:rsidRPr="009F6CD5">
        <w:rPr>
          <w:rFonts w:ascii="Palatino Linotype" w:eastAsia="Palatino Linotype" w:hAnsi="Palatino Linotype" w:cs="Palatino Linotype" w:hint="cs"/>
          <w:i/>
          <w:color w:val="000000"/>
          <w:sz w:val="20"/>
          <w:szCs w:val="21"/>
        </w:rPr>
        <w:t>çã</w:t>
      </w:r>
      <w:r w:rsidR="009F6CD5" w:rsidRPr="009F6CD5">
        <w:rPr>
          <w:rFonts w:ascii="Palatino Linotype" w:eastAsia="Palatino Linotype" w:hAnsi="Palatino Linotype" w:cs="Palatino Linotype"/>
          <w:i/>
          <w:color w:val="000000"/>
          <w:sz w:val="20"/>
          <w:szCs w:val="21"/>
        </w:rPr>
        <w:t>o opte por preservar o sigilo da estimativa do valor da contrata</w:t>
      </w:r>
      <w:r w:rsidR="009F6CD5" w:rsidRPr="009F6CD5">
        <w:rPr>
          <w:rFonts w:ascii="Palatino Linotype" w:eastAsia="Palatino Linotype" w:hAnsi="Palatino Linotype" w:cs="Palatino Linotype" w:hint="cs"/>
          <w:i/>
          <w:color w:val="000000"/>
          <w:sz w:val="20"/>
          <w:szCs w:val="21"/>
        </w:rPr>
        <w:t>çã</w:t>
      </w:r>
      <w:r w:rsidR="009F6CD5" w:rsidRPr="009F6CD5">
        <w:rPr>
          <w:rFonts w:ascii="Palatino Linotype" w:eastAsia="Palatino Linotype" w:hAnsi="Palatino Linotype" w:cs="Palatino Linotype"/>
          <w:i/>
          <w:color w:val="000000"/>
          <w:sz w:val="20"/>
          <w:szCs w:val="21"/>
        </w:rPr>
        <w:t>o, tamb</w:t>
      </w:r>
      <w:r w:rsidR="009F6CD5" w:rsidRPr="009F6CD5">
        <w:rPr>
          <w:rFonts w:ascii="Palatino Linotype" w:eastAsia="Palatino Linotype" w:hAnsi="Palatino Linotype" w:cs="Palatino Linotype" w:hint="cs"/>
          <w:i/>
          <w:color w:val="000000"/>
          <w:sz w:val="20"/>
          <w:szCs w:val="21"/>
        </w:rPr>
        <w:t>é</w:t>
      </w:r>
      <w:r w:rsidR="009F6CD5" w:rsidRPr="009F6CD5">
        <w:rPr>
          <w:rFonts w:ascii="Palatino Linotype" w:eastAsia="Palatino Linotype" w:hAnsi="Palatino Linotype" w:cs="Palatino Linotype"/>
          <w:i/>
          <w:color w:val="000000"/>
          <w:sz w:val="20"/>
          <w:szCs w:val="21"/>
        </w:rPr>
        <w:t>m dever</w:t>
      </w:r>
      <w:r w:rsidR="009F6CD5" w:rsidRPr="009F6CD5">
        <w:rPr>
          <w:rFonts w:ascii="Palatino Linotype" w:eastAsia="Palatino Linotype" w:hAnsi="Palatino Linotype" w:cs="Palatino Linotype" w:hint="cs"/>
          <w:i/>
          <w:color w:val="000000"/>
          <w:sz w:val="20"/>
          <w:szCs w:val="21"/>
        </w:rPr>
        <w:t>á</w:t>
      </w:r>
      <w:r w:rsidR="009F6CD5" w:rsidRPr="009F6CD5">
        <w:rPr>
          <w:rFonts w:ascii="Palatino Linotype" w:eastAsia="Palatino Linotype" w:hAnsi="Palatino Linotype" w:cs="Palatino Linotype"/>
          <w:i/>
          <w:color w:val="000000"/>
          <w:sz w:val="20"/>
          <w:szCs w:val="21"/>
        </w:rPr>
        <w:t xml:space="preserve"> ser preservado o sigilo desse anexo. </w:t>
      </w:r>
    </w:p>
    <w:p w14:paraId="0196CC50" w14:textId="1128CCD7" w:rsidR="00E80C16" w:rsidRDefault="00E80C16" w:rsidP="00E80C16">
      <w:pPr>
        <w:rPr>
          <w:rFonts w:hint="eastAsia"/>
        </w:rPr>
      </w:pPr>
    </w:p>
    <w:p w14:paraId="4966DB60" w14:textId="5FDE40B0" w:rsidR="006D5FA5" w:rsidRPr="009F6CD5" w:rsidRDefault="006D5FA5" w:rsidP="001177EF">
      <w:pPr>
        <w:pStyle w:val="Nivel2"/>
        <w:numPr>
          <w:ilvl w:val="1"/>
          <w:numId w:val="31"/>
        </w:numPr>
        <w:ind w:left="0" w:firstLine="1418"/>
        <w:rPr>
          <w:b/>
          <w:bCs/>
        </w:rPr>
      </w:pPr>
      <w:r w:rsidRPr="0020168A">
        <w:t xml:space="preserve">O custo estimado total da contratação é de </w:t>
      </w:r>
      <w:r w:rsidRPr="00F86E15">
        <w:rPr>
          <w:color w:val="FF0000"/>
        </w:rPr>
        <w:t>R$... (</w:t>
      </w:r>
      <w:r w:rsidRPr="00F86E15">
        <w:rPr>
          <w:i/>
          <w:color w:val="FF0000"/>
        </w:rPr>
        <w:t>por extenso</w:t>
      </w:r>
      <w:r w:rsidRPr="00F86E15">
        <w:rPr>
          <w:color w:val="FF0000"/>
        </w:rPr>
        <w:t>)</w:t>
      </w:r>
      <w:r w:rsidRPr="00F86E15">
        <w:t>,</w:t>
      </w:r>
      <w:r w:rsidRPr="0020168A">
        <w:t xml:space="preserve"> conforme custos unitários apostos na </w:t>
      </w:r>
      <w:r w:rsidRPr="00F86E15">
        <w:rPr>
          <w:i/>
          <w:color w:val="FF0000"/>
        </w:rPr>
        <w:t>[tabela acima</w:t>
      </w:r>
      <w:r w:rsidR="00ED2A5D" w:rsidRPr="00F86E15">
        <w:rPr>
          <w:i/>
          <w:color w:val="FF0000"/>
        </w:rPr>
        <w:t xml:space="preserve"> ...inserir tabela</w:t>
      </w:r>
      <w:r w:rsidRPr="00F86E15">
        <w:rPr>
          <w:i/>
          <w:color w:val="FF0000"/>
        </w:rPr>
        <w:t xml:space="preserve">] </w:t>
      </w:r>
      <w:r w:rsidRPr="00F86E15">
        <w:rPr>
          <w:b/>
          <w:bCs/>
          <w:i/>
          <w:color w:val="FF0000"/>
          <w:u w:val="single"/>
        </w:rPr>
        <w:t>OU</w:t>
      </w:r>
      <w:r w:rsidRPr="00F86E15">
        <w:rPr>
          <w:i/>
        </w:rPr>
        <w:t xml:space="preserve"> </w:t>
      </w:r>
      <w:r w:rsidRPr="00F86E15">
        <w:rPr>
          <w:i/>
          <w:color w:val="FF0000"/>
        </w:rPr>
        <w:t>[em anexo]</w:t>
      </w:r>
      <w:r w:rsidRPr="0020168A">
        <w:t>.</w:t>
      </w:r>
    </w:p>
    <w:p w14:paraId="6C6493C6" w14:textId="5E809A7B" w:rsidR="009F6CD5" w:rsidRDefault="009F6CD5" w:rsidP="009F6CD5">
      <w:pPr>
        <w:pStyle w:val="Nivel2"/>
        <w:numPr>
          <w:ilvl w:val="0"/>
          <w:numId w:val="0"/>
        </w:numPr>
        <w:ind w:left="999"/>
      </w:pPr>
    </w:p>
    <w:p w14:paraId="44BA317F" w14:textId="7300F9D1" w:rsidR="009F6CD5" w:rsidRPr="009F6CD5" w:rsidRDefault="009F6CD5"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103</w:t>
      </w:r>
      <w:r>
        <w:rPr>
          <w:rFonts w:ascii="Palatino Linotype" w:eastAsia="Palatino Linotype" w:hAnsi="Palatino Linotype" w:cs="Palatino Linotype"/>
          <w:b/>
          <w:i/>
          <w:color w:val="000000"/>
          <w:sz w:val="20"/>
          <w:szCs w:val="21"/>
        </w:rPr>
        <w:t>:</w:t>
      </w:r>
      <w:r w:rsidRPr="009F6CD5">
        <w:rPr>
          <w:rFonts w:ascii="Palatino Linotype" w:eastAsia="Palatino Linotype" w:hAnsi="Palatino Linotype" w:cs="Palatino Linotype"/>
          <w:i/>
          <w:color w:val="000000"/>
          <w:sz w:val="20"/>
          <w:szCs w:val="21"/>
        </w:rPr>
        <w:t xml:space="preserve"> Utilizar a reda</w:t>
      </w:r>
      <w:r w:rsidRPr="009F6CD5">
        <w:rPr>
          <w:rFonts w:ascii="Palatino Linotype" w:eastAsia="Palatino Linotype" w:hAnsi="Palatino Linotype" w:cs="Palatino Linotype" w:hint="cs"/>
          <w:i/>
          <w:color w:val="000000"/>
          <w:sz w:val="20"/>
          <w:szCs w:val="21"/>
        </w:rPr>
        <w:t>çã</w:t>
      </w:r>
      <w:r>
        <w:rPr>
          <w:rFonts w:ascii="Palatino Linotype" w:eastAsia="Palatino Linotype" w:hAnsi="Palatino Linotype" w:cs="Palatino Linotype"/>
          <w:i/>
          <w:color w:val="000000"/>
          <w:sz w:val="20"/>
          <w:szCs w:val="21"/>
        </w:rPr>
        <w:t>o do item acima</w:t>
      </w:r>
      <w:r w:rsidRPr="009F6CD5">
        <w:rPr>
          <w:rFonts w:ascii="Palatino Linotype" w:eastAsia="Palatino Linotype" w:hAnsi="Palatino Linotype" w:cs="Palatino Linotype"/>
          <w:i/>
          <w:color w:val="000000"/>
          <w:sz w:val="20"/>
          <w:szCs w:val="21"/>
        </w:rPr>
        <w:t xml:space="preserve"> na hip</w:t>
      </w:r>
      <w:r w:rsidRPr="009F6CD5">
        <w:rPr>
          <w:rFonts w:ascii="Palatino Linotype" w:eastAsia="Palatino Linotype" w:hAnsi="Palatino Linotype" w:cs="Palatino Linotype" w:hint="cs"/>
          <w:i/>
          <w:color w:val="000000"/>
          <w:sz w:val="20"/>
          <w:szCs w:val="21"/>
        </w:rPr>
        <w:t>ó</w:t>
      </w:r>
      <w:r w:rsidRPr="009F6CD5">
        <w:rPr>
          <w:rFonts w:ascii="Palatino Linotype" w:eastAsia="Palatino Linotype" w:hAnsi="Palatino Linotype" w:cs="Palatino Linotype"/>
          <w:i/>
          <w:color w:val="000000"/>
          <w:sz w:val="20"/>
          <w:szCs w:val="21"/>
        </w:rPr>
        <w:t>tese de licita</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em que for adotado o crit</w:t>
      </w:r>
      <w:r w:rsidRPr="009F6CD5">
        <w:rPr>
          <w:rFonts w:ascii="Palatino Linotype" w:eastAsia="Palatino Linotype" w:hAnsi="Palatino Linotype" w:cs="Palatino Linotype" w:hint="cs"/>
          <w:i/>
          <w:color w:val="000000"/>
          <w:sz w:val="20"/>
          <w:szCs w:val="21"/>
        </w:rPr>
        <w:t>é</w:t>
      </w:r>
      <w:r w:rsidRPr="009F6CD5">
        <w:rPr>
          <w:rFonts w:ascii="Palatino Linotype" w:eastAsia="Palatino Linotype" w:hAnsi="Palatino Linotype" w:cs="Palatino Linotype"/>
          <w:i/>
          <w:color w:val="000000"/>
          <w:sz w:val="20"/>
          <w:szCs w:val="21"/>
        </w:rPr>
        <w:t>rio de julgamento por menor pre</w:t>
      </w:r>
      <w:r w:rsidRPr="009F6CD5">
        <w:rPr>
          <w:rFonts w:ascii="Palatino Linotype" w:eastAsia="Palatino Linotype" w:hAnsi="Palatino Linotype" w:cs="Palatino Linotype" w:hint="cs"/>
          <w:i/>
          <w:color w:val="000000"/>
          <w:sz w:val="20"/>
          <w:szCs w:val="21"/>
        </w:rPr>
        <w:t>ç</w:t>
      </w:r>
      <w:r w:rsidRPr="009F6CD5">
        <w:rPr>
          <w:rFonts w:ascii="Palatino Linotype" w:eastAsia="Palatino Linotype" w:hAnsi="Palatino Linotype" w:cs="Palatino Linotype"/>
          <w:i/>
          <w:color w:val="000000"/>
          <w:sz w:val="20"/>
          <w:szCs w:val="21"/>
        </w:rPr>
        <w:t>o, sem car</w:t>
      </w:r>
      <w:r w:rsidRPr="009F6CD5">
        <w:rPr>
          <w:rFonts w:ascii="Palatino Linotype" w:eastAsia="Palatino Linotype" w:hAnsi="Palatino Linotype" w:cs="Palatino Linotype" w:hint="cs"/>
          <w:i/>
          <w:color w:val="000000"/>
          <w:sz w:val="20"/>
          <w:szCs w:val="21"/>
        </w:rPr>
        <w:t>á</w:t>
      </w:r>
      <w:r w:rsidRPr="009F6CD5">
        <w:rPr>
          <w:rFonts w:ascii="Palatino Linotype" w:eastAsia="Palatino Linotype" w:hAnsi="Palatino Linotype" w:cs="Palatino Linotype"/>
          <w:i/>
          <w:color w:val="000000"/>
          <w:sz w:val="20"/>
          <w:szCs w:val="21"/>
        </w:rPr>
        <w:t>ter sigiloso.</w:t>
      </w:r>
    </w:p>
    <w:p w14:paraId="06B33A60" w14:textId="77777777" w:rsidR="009F6CD5" w:rsidRPr="0020168A" w:rsidRDefault="009F6CD5" w:rsidP="009F6CD5">
      <w:pPr>
        <w:pStyle w:val="Nivel2"/>
        <w:numPr>
          <w:ilvl w:val="0"/>
          <w:numId w:val="0"/>
        </w:numPr>
        <w:ind w:left="999"/>
        <w:rPr>
          <w:b/>
          <w:bCs/>
        </w:rPr>
      </w:pPr>
    </w:p>
    <w:p w14:paraId="37DCC343" w14:textId="77777777" w:rsidR="006D5FA5" w:rsidRPr="0020168A" w:rsidRDefault="006D5FA5" w:rsidP="00F86E15">
      <w:pPr>
        <w:pStyle w:val="ou"/>
        <w:spacing w:before="120" w:afterLines="120" w:after="288" w:line="312" w:lineRule="auto"/>
        <w:ind w:left="1985"/>
        <w:rPr>
          <w:sz w:val="20"/>
          <w:szCs w:val="20"/>
        </w:rPr>
      </w:pPr>
      <w:r w:rsidRPr="0020168A">
        <w:rPr>
          <w:sz w:val="20"/>
          <w:szCs w:val="20"/>
        </w:rPr>
        <w:t>OU</w:t>
      </w:r>
    </w:p>
    <w:p w14:paraId="2B3BC5BF" w14:textId="37D912DA" w:rsidR="006D5FA5" w:rsidRDefault="006D5FA5" w:rsidP="001601C5">
      <w:pPr>
        <w:pStyle w:val="Nivel2"/>
        <w:numPr>
          <w:ilvl w:val="1"/>
          <w:numId w:val="27"/>
        </w:numPr>
        <w:spacing w:afterLines="120" w:after="288" w:line="312" w:lineRule="auto"/>
        <w:ind w:left="0" w:firstLine="1418"/>
      </w:pPr>
      <w:r w:rsidRPr="0020168A">
        <w:t xml:space="preserve">O valor de referência para aplicação do maior desconto corresponde a </w:t>
      </w:r>
      <w:r w:rsidRPr="00F86E15">
        <w:rPr>
          <w:color w:val="FF0000"/>
        </w:rPr>
        <w:t>R$</w:t>
      </w:r>
      <w:proofErr w:type="gramStart"/>
      <w:r w:rsidRPr="00F86E15">
        <w:rPr>
          <w:color w:val="FF0000"/>
        </w:rPr>
        <w:t>.....</w:t>
      </w:r>
      <w:proofErr w:type="gramEnd"/>
    </w:p>
    <w:p w14:paraId="7DBBD1AC" w14:textId="30D03F36" w:rsidR="009F6CD5" w:rsidRDefault="009F6CD5" w:rsidP="009F6CD5">
      <w:pPr>
        <w:pStyle w:val="Nivel2"/>
        <w:numPr>
          <w:ilvl w:val="0"/>
          <w:numId w:val="0"/>
        </w:numPr>
        <w:spacing w:afterLines="120" w:after="288" w:line="312" w:lineRule="auto"/>
        <w:ind w:left="999"/>
      </w:pPr>
    </w:p>
    <w:p w14:paraId="4015CC70" w14:textId="3680ABB5" w:rsidR="009F6CD5" w:rsidRPr="009F6CD5" w:rsidRDefault="009F6CD5"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9F6CD5">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104</w:t>
      </w:r>
      <w:r w:rsidRPr="009F6CD5">
        <w:rPr>
          <w:rFonts w:ascii="Palatino Linotype" w:eastAsia="Palatino Linotype" w:hAnsi="Palatino Linotype" w:cs="Palatino Linotype"/>
          <w:b/>
          <w:i/>
          <w:color w:val="000000"/>
          <w:sz w:val="20"/>
          <w:szCs w:val="21"/>
        </w:rPr>
        <w:t>:</w:t>
      </w:r>
      <w:r w:rsidRPr="009F6CD5">
        <w:rPr>
          <w:rFonts w:ascii="Palatino Linotype" w:eastAsia="Palatino Linotype" w:hAnsi="Palatino Linotype" w:cs="Palatino Linotype"/>
          <w:i/>
          <w:color w:val="000000"/>
          <w:sz w:val="20"/>
          <w:szCs w:val="21"/>
        </w:rPr>
        <w:t xml:space="preserve"> Utilizar a redação do item acima na hipótese de licitação em que for adotado o critério de julgamento por maior desconto.</w:t>
      </w:r>
    </w:p>
    <w:p w14:paraId="60A7EF20" w14:textId="77777777" w:rsidR="009F6CD5" w:rsidRDefault="009F6CD5" w:rsidP="009F6CD5">
      <w:pPr>
        <w:pStyle w:val="ou"/>
        <w:spacing w:before="120" w:after="0" w:line="120" w:lineRule="auto"/>
        <w:rPr>
          <w:sz w:val="20"/>
          <w:szCs w:val="20"/>
        </w:rPr>
      </w:pPr>
    </w:p>
    <w:p w14:paraId="2B05CC93" w14:textId="49586F05" w:rsidR="006D5FA5" w:rsidRPr="0020168A" w:rsidRDefault="006D5FA5" w:rsidP="00F86E15">
      <w:pPr>
        <w:pStyle w:val="ou"/>
        <w:spacing w:before="120" w:afterLines="120" w:after="288" w:line="312" w:lineRule="auto"/>
        <w:ind w:left="1985"/>
        <w:rPr>
          <w:sz w:val="20"/>
          <w:szCs w:val="20"/>
        </w:rPr>
      </w:pPr>
      <w:r w:rsidRPr="0020168A">
        <w:rPr>
          <w:sz w:val="20"/>
          <w:szCs w:val="20"/>
        </w:rPr>
        <w:t xml:space="preserve">OU </w:t>
      </w:r>
    </w:p>
    <w:p w14:paraId="18860017" w14:textId="040C6891" w:rsidR="006D5FA5" w:rsidRDefault="006D5FA5" w:rsidP="001601C5">
      <w:pPr>
        <w:pStyle w:val="Nivel2"/>
        <w:numPr>
          <w:ilvl w:val="1"/>
          <w:numId w:val="28"/>
        </w:numPr>
        <w:spacing w:afterLines="120" w:after="288" w:line="312" w:lineRule="auto"/>
        <w:ind w:left="0" w:firstLine="1418"/>
      </w:pPr>
      <w:r w:rsidRPr="0020168A">
        <w:t xml:space="preserve">O custo estimado da contratação possui caráter sigiloso e será tornado público apenas e imediatamente após o julgamento das propostas. </w:t>
      </w:r>
    </w:p>
    <w:p w14:paraId="4251AF29" w14:textId="52FF052B" w:rsidR="009F6CD5" w:rsidRPr="009F6CD5" w:rsidRDefault="009F6CD5" w:rsidP="009F6CD5">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b/>
          <w:i/>
          <w:color w:val="000000"/>
          <w:sz w:val="20"/>
          <w:szCs w:val="21"/>
        </w:rPr>
      </w:pPr>
      <w:r w:rsidRPr="009F6CD5">
        <w:rPr>
          <w:rFonts w:ascii="Palatino Linotype" w:eastAsia="Palatino Linotype" w:hAnsi="Palatino Linotype" w:cs="Palatino Linotype"/>
          <w:b/>
          <w:i/>
          <w:color w:val="000000"/>
          <w:sz w:val="20"/>
          <w:szCs w:val="21"/>
        </w:rPr>
        <w:lastRenderedPageBreak/>
        <w:t>Nota Explicativa</w:t>
      </w:r>
      <w:r w:rsidR="00344E50">
        <w:rPr>
          <w:rFonts w:ascii="Palatino Linotype" w:eastAsia="Palatino Linotype" w:hAnsi="Palatino Linotype" w:cs="Palatino Linotype"/>
          <w:b/>
          <w:i/>
          <w:color w:val="000000"/>
          <w:sz w:val="20"/>
          <w:szCs w:val="21"/>
        </w:rPr>
        <w:t xml:space="preserve"> 105</w:t>
      </w:r>
      <w:r w:rsidRPr="009F6CD5">
        <w:rPr>
          <w:rFonts w:ascii="Palatino Linotype" w:eastAsia="Palatino Linotype" w:hAnsi="Palatino Linotype" w:cs="Palatino Linotype"/>
          <w:b/>
          <w:i/>
          <w:color w:val="000000"/>
          <w:sz w:val="20"/>
          <w:szCs w:val="21"/>
        </w:rPr>
        <w:t xml:space="preserve">: </w:t>
      </w:r>
      <w:r w:rsidRPr="009F6CD5">
        <w:rPr>
          <w:rFonts w:ascii="Palatino Linotype" w:eastAsia="Palatino Linotype" w:hAnsi="Palatino Linotype" w:cs="Palatino Linotype"/>
          <w:i/>
          <w:color w:val="000000"/>
          <w:sz w:val="20"/>
          <w:szCs w:val="21"/>
        </w:rPr>
        <w:t>Utilizar a reda</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do item acima na hip</w:t>
      </w:r>
      <w:r w:rsidRPr="009F6CD5">
        <w:rPr>
          <w:rFonts w:ascii="Palatino Linotype" w:eastAsia="Palatino Linotype" w:hAnsi="Palatino Linotype" w:cs="Palatino Linotype" w:hint="cs"/>
          <w:i/>
          <w:color w:val="000000"/>
          <w:sz w:val="20"/>
          <w:szCs w:val="21"/>
        </w:rPr>
        <w:t>ó</w:t>
      </w:r>
      <w:r w:rsidRPr="009F6CD5">
        <w:rPr>
          <w:rFonts w:ascii="Palatino Linotype" w:eastAsia="Palatino Linotype" w:hAnsi="Palatino Linotype" w:cs="Palatino Linotype"/>
          <w:i/>
          <w:color w:val="000000"/>
          <w:sz w:val="20"/>
          <w:szCs w:val="21"/>
        </w:rPr>
        <w:t>tese em que for adotado o crit</w:t>
      </w:r>
      <w:r w:rsidRPr="009F6CD5">
        <w:rPr>
          <w:rFonts w:ascii="Palatino Linotype" w:eastAsia="Palatino Linotype" w:hAnsi="Palatino Linotype" w:cs="Palatino Linotype" w:hint="cs"/>
          <w:i/>
          <w:color w:val="000000"/>
          <w:sz w:val="20"/>
          <w:szCs w:val="21"/>
        </w:rPr>
        <w:t>é</w:t>
      </w:r>
      <w:r w:rsidRPr="009F6CD5">
        <w:rPr>
          <w:rFonts w:ascii="Palatino Linotype" w:eastAsia="Palatino Linotype" w:hAnsi="Palatino Linotype" w:cs="Palatino Linotype"/>
          <w:i/>
          <w:color w:val="000000"/>
          <w:sz w:val="20"/>
          <w:szCs w:val="21"/>
        </w:rPr>
        <w:t>rio de julgamento por menor pre</w:t>
      </w:r>
      <w:r w:rsidRPr="009F6CD5">
        <w:rPr>
          <w:rFonts w:ascii="Palatino Linotype" w:eastAsia="Palatino Linotype" w:hAnsi="Palatino Linotype" w:cs="Palatino Linotype" w:hint="cs"/>
          <w:i/>
          <w:color w:val="000000"/>
          <w:sz w:val="20"/>
          <w:szCs w:val="21"/>
        </w:rPr>
        <w:t>ç</w:t>
      </w:r>
      <w:r w:rsidRPr="009F6CD5">
        <w:rPr>
          <w:rFonts w:ascii="Palatino Linotype" w:eastAsia="Palatino Linotype" w:hAnsi="Palatino Linotype" w:cs="Palatino Linotype"/>
          <w:i/>
          <w:color w:val="000000"/>
          <w:sz w:val="20"/>
          <w:szCs w:val="21"/>
        </w:rPr>
        <w:t>o e caso a Administra</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opte por preservar o sigilo da estimativa do valor da contrata</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Na hip</w:t>
      </w:r>
      <w:r w:rsidRPr="009F6CD5">
        <w:rPr>
          <w:rFonts w:ascii="Palatino Linotype" w:eastAsia="Palatino Linotype" w:hAnsi="Palatino Linotype" w:cs="Palatino Linotype" w:hint="cs"/>
          <w:i/>
          <w:color w:val="000000"/>
          <w:sz w:val="20"/>
          <w:szCs w:val="21"/>
        </w:rPr>
        <w:t>ó</w:t>
      </w:r>
      <w:r w:rsidRPr="009F6CD5">
        <w:rPr>
          <w:rFonts w:ascii="Palatino Linotype" w:eastAsia="Palatino Linotype" w:hAnsi="Palatino Linotype" w:cs="Palatino Linotype"/>
          <w:i/>
          <w:color w:val="000000"/>
          <w:sz w:val="20"/>
          <w:szCs w:val="21"/>
        </w:rPr>
        <w:t>tese de licita</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em que for adotado o crit</w:t>
      </w:r>
      <w:r w:rsidRPr="009F6CD5">
        <w:rPr>
          <w:rFonts w:ascii="Palatino Linotype" w:eastAsia="Palatino Linotype" w:hAnsi="Palatino Linotype" w:cs="Palatino Linotype" w:hint="cs"/>
          <w:i/>
          <w:color w:val="000000"/>
          <w:sz w:val="20"/>
          <w:szCs w:val="21"/>
        </w:rPr>
        <w:t>é</w:t>
      </w:r>
      <w:r w:rsidRPr="009F6CD5">
        <w:rPr>
          <w:rFonts w:ascii="Palatino Linotype" w:eastAsia="Palatino Linotype" w:hAnsi="Palatino Linotype" w:cs="Palatino Linotype"/>
          <w:i/>
          <w:color w:val="000000"/>
          <w:sz w:val="20"/>
          <w:szCs w:val="21"/>
        </w:rPr>
        <w:t>rio de julgamento por maior desconto, o pre</w:t>
      </w:r>
      <w:r w:rsidRPr="009F6CD5">
        <w:rPr>
          <w:rFonts w:ascii="Palatino Linotype" w:eastAsia="Palatino Linotype" w:hAnsi="Palatino Linotype" w:cs="Palatino Linotype" w:hint="cs"/>
          <w:i/>
          <w:color w:val="000000"/>
          <w:sz w:val="20"/>
          <w:szCs w:val="21"/>
        </w:rPr>
        <w:t>ç</w:t>
      </w:r>
      <w:r w:rsidRPr="009F6CD5">
        <w:rPr>
          <w:rFonts w:ascii="Palatino Linotype" w:eastAsia="Palatino Linotype" w:hAnsi="Palatino Linotype" w:cs="Palatino Linotype"/>
          <w:i/>
          <w:color w:val="000000"/>
          <w:sz w:val="20"/>
          <w:szCs w:val="21"/>
        </w:rPr>
        <w:t>o estimado ou o m</w:t>
      </w:r>
      <w:r w:rsidRPr="009F6CD5">
        <w:rPr>
          <w:rFonts w:ascii="Palatino Linotype" w:eastAsia="Palatino Linotype" w:hAnsi="Palatino Linotype" w:cs="Palatino Linotype" w:hint="cs"/>
          <w:i/>
          <w:color w:val="000000"/>
          <w:sz w:val="20"/>
          <w:szCs w:val="21"/>
        </w:rPr>
        <w:t>á</w:t>
      </w:r>
      <w:r w:rsidRPr="009F6CD5">
        <w:rPr>
          <w:rFonts w:ascii="Palatino Linotype" w:eastAsia="Palatino Linotype" w:hAnsi="Palatino Linotype" w:cs="Palatino Linotype"/>
          <w:i/>
          <w:color w:val="000000"/>
          <w:sz w:val="20"/>
          <w:szCs w:val="21"/>
        </w:rPr>
        <w:t>ximo aceit</w:t>
      </w:r>
      <w:r w:rsidRPr="009F6CD5">
        <w:rPr>
          <w:rFonts w:ascii="Palatino Linotype" w:eastAsia="Palatino Linotype" w:hAnsi="Palatino Linotype" w:cs="Palatino Linotype" w:hint="cs"/>
          <w:i/>
          <w:color w:val="000000"/>
          <w:sz w:val="20"/>
          <w:szCs w:val="21"/>
        </w:rPr>
        <w:t>á</w:t>
      </w:r>
      <w:r w:rsidRPr="009F6CD5">
        <w:rPr>
          <w:rFonts w:ascii="Palatino Linotype" w:eastAsia="Palatino Linotype" w:hAnsi="Palatino Linotype" w:cs="Palatino Linotype"/>
          <w:i/>
          <w:color w:val="000000"/>
          <w:sz w:val="20"/>
          <w:szCs w:val="21"/>
        </w:rPr>
        <w:t xml:space="preserve">vel </w:t>
      </w:r>
      <w:r w:rsidRPr="009F6CD5">
        <w:rPr>
          <w:rFonts w:ascii="Palatino Linotype" w:eastAsia="Palatino Linotype" w:hAnsi="Palatino Linotype" w:cs="Palatino Linotype"/>
          <w:b/>
          <w:i/>
          <w:color w:val="000000"/>
          <w:sz w:val="20"/>
          <w:szCs w:val="21"/>
          <w:u w:val="single"/>
        </w:rPr>
        <w:t>n</w:t>
      </w:r>
      <w:r w:rsidRPr="009F6CD5">
        <w:rPr>
          <w:rFonts w:ascii="Palatino Linotype" w:eastAsia="Palatino Linotype" w:hAnsi="Palatino Linotype" w:cs="Palatino Linotype" w:hint="cs"/>
          <w:b/>
          <w:i/>
          <w:color w:val="000000"/>
          <w:sz w:val="20"/>
          <w:szCs w:val="21"/>
          <w:u w:val="single"/>
        </w:rPr>
        <w:t>ã</w:t>
      </w:r>
      <w:r w:rsidRPr="009F6CD5">
        <w:rPr>
          <w:rFonts w:ascii="Palatino Linotype" w:eastAsia="Palatino Linotype" w:hAnsi="Palatino Linotype" w:cs="Palatino Linotype"/>
          <w:b/>
          <w:i/>
          <w:color w:val="000000"/>
          <w:sz w:val="20"/>
          <w:szCs w:val="21"/>
          <w:u w:val="single"/>
        </w:rPr>
        <w:t>o</w:t>
      </w:r>
      <w:r w:rsidRPr="009F6CD5">
        <w:rPr>
          <w:rFonts w:ascii="Palatino Linotype" w:eastAsia="Palatino Linotype" w:hAnsi="Palatino Linotype" w:cs="Palatino Linotype"/>
          <w:b/>
          <w:i/>
          <w:color w:val="000000"/>
          <w:sz w:val="20"/>
          <w:szCs w:val="21"/>
        </w:rPr>
        <w:t xml:space="preserve"> </w:t>
      </w:r>
      <w:r w:rsidRPr="009F6CD5">
        <w:rPr>
          <w:rFonts w:ascii="Palatino Linotype" w:eastAsia="Palatino Linotype" w:hAnsi="Palatino Linotype" w:cs="Palatino Linotype"/>
          <w:i/>
          <w:color w:val="000000"/>
          <w:sz w:val="20"/>
          <w:szCs w:val="21"/>
        </w:rPr>
        <w:t>poder</w:t>
      </w:r>
      <w:r w:rsidRPr="009F6CD5">
        <w:rPr>
          <w:rFonts w:ascii="Palatino Linotype" w:eastAsia="Palatino Linotype" w:hAnsi="Palatino Linotype" w:cs="Palatino Linotype" w:hint="cs"/>
          <w:i/>
          <w:color w:val="000000"/>
          <w:sz w:val="20"/>
          <w:szCs w:val="21"/>
        </w:rPr>
        <w:t>á</w:t>
      </w:r>
      <w:r w:rsidRPr="009F6CD5">
        <w:rPr>
          <w:rFonts w:ascii="Palatino Linotype" w:eastAsia="Palatino Linotype" w:hAnsi="Palatino Linotype" w:cs="Palatino Linotype"/>
          <w:i/>
          <w:color w:val="000000"/>
          <w:sz w:val="20"/>
          <w:szCs w:val="21"/>
        </w:rPr>
        <w:t xml:space="preserve"> ser sigiloso (art. 24, par</w:t>
      </w:r>
      <w:r w:rsidRPr="009F6CD5">
        <w:rPr>
          <w:rFonts w:ascii="Palatino Linotype" w:eastAsia="Palatino Linotype" w:hAnsi="Palatino Linotype" w:cs="Palatino Linotype" w:hint="cs"/>
          <w:i/>
          <w:color w:val="000000"/>
          <w:sz w:val="20"/>
          <w:szCs w:val="21"/>
        </w:rPr>
        <w:t>á</w:t>
      </w:r>
      <w:r w:rsidRPr="009F6CD5">
        <w:rPr>
          <w:rFonts w:ascii="Palatino Linotype" w:eastAsia="Palatino Linotype" w:hAnsi="Palatino Linotype" w:cs="Palatino Linotype"/>
          <w:i/>
          <w:color w:val="000000"/>
          <w:sz w:val="20"/>
          <w:szCs w:val="21"/>
        </w:rPr>
        <w:t xml:space="preserve">grafo </w:t>
      </w:r>
      <w:r w:rsidRPr="009F6CD5">
        <w:rPr>
          <w:rFonts w:ascii="Palatino Linotype" w:eastAsia="Palatino Linotype" w:hAnsi="Palatino Linotype" w:cs="Palatino Linotype" w:hint="cs"/>
          <w:i/>
          <w:color w:val="000000"/>
          <w:sz w:val="20"/>
          <w:szCs w:val="21"/>
        </w:rPr>
        <w:t>ú</w:t>
      </w:r>
      <w:r w:rsidRPr="009F6CD5">
        <w:rPr>
          <w:rFonts w:ascii="Palatino Linotype" w:eastAsia="Palatino Linotype" w:hAnsi="Palatino Linotype" w:cs="Palatino Linotype"/>
          <w:i/>
          <w:color w:val="000000"/>
          <w:sz w:val="20"/>
          <w:szCs w:val="21"/>
        </w:rPr>
        <w:t>nico, da Lei n</w:t>
      </w:r>
      <w:r w:rsidRPr="009F6CD5">
        <w:rPr>
          <w:rFonts w:ascii="Palatino Linotype" w:eastAsia="Palatino Linotype" w:hAnsi="Palatino Linotype" w:cs="Palatino Linotype" w:hint="cs"/>
          <w:i/>
          <w:color w:val="000000"/>
          <w:sz w:val="20"/>
          <w:szCs w:val="21"/>
        </w:rPr>
        <w:t>º</w:t>
      </w:r>
      <w:r w:rsidRPr="009F6CD5">
        <w:rPr>
          <w:rFonts w:ascii="Palatino Linotype" w:eastAsia="Palatino Linotype" w:hAnsi="Palatino Linotype" w:cs="Palatino Linotype"/>
          <w:i/>
          <w:color w:val="000000"/>
          <w:sz w:val="20"/>
          <w:szCs w:val="21"/>
        </w:rPr>
        <w:t xml:space="preserve"> 14.133, de 2021, e Instru</w:t>
      </w:r>
      <w:r w:rsidRPr="009F6CD5">
        <w:rPr>
          <w:rFonts w:ascii="Palatino Linotype" w:eastAsia="Palatino Linotype" w:hAnsi="Palatino Linotype" w:cs="Palatino Linotype" w:hint="cs"/>
          <w:i/>
          <w:color w:val="000000"/>
          <w:sz w:val="20"/>
          <w:szCs w:val="21"/>
        </w:rPr>
        <w:t>çã</w:t>
      </w:r>
      <w:r w:rsidRPr="009F6CD5">
        <w:rPr>
          <w:rFonts w:ascii="Palatino Linotype" w:eastAsia="Palatino Linotype" w:hAnsi="Palatino Linotype" w:cs="Palatino Linotype"/>
          <w:i/>
          <w:color w:val="000000"/>
          <w:sz w:val="20"/>
          <w:szCs w:val="21"/>
        </w:rPr>
        <w:t>o Normativa Seges/ME n</w:t>
      </w:r>
      <w:r w:rsidRPr="009F6CD5">
        <w:rPr>
          <w:rFonts w:ascii="Palatino Linotype" w:eastAsia="Palatino Linotype" w:hAnsi="Palatino Linotype" w:cs="Palatino Linotype" w:hint="cs"/>
          <w:i/>
          <w:color w:val="000000"/>
          <w:sz w:val="20"/>
          <w:szCs w:val="21"/>
        </w:rPr>
        <w:t>º</w:t>
      </w:r>
      <w:r w:rsidRPr="009F6CD5">
        <w:rPr>
          <w:rFonts w:ascii="Palatino Linotype" w:eastAsia="Palatino Linotype" w:hAnsi="Palatino Linotype" w:cs="Palatino Linotype"/>
          <w:i/>
          <w:color w:val="000000"/>
          <w:sz w:val="20"/>
          <w:szCs w:val="21"/>
        </w:rPr>
        <w:t xml:space="preserve"> 73, de 2022, art. 12, </w:t>
      </w:r>
      <w:r w:rsidRPr="009F6CD5">
        <w:rPr>
          <w:rFonts w:ascii="Palatino Linotype" w:eastAsia="Palatino Linotype" w:hAnsi="Palatino Linotype" w:cs="Palatino Linotype" w:hint="eastAsia"/>
          <w:i/>
          <w:color w:val="000000"/>
          <w:sz w:val="20"/>
          <w:szCs w:val="21"/>
        </w:rPr>
        <w:t xml:space="preserve">§ </w:t>
      </w:r>
      <w:r w:rsidRPr="009F6CD5">
        <w:rPr>
          <w:rFonts w:ascii="Palatino Linotype" w:eastAsia="Palatino Linotype" w:hAnsi="Palatino Linotype" w:cs="Palatino Linotype"/>
          <w:i/>
          <w:color w:val="000000"/>
          <w:sz w:val="20"/>
          <w:szCs w:val="21"/>
        </w:rPr>
        <w:t>3</w:t>
      </w:r>
      <w:r w:rsidRPr="009F6CD5">
        <w:rPr>
          <w:rFonts w:ascii="Palatino Linotype" w:eastAsia="Palatino Linotype" w:hAnsi="Palatino Linotype" w:cs="Palatino Linotype" w:hint="cs"/>
          <w:i/>
          <w:color w:val="000000"/>
          <w:sz w:val="20"/>
          <w:szCs w:val="21"/>
        </w:rPr>
        <w:t>º</w:t>
      </w:r>
      <w:r w:rsidRPr="009F6CD5">
        <w:rPr>
          <w:rFonts w:ascii="Palatino Linotype" w:eastAsia="Palatino Linotype" w:hAnsi="Palatino Linotype" w:cs="Palatino Linotype"/>
          <w:i/>
          <w:color w:val="000000"/>
          <w:sz w:val="20"/>
          <w:szCs w:val="21"/>
        </w:rPr>
        <w:t>).</w:t>
      </w:r>
    </w:p>
    <w:p w14:paraId="40CD9D64" w14:textId="77777777" w:rsidR="009F6CD5" w:rsidRDefault="009F6CD5" w:rsidP="009F6CD5">
      <w:pPr>
        <w:pStyle w:val="Nivel01"/>
        <w:numPr>
          <w:ilvl w:val="0"/>
          <w:numId w:val="0"/>
        </w:numPr>
        <w:ind w:left="360" w:hanging="360"/>
      </w:pPr>
    </w:p>
    <w:p w14:paraId="08B4E067" w14:textId="2FADFCF2" w:rsidR="006D5FA5" w:rsidRDefault="006D5FA5" w:rsidP="001601C5">
      <w:pPr>
        <w:pStyle w:val="Nivel2"/>
        <w:numPr>
          <w:ilvl w:val="1"/>
          <w:numId w:val="28"/>
        </w:numPr>
        <w:ind w:left="0" w:firstLine="1418"/>
      </w:pPr>
      <w:r w:rsidRPr="0020168A">
        <w:t>A estimativa de custo levou em consideração o risco envolvido na contratação e sua alocação entre contratante e contratado, conforme especificado na matriz de risco constante do Contrato.</w:t>
      </w:r>
    </w:p>
    <w:p w14:paraId="1815CF49" w14:textId="623FE46C" w:rsidR="004700FF" w:rsidRDefault="004700FF" w:rsidP="0035441E">
      <w:pPr>
        <w:pStyle w:val="Nivel2"/>
        <w:numPr>
          <w:ilvl w:val="0"/>
          <w:numId w:val="0"/>
        </w:numPr>
        <w:ind w:left="999"/>
      </w:pPr>
    </w:p>
    <w:p w14:paraId="482AE58A" w14:textId="649E68AD" w:rsidR="0035441E" w:rsidRDefault="0035441E" w:rsidP="0035441E">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35441E">
        <w:rPr>
          <w:rFonts w:ascii="Palatino Linotype" w:eastAsia="Palatino Linotype" w:hAnsi="Palatino Linotype" w:cs="Palatino Linotype"/>
          <w:b/>
          <w:i/>
          <w:color w:val="000000"/>
          <w:sz w:val="20"/>
          <w:szCs w:val="21"/>
        </w:rPr>
        <w:t>Nota Explicativa</w:t>
      </w:r>
      <w:r w:rsidR="008B11CC">
        <w:rPr>
          <w:rFonts w:ascii="Palatino Linotype" w:eastAsia="Palatino Linotype" w:hAnsi="Palatino Linotype" w:cs="Palatino Linotype"/>
          <w:b/>
          <w:i/>
          <w:color w:val="000000"/>
          <w:sz w:val="20"/>
          <w:szCs w:val="21"/>
        </w:rPr>
        <w:t xml:space="preserve"> 1</w:t>
      </w:r>
      <w:r w:rsidR="00344E50">
        <w:rPr>
          <w:rFonts w:ascii="Palatino Linotype" w:eastAsia="Palatino Linotype" w:hAnsi="Palatino Linotype" w:cs="Palatino Linotype"/>
          <w:b/>
          <w:i/>
          <w:color w:val="000000"/>
          <w:sz w:val="20"/>
          <w:szCs w:val="21"/>
        </w:rPr>
        <w:t>06</w:t>
      </w:r>
      <w:r w:rsidRPr="0035441E">
        <w:rPr>
          <w:rFonts w:ascii="Palatino Linotype" w:eastAsia="Palatino Linotype" w:hAnsi="Palatino Linotype" w:cs="Palatino Linotype"/>
          <w:b/>
          <w:i/>
          <w:color w:val="000000"/>
          <w:sz w:val="20"/>
          <w:szCs w:val="21"/>
        </w:rPr>
        <w:t xml:space="preserve">: </w:t>
      </w:r>
      <w:r w:rsidRPr="0035441E">
        <w:rPr>
          <w:rFonts w:ascii="Palatino Linotype" w:eastAsia="Palatino Linotype" w:hAnsi="Palatino Linotype" w:cs="Palatino Linotype"/>
          <w:i/>
          <w:color w:val="000000"/>
          <w:sz w:val="20"/>
          <w:szCs w:val="21"/>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4A2E320B" w14:textId="0300904C" w:rsidR="008B11CC" w:rsidRPr="00265748" w:rsidRDefault="008B11CC" w:rsidP="0035441E">
      <w:pPr>
        <w:pBdr>
          <w:top w:val="single" w:sz="4" w:space="1" w:color="1F497D"/>
          <w:left w:val="single" w:sz="4" w:space="4" w:color="1F497D"/>
          <w:bottom w:val="single" w:sz="4" w:space="1" w:color="1F497D"/>
          <w:right w:val="single" w:sz="4" w:space="4" w:color="1F497D"/>
          <w:between w:val="nil"/>
        </w:pBdr>
        <w:shd w:val="clear" w:color="auto" w:fill="FFFFCC"/>
        <w:spacing w:before="120"/>
        <w:ind w:left="709"/>
        <w:jc w:val="both"/>
        <w:rPr>
          <w:rFonts w:ascii="Palatino Linotype" w:eastAsia="Palatino Linotype" w:hAnsi="Palatino Linotype" w:cs="Palatino Linotype"/>
          <w:i/>
          <w:color w:val="000000"/>
          <w:sz w:val="20"/>
          <w:szCs w:val="21"/>
        </w:rPr>
      </w:pPr>
      <w:r w:rsidRPr="0035441E">
        <w:rPr>
          <w:rFonts w:ascii="Palatino Linotype" w:eastAsia="Palatino Linotype" w:hAnsi="Palatino Linotype" w:cs="Palatino Linotype"/>
          <w:b/>
          <w:i/>
          <w:color w:val="000000"/>
          <w:sz w:val="20"/>
          <w:szCs w:val="21"/>
        </w:rPr>
        <w:t>Nota Explicativa</w:t>
      </w:r>
      <w:r w:rsidR="00344E50">
        <w:rPr>
          <w:rFonts w:ascii="Palatino Linotype" w:eastAsia="Palatino Linotype" w:hAnsi="Palatino Linotype" w:cs="Palatino Linotype"/>
          <w:b/>
          <w:i/>
          <w:color w:val="000000"/>
          <w:sz w:val="20"/>
          <w:szCs w:val="21"/>
        </w:rPr>
        <w:t xml:space="preserve"> 107</w:t>
      </w:r>
      <w:r w:rsidRPr="0035441E">
        <w:rPr>
          <w:rFonts w:ascii="Palatino Linotype" w:eastAsia="Palatino Linotype" w:hAnsi="Palatino Linotype" w:cs="Palatino Linotype"/>
          <w:b/>
          <w:i/>
          <w:color w:val="000000"/>
          <w:sz w:val="20"/>
          <w:szCs w:val="21"/>
        </w:rPr>
        <w:t xml:space="preserve">: </w:t>
      </w:r>
      <w:r w:rsidRPr="00265748">
        <w:rPr>
          <w:rFonts w:ascii="Palatino Linotype" w:eastAsia="Palatino Linotype" w:hAnsi="Palatino Linotype" w:cs="Palatino Linotype"/>
          <w:i/>
          <w:color w:val="000000"/>
          <w:sz w:val="20"/>
          <w:szCs w:val="21"/>
        </w:rPr>
        <w:t xml:space="preserve">Caso não seja elaborada matriz de risco, deve-se excluir esta cláusula. </w:t>
      </w:r>
    </w:p>
    <w:p w14:paraId="0A6CF574" w14:textId="3534EA77" w:rsidR="0035441E" w:rsidRDefault="0035441E" w:rsidP="0035441E">
      <w:pPr>
        <w:pStyle w:val="Nivel2"/>
        <w:numPr>
          <w:ilvl w:val="0"/>
          <w:numId w:val="0"/>
        </w:numPr>
        <w:ind w:left="999"/>
      </w:pPr>
    </w:p>
    <w:p w14:paraId="213BF857" w14:textId="1D591FB0" w:rsidR="006D5FA5" w:rsidRPr="0035441E" w:rsidRDefault="006D5FA5" w:rsidP="008E40EC">
      <w:pPr>
        <w:pStyle w:val="Nivel01"/>
        <w:numPr>
          <w:ilvl w:val="0"/>
          <w:numId w:val="28"/>
        </w:numPr>
        <w:spacing w:before="120" w:afterLines="120" w:after="288" w:line="312" w:lineRule="auto"/>
        <w:ind w:left="0" w:firstLine="0"/>
      </w:pPr>
      <w:r w:rsidRPr="0035441E">
        <w:t>ADEQUAÇÃO ORÇAMENTÁRIA</w:t>
      </w:r>
    </w:p>
    <w:p w14:paraId="14508117" w14:textId="20F7A682" w:rsidR="00354C05" w:rsidRPr="00FD3DAD" w:rsidRDefault="00FD3DAD" w:rsidP="001601C5">
      <w:pPr>
        <w:pStyle w:val="Nivel2"/>
        <w:numPr>
          <w:ilvl w:val="0"/>
          <w:numId w:val="0"/>
        </w:numPr>
        <w:spacing w:afterLines="120" w:after="288" w:line="312" w:lineRule="auto"/>
        <w:ind w:firstLine="1418"/>
        <w:rPr>
          <w:rFonts w:eastAsia="Arial"/>
          <w:color w:val="000000" w:themeColor="text1"/>
        </w:rPr>
      </w:pPr>
      <w:r w:rsidRPr="00FD3DAD">
        <w:rPr>
          <w:iCs/>
          <w:color w:val="000000" w:themeColor="text1"/>
        </w:rPr>
        <w:t>18</w:t>
      </w:r>
      <w:r w:rsidR="00354C05" w:rsidRPr="00FD3DAD">
        <w:rPr>
          <w:iCs/>
          <w:color w:val="000000" w:themeColor="text1"/>
        </w:rPr>
        <w:t xml:space="preserve">.1. </w:t>
      </w:r>
      <w:r w:rsidR="00354C05" w:rsidRPr="00FD3DAD">
        <w:rPr>
          <w:rFonts w:eastAsia="Arial"/>
          <w:color w:val="000000" w:themeColor="text1"/>
        </w:rPr>
        <w:t>A indica</w:t>
      </w:r>
      <w:r w:rsidR="00354C05" w:rsidRPr="00FD3DAD">
        <w:rPr>
          <w:rFonts w:eastAsia="Arial" w:hint="cs"/>
          <w:color w:val="000000" w:themeColor="text1"/>
        </w:rPr>
        <w:t>çã</w:t>
      </w:r>
      <w:r w:rsidR="00354C05" w:rsidRPr="00FD3DAD">
        <w:rPr>
          <w:rFonts w:eastAsia="Arial"/>
          <w:color w:val="000000" w:themeColor="text1"/>
        </w:rPr>
        <w:t>o da dota</w:t>
      </w:r>
      <w:r w:rsidR="00354C05" w:rsidRPr="00FD3DAD">
        <w:rPr>
          <w:rFonts w:eastAsia="Arial" w:hint="cs"/>
          <w:color w:val="000000" w:themeColor="text1"/>
        </w:rPr>
        <w:t>çã</w:t>
      </w:r>
      <w:r w:rsidR="00354C05" w:rsidRPr="00FD3DAD">
        <w:rPr>
          <w:rFonts w:eastAsia="Arial"/>
          <w:color w:val="000000" w:themeColor="text1"/>
        </w:rPr>
        <w:t>o or</w:t>
      </w:r>
      <w:r w:rsidR="00354C05" w:rsidRPr="00FD3DAD">
        <w:rPr>
          <w:rFonts w:eastAsia="Arial" w:hint="cs"/>
          <w:color w:val="000000" w:themeColor="text1"/>
        </w:rPr>
        <w:t>ç</w:t>
      </w:r>
      <w:r w:rsidR="00354C05" w:rsidRPr="00FD3DAD">
        <w:rPr>
          <w:rFonts w:eastAsia="Arial"/>
          <w:color w:val="000000" w:themeColor="text1"/>
        </w:rPr>
        <w:t>ament</w:t>
      </w:r>
      <w:r w:rsidR="00354C05" w:rsidRPr="00FD3DAD">
        <w:rPr>
          <w:rFonts w:eastAsia="Arial" w:hint="cs"/>
          <w:color w:val="000000" w:themeColor="text1"/>
        </w:rPr>
        <w:t>á</w:t>
      </w:r>
      <w:r w:rsidR="00354C05" w:rsidRPr="00FD3DAD">
        <w:rPr>
          <w:rFonts w:eastAsia="Arial"/>
          <w:color w:val="000000" w:themeColor="text1"/>
        </w:rPr>
        <w:t>ria fica postergada para o momento da assinatura do contrato ou instrumento equivalente, conforme Decreto Municipal n</w:t>
      </w:r>
      <w:r w:rsidR="00354C05" w:rsidRPr="00FD3DAD">
        <w:rPr>
          <w:rFonts w:eastAsia="Arial" w:hint="cs"/>
          <w:color w:val="000000" w:themeColor="text1"/>
        </w:rPr>
        <w:t>º</w:t>
      </w:r>
      <w:r w:rsidR="00354C05" w:rsidRPr="00FD3DAD">
        <w:rPr>
          <w:rFonts w:eastAsia="Arial"/>
          <w:color w:val="000000" w:themeColor="text1"/>
        </w:rPr>
        <w:t xml:space="preserve"> 21.945, de 21 de dezembro de 2021 </w:t>
      </w:r>
      <w:r w:rsidR="00354C05" w:rsidRPr="00F86E15">
        <w:rPr>
          <w:rFonts w:eastAsia="Arial"/>
          <w:i/>
          <w:color w:val="FF0000"/>
        </w:rPr>
        <w:t>(utilizar este texto no caso de licita</w:t>
      </w:r>
      <w:r w:rsidR="00354C05" w:rsidRPr="00F86E15">
        <w:rPr>
          <w:rFonts w:eastAsia="Arial" w:hint="cs"/>
          <w:i/>
          <w:color w:val="FF0000"/>
        </w:rPr>
        <w:t>çã</w:t>
      </w:r>
      <w:r w:rsidR="00354C05" w:rsidRPr="00F86E15">
        <w:rPr>
          <w:rFonts w:eastAsia="Arial"/>
          <w:i/>
          <w:color w:val="FF0000"/>
        </w:rPr>
        <w:t>o para registro de pre</w:t>
      </w:r>
      <w:r w:rsidR="00354C05" w:rsidRPr="00F86E15">
        <w:rPr>
          <w:rFonts w:eastAsia="Arial" w:hint="cs"/>
          <w:i/>
          <w:color w:val="FF0000"/>
        </w:rPr>
        <w:t>ç</w:t>
      </w:r>
      <w:r w:rsidR="00354C05" w:rsidRPr="00F86E15">
        <w:rPr>
          <w:rFonts w:eastAsia="Arial"/>
          <w:i/>
          <w:color w:val="FF0000"/>
        </w:rPr>
        <w:t>os</w:t>
      </w:r>
      <w:r w:rsidR="00354C05" w:rsidRPr="00F86E15">
        <w:rPr>
          <w:rFonts w:eastAsia="Arial" w:hint="eastAsia"/>
          <w:i/>
          <w:color w:val="FF0000"/>
        </w:rPr>
        <w:t>)</w:t>
      </w:r>
      <w:r w:rsidR="00354C05" w:rsidRPr="00F86E15">
        <w:rPr>
          <w:rFonts w:eastAsia="Arial" w:hint="eastAsia"/>
          <w:i/>
          <w:color w:val="000000" w:themeColor="text1"/>
        </w:rPr>
        <w:t>.</w:t>
      </w:r>
    </w:p>
    <w:bookmarkEnd w:id="0"/>
    <w:p w14:paraId="105A94A3" w14:textId="75FE8E5B" w:rsidR="00F01025" w:rsidRPr="00FE1C0A" w:rsidRDefault="00F01025" w:rsidP="00FE1C0A">
      <w:pPr>
        <w:pStyle w:val="Textodecomentrio"/>
        <w:rPr>
          <w:rFonts w:hint="eastAsia"/>
          <w:b/>
          <w:bCs/>
          <w:i/>
          <w:iCs/>
          <w:color w:val="000000"/>
        </w:rPr>
      </w:pPr>
    </w:p>
    <w:p w14:paraId="529D8AAF" w14:textId="537D46D8" w:rsidR="0035441E" w:rsidRPr="00F86E15" w:rsidRDefault="00FE1C0A" w:rsidP="003878C9">
      <w:pPr>
        <w:spacing w:before="120" w:afterLines="120" w:after="288" w:line="312" w:lineRule="auto"/>
        <w:ind w:left="357"/>
        <w:jc w:val="center"/>
        <w:rPr>
          <w:rFonts w:ascii="Arial" w:eastAsia="Arial" w:hAnsi="Arial" w:cs="Arial"/>
          <w:sz w:val="20"/>
          <w:szCs w:val="20"/>
        </w:rPr>
      </w:pPr>
      <w:r w:rsidRPr="00F86E15">
        <w:rPr>
          <w:rFonts w:ascii="Arial" w:hAnsi="Arial" w:cs="Arial"/>
          <w:iCs/>
          <w:color w:val="FF0000"/>
          <w:sz w:val="20"/>
          <w:szCs w:val="20"/>
        </w:rPr>
        <w:t>Município de ................</w:t>
      </w:r>
      <w:r w:rsidRPr="00F86E15">
        <w:rPr>
          <w:rFonts w:ascii="Arial" w:hAnsi="Arial" w:cs="Arial"/>
          <w:iCs/>
          <w:sz w:val="20"/>
          <w:szCs w:val="20"/>
        </w:rPr>
        <w:t>,</w:t>
      </w:r>
      <w:r w:rsidRPr="00F86E15">
        <w:rPr>
          <w:rFonts w:ascii="Arial" w:hAnsi="Arial" w:cs="Arial"/>
          <w:iCs/>
          <w:color w:val="FF0000"/>
          <w:sz w:val="20"/>
          <w:szCs w:val="20"/>
        </w:rPr>
        <w:t xml:space="preserve"> [dia] </w:t>
      </w:r>
      <w:r w:rsidRPr="00F86E15">
        <w:rPr>
          <w:rFonts w:ascii="Arial" w:hAnsi="Arial" w:cs="Arial"/>
          <w:iCs/>
          <w:sz w:val="20"/>
          <w:szCs w:val="20"/>
        </w:rPr>
        <w:t>de</w:t>
      </w:r>
      <w:r w:rsidRPr="00F86E15">
        <w:rPr>
          <w:rFonts w:ascii="Arial" w:hAnsi="Arial" w:cs="Arial"/>
          <w:iCs/>
          <w:color w:val="FF0000"/>
          <w:sz w:val="20"/>
          <w:szCs w:val="20"/>
        </w:rPr>
        <w:t xml:space="preserve"> [mês] </w:t>
      </w:r>
      <w:r w:rsidRPr="00F86E15">
        <w:rPr>
          <w:rFonts w:ascii="Arial" w:hAnsi="Arial" w:cs="Arial"/>
          <w:iCs/>
          <w:sz w:val="20"/>
          <w:szCs w:val="20"/>
        </w:rPr>
        <w:t>de</w:t>
      </w:r>
      <w:r w:rsidRPr="00F86E15">
        <w:rPr>
          <w:rFonts w:ascii="Arial" w:hAnsi="Arial" w:cs="Arial"/>
          <w:iCs/>
          <w:color w:val="FF0000"/>
          <w:sz w:val="20"/>
          <w:szCs w:val="20"/>
        </w:rPr>
        <w:t xml:space="preserve"> [ano].</w:t>
      </w:r>
    </w:p>
    <w:p w14:paraId="0C2F4D2C" w14:textId="08FFA65A" w:rsidR="006D5FA5" w:rsidRPr="0020168A" w:rsidRDefault="006D5FA5" w:rsidP="003878C9">
      <w:pPr>
        <w:spacing w:before="120" w:afterLines="120" w:after="288" w:line="312" w:lineRule="auto"/>
        <w:ind w:left="357"/>
        <w:jc w:val="center"/>
        <w:rPr>
          <w:rFonts w:ascii="Arial" w:eastAsia="Arial" w:hAnsi="Arial" w:cs="Arial"/>
          <w:sz w:val="20"/>
          <w:szCs w:val="20"/>
        </w:rPr>
      </w:pPr>
      <w:r w:rsidRPr="0020168A">
        <w:rPr>
          <w:rFonts w:ascii="Arial" w:eastAsia="Arial" w:hAnsi="Arial" w:cs="Arial"/>
          <w:sz w:val="20"/>
          <w:szCs w:val="20"/>
        </w:rPr>
        <w:t>__________________________________</w:t>
      </w:r>
    </w:p>
    <w:p w14:paraId="633F747C" w14:textId="37110F06" w:rsidR="00DC41DD" w:rsidRDefault="006D5FA5" w:rsidP="00553622">
      <w:pPr>
        <w:spacing w:before="120" w:afterLines="120" w:after="288" w:line="312" w:lineRule="auto"/>
        <w:ind w:left="360"/>
        <w:jc w:val="center"/>
        <w:rPr>
          <w:rFonts w:ascii="Arial" w:eastAsia="Arial" w:hAnsi="Arial" w:cs="Arial"/>
          <w:sz w:val="20"/>
          <w:szCs w:val="20"/>
        </w:rPr>
      </w:pPr>
      <w:r w:rsidRPr="0020168A">
        <w:rPr>
          <w:rFonts w:ascii="Arial" w:eastAsia="Arial" w:hAnsi="Arial" w:cs="Arial"/>
          <w:sz w:val="20"/>
          <w:szCs w:val="20"/>
        </w:rPr>
        <w:t>Identificação e assinatura do servidor (ou equipe) responsável</w:t>
      </w:r>
    </w:p>
    <w:p w14:paraId="24EB6512" w14:textId="77777777" w:rsidR="002A5CF7" w:rsidRDefault="002A5CF7" w:rsidP="00553622">
      <w:pPr>
        <w:spacing w:before="120" w:afterLines="120" w:after="288" w:line="312" w:lineRule="auto"/>
        <w:ind w:left="360"/>
        <w:jc w:val="center"/>
        <w:rPr>
          <w:rFonts w:ascii="Arial" w:eastAsia="Arial" w:hAnsi="Arial" w:cs="Arial"/>
          <w:sz w:val="20"/>
          <w:szCs w:val="20"/>
        </w:rPr>
      </w:pPr>
    </w:p>
    <w:sectPr w:rsidR="002A5CF7" w:rsidSect="00805D3F">
      <w:headerReference w:type="default" r:id="rId86"/>
      <w:footerReference w:type="default" r:id="rId87"/>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6260" w14:textId="77777777" w:rsidR="008C760E" w:rsidRDefault="008C760E">
      <w:pPr>
        <w:rPr>
          <w:rFonts w:hint="eastAsia"/>
        </w:rPr>
      </w:pPr>
      <w:r>
        <w:separator/>
      </w:r>
    </w:p>
  </w:endnote>
  <w:endnote w:type="continuationSeparator" w:id="0">
    <w:p w14:paraId="632B191F" w14:textId="77777777" w:rsidR="008C760E" w:rsidRDefault="008C760E">
      <w:pPr>
        <w:rPr>
          <w:rFonts w:hint="eastAsia"/>
        </w:rPr>
      </w:pPr>
      <w:r>
        <w:continuationSeparator/>
      </w:r>
    </w:p>
  </w:endnote>
  <w:endnote w:type="continuationNotice" w:id="1">
    <w:p w14:paraId="5EDC37C1" w14:textId="77777777" w:rsidR="008C760E" w:rsidRDefault="008C760E">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Rawline">
    <w:altName w:val="Courier New"/>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Rawline" w:hAnsi="Rawline"/>
        <w:sz w:val="28"/>
      </w:rPr>
    </w:sdtEndPr>
    <w:sdtContent>
      <w:p w14:paraId="58DEC1BC" w14:textId="77777777" w:rsidR="00EC2B41" w:rsidRPr="007B5385" w:rsidRDefault="00EC2B41" w:rsidP="00E96341">
        <w:pPr>
          <w:pStyle w:val="Rodap"/>
          <w:rPr>
            <w:rFonts w:hint="eastAsia"/>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11B4724C" w:rsidR="00EC2B41" w:rsidRPr="00C50A0D" w:rsidRDefault="00EC2B41" w:rsidP="00E96341">
        <w:pPr>
          <w:pStyle w:val="Rodap"/>
          <w:rPr>
            <w:rFonts w:ascii="Arial" w:hAnsi="Arial" w:cs="Arial"/>
            <w:color w:val="7F7F7F" w:themeColor="text1" w:themeTint="80"/>
            <w:sz w:val="12"/>
          </w:rPr>
        </w:pPr>
        <w:r w:rsidRPr="00C50A0D">
          <w:rPr>
            <w:color w:val="7F7F7F" w:themeColor="text1" w:themeTint="80"/>
            <w:spacing w:val="60"/>
            <w:sz w:val="22"/>
            <w:szCs w:val="22"/>
          </w:rPr>
          <w:tab/>
        </w:r>
        <w:r w:rsidRPr="00C50A0D">
          <w:rPr>
            <w:color w:val="7F7F7F" w:themeColor="text1" w:themeTint="80"/>
            <w:spacing w:val="60"/>
            <w:sz w:val="22"/>
            <w:szCs w:val="22"/>
          </w:rPr>
          <w:tab/>
        </w:r>
        <w:r w:rsidRPr="00526B87">
          <w:rPr>
            <w:color w:val="595959" w:themeColor="text1" w:themeTint="A6"/>
            <w:spacing w:val="60"/>
            <w:sz w:val="22"/>
            <w:szCs w:val="22"/>
          </w:rPr>
          <w:t>Página</w:t>
        </w:r>
        <w:r w:rsidRPr="00526B87">
          <w:rPr>
            <w:color w:val="595959" w:themeColor="text1" w:themeTint="A6"/>
            <w:sz w:val="22"/>
            <w:szCs w:val="22"/>
          </w:rPr>
          <w:t xml:space="preserve"> </w:t>
        </w:r>
        <w:r w:rsidRPr="00526B87">
          <w:rPr>
            <w:color w:val="595959" w:themeColor="text1" w:themeTint="A6"/>
            <w:sz w:val="22"/>
            <w:szCs w:val="22"/>
          </w:rPr>
          <w:fldChar w:fldCharType="begin"/>
        </w:r>
        <w:r w:rsidRPr="00526B87">
          <w:rPr>
            <w:color w:val="595959" w:themeColor="text1" w:themeTint="A6"/>
            <w:sz w:val="22"/>
            <w:szCs w:val="22"/>
          </w:rPr>
          <w:instrText>PAGE   \* MERGEFORMAT</w:instrText>
        </w:r>
        <w:r w:rsidRPr="00526B87">
          <w:rPr>
            <w:color w:val="595959" w:themeColor="text1" w:themeTint="A6"/>
            <w:sz w:val="22"/>
            <w:szCs w:val="22"/>
          </w:rPr>
          <w:fldChar w:fldCharType="separate"/>
        </w:r>
        <w:r w:rsidR="00750322">
          <w:rPr>
            <w:noProof/>
            <w:color w:val="595959" w:themeColor="text1" w:themeTint="A6"/>
            <w:sz w:val="22"/>
            <w:szCs w:val="22"/>
          </w:rPr>
          <w:t>58</w:t>
        </w:r>
        <w:r w:rsidRPr="00526B87">
          <w:rPr>
            <w:color w:val="595959" w:themeColor="text1" w:themeTint="A6"/>
            <w:sz w:val="22"/>
            <w:szCs w:val="22"/>
          </w:rPr>
          <w:fldChar w:fldCharType="end"/>
        </w:r>
        <w:r w:rsidRPr="00526B87">
          <w:rPr>
            <w:color w:val="595959" w:themeColor="text1" w:themeTint="A6"/>
            <w:sz w:val="22"/>
            <w:szCs w:val="22"/>
          </w:rPr>
          <w:t xml:space="preserve"> | </w:t>
        </w:r>
        <w:r w:rsidRPr="00526B87">
          <w:rPr>
            <w:color w:val="595959" w:themeColor="text1" w:themeTint="A6"/>
            <w:sz w:val="22"/>
            <w:szCs w:val="22"/>
          </w:rPr>
          <w:fldChar w:fldCharType="begin"/>
        </w:r>
        <w:r w:rsidRPr="00526B87">
          <w:rPr>
            <w:color w:val="595959" w:themeColor="text1" w:themeTint="A6"/>
            <w:sz w:val="22"/>
            <w:szCs w:val="22"/>
          </w:rPr>
          <w:instrText>NUMPAGES  \* Arabic  \* MERGEFORMAT</w:instrText>
        </w:r>
        <w:r w:rsidRPr="00526B87">
          <w:rPr>
            <w:color w:val="595959" w:themeColor="text1" w:themeTint="A6"/>
            <w:sz w:val="22"/>
            <w:szCs w:val="22"/>
          </w:rPr>
          <w:fldChar w:fldCharType="separate"/>
        </w:r>
        <w:r w:rsidR="00750322">
          <w:rPr>
            <w:noProof/>
            <w:color w:val="595959" w:themeColor="text1" w:themeTint="A6"/>
            <w:sz w:val="22"/>
            <w:szCs w:val="22"/>
          </w:rPr>
          <w:t>58</w:t>
        </w:r>
        <w:r w:rsidRPr="00526B87">
          <w:rPr>
            <w:color w:val="595959" w:themeColor="text1" w:themeTint="A6"/>
            <w:sz w:val="22"/>
            <w:szCs w:val="22"/>
          </w:rPr>
          <w:fldChar w:fldCharType="end"/>
        </w:r>
      </w:p>
      <w:p w14:paraId="70C145D7" w14:textId="77D7F870" w:rsidR="00EC2B41" w:rsidRPr="00391EFF" w:rsidRDefault="00EC2B41" w:rsidP="00E96341">
        <w:pPr>
          <w:pStyle w:val="Rodap"/>
          <w:rPr>
            <w:rFonts w:ascii="Rawline" w:hAnsi="Rawline" w:cs="Arial"/>
            <w:sz w:val="16"/>
          </w:rPr>
        </w:pPr>
        <w:r w:rsidRPr="00391EFF">
          <w:rPr>
            <w:rFonts w:ascii="Rawline" w:hAnsi="Rawline" w:cs="Arial"/>
            <w:sz w:val="16"/>
          </w:rPr>
          <w:t>Modelos de Licitações e Contratos da Prefeitura Municipal de Teresina</w:t>
        </w:r>
      </w:p>
      <w:p w14:paraId="1D721BB1" w14:textId="79182211" w:rsidR="00EC2B41" w:rsidRPr="00391EFF" w:rsidRDefault="00EC2B41" w:rsidP="00E162B5">
        <w:pPr>
          <w:pStyle w:val="Rodap"/>
          <w:rPr>
            <w:rFonts w:ascii="Rawline" w:hAnsi="Rawline" w:cs="Arial"/>
            <w:sz w:val="16"/>
          </w:rPr>
        </w:pPr>
        <w:r>
          <w:rPr>
            <w:rFonts w:ascii="Rawline" w:hAnsi="Rawline" w:cs="Arial"/>
            <w:sz w:val="16"/>
          </w:rPr>
          <w:t xml:space="preserve">Atualização: </w:t>
        </w:r>
        <w:r w:rsidR="00517194">
          <w:rPr>
            <w:rFonts w:ascii="Rawline" w:hAnsi="Rawline" w:cs="Arial"/>
            <w:sz w:val="16"/>
          </w:rPr>
          <w:t>maio</w:t>
        </w:r>
        <w:r w:rsidRPr="00391EFF">
          <w:rPr>
            <w:rFonts w:ascii="Rawline" w:hAnsi="Rawline" w:cs="Arial"/>
            <w:sz w:val="16"/>
          </w:rPr>
          <w:t>/2023</w:t>
        </w:r>
      </w:p>
      <w:p w14:paraId="239342FA" w14:textId="459098F2" w:rsidR="00EC2B41" w:rsidRPr="00391EFF" w:rsidRDefault="00EC2B41" w:rsidP="00EF4A41">
        <w:pPr>
          <w:pStyle w:val="Rodap"/>
          <w:rPr>
            <w:rFonts w:ascii="Rawline" w:hAnsi="Rawline"/>
            <w:sz w:val="28"/>
          </w:rPr>
        </w:pPr>
        <w:r w:rsidRPr="00391EFF">
          <w:rPr>
            <w:rFonts w:ascii="Rawline" w:hAnsi="Rawline" w:cs="Arial"/>
            <w:sz w:val="16"/>
            <w:szCs w:val="12"/>
          </w:rPr>
          <w:t>Termo de Referência Aquisições – Licitação - Modelo para Pregão Eletrônico (REGISTRO DE PREÇOS)</w:t>
        </w:r>
        <w:r w:rsidRPr="00391EFF">
          <w:rPr>
            <w:rFonts w:ascii="Rawline" w:hAnsi="Rawline" w:cs="Arial"/>
            <w:sz w:val="16"/>
            <w:szCs w:val="12"/>
          </w:rPr>
          <w:tab/>
        </w:r>
        <w:r w:rsidRPr="00391EFF">
          <w:rPr>
            <w:rFonts w:ascii="Rawline" w:hAnsi="Rawline" w:cs="Arial"/>
            <w:sz w:val="16"/>
            <w:szCs w:val="12"/>
          </w:rPr>
          <w:tab/>
        </w:r>
        <w:r w:rsidRPr="00391EFF">
          <w:rPr>
            <w:rFonts w:ascii="Rawline" w:hAnsi="Rawline"/>
            <w:sz w:val="16"/>
            <w:szCs w:val="12"/>
          </w:rPr>
          <w:t xml:space="preserve">Identidade visual pela Secretaria Municipal de Administração e Recursos Humanos – </w:t>
        </w:r>
        <w:r>
          <w:rPr>
            <w:rFonts w:ascii="Rawline" w:hAnsi="Rawline"/>
            <w:sz w:val="16"/>
            <w:szCs w:val="12"/>
          </w:rPr>
          <w:t xml:space="preserve">SEMA – Teresina/PI (versão </w:t>
        </w:r>
        <w:r w:rsidR="00517194">
          <w:rPr>
            <w:rFonts w:ascii="Rawline" w:hAnsi="Rawline"/>
            <w:sz w:val="16"/>
            <w:szCs w:val="12"/>
          </w:rPr>
          <w:t>maio</w:t>
        </w:r>
        <w:r w:rsidRPr="00391EFF">
          <w:rPr>
            <w:rFonts w:ascii="Rawline" w:hAnsi="Rawline"/>
            <w:sz w:val="16"/>
            <w:szCs w:val="12"/>
          </w:rPr>
          <w:t>/2023)</w:t>
        </w:r>
      </w:p>
    </w:sdtContent>
  </w:sdt>
  <w:p w14:paraId="7E6308F2" w14:textId="73E1414E" w:rsidR="00EC2B41" w:rsidRPr="00842420" w:rsidRDefault="00EC2B41" w:rsidP="00225EC5">
    <w:pPr>
      <w:pStyle w:val="Rodap"/>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1C3E" w14:textId="77777777" w:rsidR="008C760E" w:rsidRDefault="008C760E">
      <w:pPr>
        <w:rPr>
          <w:rFonts w:hint="eastAsia"/>
        </w:rPr>
      </w:pPr>
      <w:r>
        <w:separator/>
      </w:r>
    </w:p>
  </w:footnote>
  <w:footnote w:type="continuationSeparator" w:id="0">
    <w:p w14:paraId="79FD4DD5" w14:textId="77777777" w:rsidR="008C760E" w:rsidRDefault="008C760E">
      <w:pPr>
        <w:rPr>
          <w:rFonts w:hint="eastAsia"/>
        </w:rPr>
      </w:pPr>
      <w:r>
        <w:continuationSeparator/>
      </w:r>
    </w:p>
  </w:footnote>
  <w:footnote w:type="continuationNotice" w:id="1">
    <w:p w14:paraId="61F43B2B" w14:textId="77777777" w:rsidR="008C760E" w:rsidRDefault="008C760E">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6A95" w14:textId="5252C363" w:rsidR="00EC2B41" w:rsidRDefault="00EC2B41" w:rsidP="003C6DB1">
    <w:pPr>
      <w:pStyle w:val="Cabealho"/>
      <w:jc w:val="right"/>
      <w:rPr>
        <w:rFonts w:hint="eastAsia"/>
      </w:rPr>
    </w:pPr>
    <w:r>
      <w:rPr>
        <w:noProof/>
        <w:color w:val="000000"/>
        <w:sz w:val="21"/>
        <w:szCs w:val="21"/>
      </w:rPr>
      <w:drawing>
        <wp:anchor distT="0" distB="0" distL="0" distR="0" simplePos="0" relativeHeight="251659264" behindDoc="1" locked="0" layoutInCell="1" hidden="0" allowOverlap="1" wp14:anchorId="4C1E914B" wp14:editId="47823B4C">
          <wp:simplePos x="0" y="0"/>
          <wp:positionH relativeFrom="margin">
            <wp:align>left</wp:align>
          </wp:positionH>
          <wp:positionV relativeFrom="topMargin">
            <wp:align>bottom</wp:align>
          </wp:positionV>
          <wp:extent cx="2390775" cy="490267"/>
          <wp:effectExtent l="0" t="0" r="0" b="508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90775" cy="49026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157018B4"/>
    <w:multiLevelType w:val="hybridMultilevel"/>
    <w:tmpl w:val="D1F2CEF0"/>
    <w:lvl w:ilvl="0" w:tplc="0416001B">
      <w:start w:val="1"/>
      <w:numFmt w:val="lowerRoman"/>
      <w:lvlText w:val="%1."/>
      <w:lvlJc w:val="right"/>
      <w:pPr>
        <w:ind w:left="1287" w:hanging="360"/>
      </w:pPr>
    </w:lvl>
    <w:lvl w:ilvl="1" w:tplc="6D804352">
      <w:start w:val="1"/>
      <w:numFmt w:val="decimal"/>
      <w:lvlText w:val="%2."/>
      <w:lvlJc w:val="left"/>
      <w:pPr>
        <w:ind w:left="2007" w:hanging="360"/>
      </w:pPr>
      <w:rPr>
        <w:color w:val="auto"/>
      </w:rPr>
    </w:lvl>
    <w:lvl w:ilvl="2" w:tplc="C2E20796">
      <w:start w:val="1"/>
      <w:numFmt w:val="lowerRoman"/>
      <w:lvlText w:val="%3."/>
      <w:lvlJc w:val="right"/>
      <w:pPr>
        <w:ind w:left="2727" w:hanging="180"/>
      </w:pPr>
      <w:rPr>
        <w:color w:val="auto"/>
      </w:r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504183"/>
    <w:multiLevelType w:val="multilevel"/>
    <w:tmpl w:val="8E608866"/>
    <w:lvl w:ilvl="0">
      <w:start w:val="6"/>
      <w:numFmt w:val="decimal"/>
      <w:lvlText w:val="%1."/>
      <w:lvlJc w:val="left"/>
      <w:pPr>
        <w:ind w:left="360" w:hanging="360"/>
      </w:pPr>
      <w:rPr>
        <w:rFonts w:hint="default"/>
        <w:color w:val="auto"/>
      </w:rPr>
    </w:lvl>
    <w:lvl w:ilvl="1">
      <w:start w:val="1"/>
      <w:numFmt w:val="decimal"/>
      <w:lvlText w:val="%1.%2."/>
      <w:lvlJc w:val="left"/>
      <w:pPr>
        <w:ind w:left="2202" w:hanging="360"/>
      </w:pPr>
      <w:rPr>
        <w:rFonts w:hint="default"/>
        <w:b w:val="0"/>
        <w:i w:val="0"/>
        <w:color w:val="auto"/>
        <w:sz w:val="20"/>
        <w:szCs w:val="20"/>
      </w:rPr>
    </w:lvl>
    <w:lvl w:ilvl="2">
      <w:start w:val="1"/>
      <w:numFmt w:val="decimal"/>
      <w:lvlText w:val="%1.%2.%3."/>
      <w:lvlJc w:val="left"/>
      <w:pPr>
        <w:ind w:left="4404" w:hanging="720"/>
      </w:pPr>
      <w:rPr>
        <w:rFonts w:hint="default"/>
        <w:i w:val="0"/>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5" w15:restartNumberingAfterBreak="0">
    <w:nsid w:val="1B856B10"/>
    <w:multiLevelType w:val="multilevel"/>
    <w:tmpl w:val="3C3C18B6"/>
    <w:lvl w:ilvl="0">
      <w:start w:val="5"/>
      <w:numFmt w:val="decimal"/>
      <w:lvlText w:val="%1."/>
      <w:lvlJc w:val="left"/>
      <w:pPr>
        <w:ind w:left="495" w:hanging="495"/>
      </w:pPr>
      <w:rPr>
        <w:rFonts w:hint="default"/>
      </w:rPr>
    </w:lvl>
    <w:lvl w:ilvl="1">
      <w:start w:val="7"/>
      <w:numFmt w:val="decimal"/>
      <w:lvlText w:val="%1.%2."/>
      <w:lvlJc w:val="left"/>
      <w:pPr>
        <w:ind w:left="1348" w:hanging="495"/>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6" w15:restartNumberingAfterBreak="0">
    <w:nsid w:val="1D5C100D"/>
    <w:multiLevelType w:val="multilevel"/>
    <w:tmpl w:val="C4B0248E"/>
    <w:lvl w:ilvl="0">
      <w:start w:val="1"/>
      <w:numFmt w:val="decimal"/>
      <w:pStyle w:val="Nivel01"/>
      <w:lvlText w:val="%1."/>
      <w:lvlJc w:val="left"/>
      <w:pPr>
        <w:ind w:left="360" w:hanging="360"/>
      </w:pPr>
      <w:rPr>
        <w:b/>
        <w:color w:val="000000" w:themeColor="text1"/>
      </w:rPr>
    </w:lvl>
    <w:lvl w:ilvl="1">
      <w:start w:val="1"/>
      <w:numFmt w:val="decimal"/>
      <w:pStyle w:val="Nivel2"/>
      <w:lvlText w:val="%1.%2."/>
      <w:lvlJc w:val="left"/>
      <w:pPr>
        <w:ind w:left="999" w:hanging="432"/>
      </w:pPr>
      <w:rPr>
        <w:b w:val="0"/>
        <w:i w:val="0"/>
        <w:strike w:val="0"/>
        <w:color w:val="000000" w:themeColor="text1"/>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000000" w:themeColor="text1"/>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B4470D"/>
    <w:multiLevelType w:val="multilevel"/>
    <w:tmpl w:val="2090A8CE"/>
    <w:lvl w:ilvl="0">
      <w:start w:val="17"/>
      <w:numFmt w:val="decimal"/>
      <w:lvlText w:val="%1."/>
      <w:lvlJc w:val="left"/>
      <w:pPr>
        <w:ind w:left="435" w:hanging="435"/>
      </w:pPr>
      <w:rPr>
        <w:rFonts w:hint="default"/>
      </w:rPr>
    </w:lvl>
    <w:lvl w:ilvl="1">
      <w:start w:val="1"/>
      <w:numFmt w:val="decimal"/>
      <w:lvlText w:val="%1.%2."/>
      <w:lvlJc w:val="left"/>
      <w:pPr>
        <w:ind w:left="1434" w:hanging="435"/>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8" w15:restartNumberingAfterBreak="0">
    <w:nsid w:val="1FCD3B67"/>
    <w:multiLevelType w:val="multilevel"/>
    <w:tmpl w:val="4294B9E2"/>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07158F9"/>
    <w:multiLevelType w:val="multilevel"/>
    <w:tmpl w:val="9452738C"/>
    <w:lvl w:ilvl="0">
      <w:start w:val="16"/>
      <w:numFmt w:val="decimal"/>
      <w:lvlText w:val="%1."/>
      <w:lvlJc w:val="left"/>
      <w:pPr>
        <w:ind w:left="360" w:hanging="360"/>
      </w:pPr>
      <w:rPr>
        <w:rFonts w:hint="default"/>
        <w:color w:val="auto"/>
      </w:rPr>
    </w:lvl>
    <w:lvl w:ilvl="1">
      <w:start w:val="1"/>
      <w:numFmt w:val="decimal"/>
      <w:lvlText w:val="%1.%2."/>
      <w:lvlJc w:val="left"/>
      <w:pPr>
        <w:ind w:left="2202" w:hanging="360"/>
      </w:pPr>
      <w:rPr>
        <w:rFonts w:hint="default"/>
        <w:b w:val="0"/>
        <w:i w:val="0"/>
        <w:color w:val="auto"/>
      </w:rPr>
    </w:lvl>
    <w:lvl w:ilvl="2">
      <w:start w:val="1"/>
      <w:numFmt w:val="decimal"/>
      <w:lvlText w:val="%1.%2.%3."/>
      <w:lvlJc w:val="left"/>
      <w:pPr>
        <w:ind w:left="4404" w:hanging="720"/>
      </w:pPr>
      <w:rPr>
        <w:rFonts w:hint="default"/>
        <w:i w:val="0"/>
        <w:color w:val="auto"/>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0" w15:restartNumberingAfterBreak="0">
    <w:nsid w:val="27400662"/>
    <w:multiLevelType w:val="multilevel"/>
    <w:tmpl w:val="1984461C"/>
    <w:lvl w:ilvl="0">
      <w:start w:val="5"/>
      <w:numFmt w:val="decimal"/>
      <w:lvlText w:val="%1."/>
      <w:lvlJc w:val="left"/>
      <w:pPr>
        <w:ind w:left="495" w:hanging="495"/>
      </w:pPr>
      <w:rPr>
        <w:rFonts w:hint="default"/>
      </w:rPr>
    </w:lvl>
    <w:lvl w:ilvl="1">
      <w:start w:val="6"/>
      <w:numFmt w:val="decimal"/>
      <w:lvlText w:val="%1.%2."/>
      <w:lvlJc w:val="left"/>
      <w:pPr>
        <w:ind w:left="1348" w:hanging="495"/>
      </w:pPr>
      <w:rPr>
        <w:rFonts w:hint="default"/>
      </w:rPr>
    </w:lvl>
    <w:lvl w:ilvl="2">
      <w:start w:val="3"/>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1" w15:restartNumberingAfterBreak="0">
    <w:nsid w:val="27582039"/>
    <w:multiLevelType w:val="multilevel"/>
    <w:tmpl w:val="CB2E3DC6"/>
    <w:lvl w:ilvl="0">
      <w:start w:val="8"/>
      <w:numFmt w:val="decimal"/>
      <w:lvlText w:val="%1."/>
      <w:lvlJc w:val="left"/>
      <w:pPr>
        <w:ind w:left="360" w:hanging="360"/>
      </w:pPr>
      <w:rPr>
        <w:rFonts w:hint="default"/>
        <w:color w:val="auto"/>
      </w:rPr>
    </w:lvl>
    <w:lvl w:ilvl="1">
      <w:start w:val="1"/>
      <w:numFmt w:val="decimal"/>
      <w:lvlText w:val="%1.%2."/>
      <w:lvlJc w:val="left"/>
      <w:pPr>
        <w:ind w:left="1359" w:hanging="360"/>
      </w:pPr>
      <w:rPr>
        <w:rFonts w:hint="default"/>
        <w:b w:val="0"/>
        <w:i w:val="0"/>
        <w:color w:val="000000" w:themeColor="text1"/>
      </w:rPr>
    </w:lvl>
    <w:lvl w:ilvl="2">
      <w:start w:val="1"/>
      <w:numFmt w:val="decimal"/>
      <w:lvlText w:val="%1.%2.%3."/>
      <w:lvlJc w:val="left"/>
      <w:pPr>
        <w:ind w:left="2718" w:hanging="720"/>
      </w:pPr>
      <w:rPr>
        <w:rFonts w:hint="default"/>
        <w:i w:val="0"/>
        <w:color w:val="000000" w:themeColor="text1"/>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12" w15:restartNumberingAfterBreak="0">
    <w:nsid w:val="2AAE0D33"/>
    <w:multiLevelType w:val="multilevel"/>
    <w:tmpl w:val="386A9D9A"/>
    <w:lvl w:ilvl="0">
      <w:start w:val="5"/>
      <w:numFmt w:val="decimal"/>
      <w:lvlText w:val="%1"/>
      <w:lvlJc w:val="left"/>
      <w:pPr>
        <w:ind w:left="600" w:hanging="600"/>
      </w:pPr>
      <w:rPr>
        <w:rFonts w:hint="default"/>
      </w:rPr>
    </w:lvl>
    <w:lvl w:ilvl="1">
      <w:start w:val="8"/>
      <w:numFmt w:val="decimal"/>
      <w:lvlText w:val="%1.%2"/>
      <w:lvlJc w:val="left"/>
      <w:pPr>
        <w:ind w:left="1261" w:hanging="600"/>
      </w:pPr>
      <w:rPr>
        <w:rFonts w:hint="default"/>
      </w:rPr>
    </w:lvl>
    <w:lvl w:ilvl="2">
      <w:start w:val="1"/>
      <w:numFmt w:val="decimal"/>
      <w:lvlText w:val="%1.%2.%3"/>
      <w:lvlJc w:val="left"/>
      <w:pPr>
        <w:ind w:left="2042" w:hanging="720"/>
      </w:pPr>
      <w:rPr>
        <w:rFonts w:hint="default"/>
      </w:rPr>
    </w:lvl>
    <w:lvl w:ilvl="3">
      <w:start w:val="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37ED3FA4"/>
    <w:multiLevelType w:val="multilevel"/>
    <w:tmpl w:val="8744A284"/>
    <w:lvl w:ilvl="0">
      <w:start w:val="5"/>
      <w:numFmt w:val="decimal"/>
      <w:lvlText w:val="%1."/>
      <w:lvlJc w:val="left"/>
      <w:pPr>
        <w:ind w:left="495" w:hanging="495"/>
      </w:pPr>
      <w:rPr>
        <w:rFonts w:hint="default"/>
      </w:rPr>
    </w:lvl>
    <w:lvl w:ilvl="1">
      <w:start w:val="7"/>
      <w:numFmt w:val="decimal"/>
      <w:lvlText w:val="%1.%2."/>
      <w:lvlJc w:val="left"/>
      <w:pPr>
        <w:ind w:left="1169" w:hanging="495"/>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7192" w:hanging="1800"/>
      </w:pPr>
      <w:rPr>
        <w:rFonts w:hint="default"/>
      </w:rPr>
    </w:lvl>
  </w:abstractNum>
  <w:abstractNum w:abstractNumId="16" w15:restartNumberingAfterBreak="0">
    <w:nsid w:val="38431E03"/>
    <w:multiLevelType w:val="multilevel"/>
    <w:tmpl w:val="101EC2BC"/>
    <w:lvl w:ilvl="0">
      <w:start w:val="5"/>
      <w:numFmt w:val="decimal"/>
      <w:lvlText w:val="%1."/>
      <w:lvlJc w:val="left"/>
      <w:pPr>
        <w:ind w:left="495" w:hanging="495"/>
      </w:pPr>
      <w:rPr>
        <w:rFonts w:hint="default"/>
      </w:rPr>
    </w:lvl>
    <w:lvl w:ilvl="1">
      <w:start w:val="8"/>
      <w:numFmt w:val="decimal"/>
      <w:lvlText w:val="%1.%2."/>
      <w:lvlJc w:val="left"/>
      <w:pPr>
        <w:ind w:left="1842" w:hanging="495"/>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977415"/>
    <w:multiLevelType w:val="multilevel"/>
    <w:tmpl w:val="2CA4D93E"/>
    <w:lvl w:ilvl="0">
      <w:start w:val="5"/>
      <w:numFmt w:val="decimal"/>
      <w:lvlText w:val="%1."/>
      <w:lvlJc w:val="left"/>
      <w:pPr>
        <w:ind w:left="660" w:hanging="660"/>
      </w:pPr>
      <w:rPr>
        <w:rFonts w:hint="default"/>
      </w:rPr>
    </w:lvl>
    <w:lvl w:ilvl="1">
      <w:start w:val="8"/>
      <w:numFmt w:val="decimal"/>
      <w:lvlText w:val="%1.%2."/>
      <w:lvlJc w:val="left"/>
      <w:pPr>
        <w:ind w:left="1321" w:hanging="660"/>
      </w:pPr>
      <w:rPr>
        <w:rFonts w:hint="default"/>
      </w:rPr>
    </w:lvl>
    <w:lvl w:ilvl="2">
      <w:start w:val="1"/>
      <w:numFmt w:val="decimal"/>
      <w:lvlText w:val="%1.%2.%3."/>
      <w:lvlJc w:val="left"/>
      <w:pPr>
        <w:ind w:left="2042" w:hanging="720"/>
      </w:pPr>
      <w:rPr>
        <w:rFonts w:hint="default"/>
      </w:rPr>
    </w:lvl>
    <w:lvl w:ilvl="3">
      <w:start w:val="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19" w15:restartNumberingAfterBreak="0">
    <w:nsid w:val="45AB7164"/>
    <w:multiLevelType w:val="multilevel"/>
    <w:tmpl w:val="CECE5954"/>
    <w:lvl w:ilvl="0">
      <w:start w:val="5"/>
      <w:numFmt w:val="decimal"/>
      <w:lvlText w:val="%1."/>
      <w:lvlJc w:val="left"/>
      <w:pPr>
        <w:ind w:left="495" w:hanging="495"/>
      </w:pPr>
      <w:rPr>
        <w:rFonts w:hint="default"/>
      </w:rPr>
    </w:lvl>
    <w:lvl w:ilvl="1">
      <w:start w:val="8"/>
      <w:numFmt w:val="decimal"/>
      <w:lvlText w:val="%1.%2."/>
      <w:lvlJc w:val="left"/>
      <w:pPr>
        <w:ind w:left="1246" w:hanging="495"/>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20"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B1301AA"/>
    <w:multiLevelType w:val="multilevel"/>
    <w:tmpl w:val="151AE694"/>
    <w:lvl w:ilvl="0">
      <w:start w:val="17"/>
      <w:numFmt w:val="decimal"/>
      <w:lvlText w:val="%1."/>
      <w:lvlJc w:val="left"/>
      <w:pPr>
        <w:ind w:left="435" w:hanging="435"/>
      </w:pPr>
      <w:rPr>
        <w:rFonts w:hint="default"/>
      </w:rPr>
    </w:lvl>
    <w:lvl w:ilvl="1">
      <w:start w:val="1"/>
      <w:numFmt w:val="decimal"/>
      <w:lvlText w:val="%1.%2."/>
      <w:lvlJc w:val="left"/>
      <w:pPr>
        <w:ind w:left="1434" w:hanging="435"/>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24"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25"/>
  </w:num>
  <w:num w:numId="4">
    <w:abstractNumId w:val="26"/>
  </w:num>
  <w:num w:numId="5">
    <w:abstractNumId w:val="17"/>
  </w:num>
  <w:num w:numId="6">
    <w:abstractNumId w:val="13"/>
  </w:num>
  <w:num w:numId="7">
    <w:abstractNumId w:val="21"/>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7"/>
  </w:num>
  <w:num w:numId="12">
    <w:abstractNumId w:val="20"/>
  </w:num>
  <w:num w:numId="13">
    <w:abstractNumId w:val="24"/>
  </w:num>
  <w:num w:numId="14">
    <w:abstractNumId w:val="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4"/>
    </w:lvlOverride>
    <w:lvlOverride w:ilvl="2">
      <w:startOverride w:val="1"/>
    </w:lvlOverride>
  </w:num>
  <w:num w:numId="17">
    <w:abstractNumId w:val="6"/>
    <w:lvlOverride w:ilvl="0">
      <w:startOverride w:val="23"/>
    </w:lvlOverride>
    <w:lvlOverride w:ilvl="1">
      <w:startOverride w:val="1"/>
    </w:lvlOverride>
  </w:num>
  <w:num w:numId="18">
    <w:abstractNumId w:val="6"/>
    <w:lvlOverride w:ilvl="0">
      <w:startOverride w:val="1"/>
    </w:lvlOverride>
    <w:lvlOverride w:ilvl="1">
      <w:startOverride w:val="4"/>
    </w:lvlOverride>
    <w:lvlOverride w:ilvl="2">
      <w:startOverride w:val="1"/>
    </w:lvlOverride>
    <w:lvlOverride w:ilvl="3">
      <w:startOverride w:val="1"/>
    </w:lvlOverride>
  </w:num>
  <w:num w:numId="19">
    <w:abstractNumId w:val="8"/>
  </w:num>
  <w:num w:numId="20">
    <w:abstractNumId w:val="10"/>
  </w:num>
  <w:num w:numId="21">
    <w:abstractNumId w:val="15"/>
  </w:num>
  <w:num w:numId="22">
    <w:abstractNumId w:val="5"/>
  </w:num>
  <w:num w:numId="23">
    <w:abstractNumId w:val="19"/>
  </w:num>
  <w:num w:numId="24">
    <w:abstractNumId w:val="16"/>
  </w:num>
  <w:num w:numId="25">
    <w:abstractNumId w:val="4"/>
  </w:num>
  <w:num w:numId="26">
    <w:abstractNumId w:val="11"/>
  </w:num>
  <w:num w:numId="27">
    <w:abstractNumId w:val="7"/>
  </w:num>
  <w:num w:numId="28">
    <w:abstractNumId w:val="23"/>
  </w:num>
  <w:num w:numId="29">
    <w:abstractNumId w:val="12"/>
  </w:num>
  <w:num w:numId="30">
    <w:abstractNumId w:val="18"/>
  </w:num>
  <w:num w:numId="31">
    <w:abstractNumId w:val="9"/>
  </w:num>
  <w:num w:numId="32">
    <w:abstractNumId w:val="6"/>
    <w:lvlOverride w:ilvl="0">
      <w:startOverride w:val="1"/>
    </w:lvlOverride>
    <w:lvlOverride w:ilvl="1">
      <w:startOverride w:val="3"/>
    </w:lvlOverride>
    <w:lvlOverride w:ilvl="2">
      <w:startOverride w:val="2"/>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446"/>
    <w:rsid w:val="0000071E"/>
    <w:rsid w:val="00000E05"/>
    <w:rsid w:val="00001089"/>
    <w:rsid w:val="000019C6"/>
    <w:rsid w:val="0000236D"/>
    <w:rsid w:val="0000296A"/>
    <w:rsid w:val="00003033"/>
    <w:rsid w:val="00003298"/>
    <w:rsid w:val="000036C6"/>
    <w:rsid w:val="00003915"/>
    <w:rsid w:val="00003E6D"/>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34"/>
    <w:rsid w:val="000124BA"/>
    <w:rsid w:val="00012A11"/>
    <w:rsid w:val="00013040"/>
    <w:rsid w:val="00014236"/>
    <w:rsid w:val="0001427F"/>
    <w:rsid w:val="0001451E"/>
    <w:rsid w:val="00014B1F"/>
    <w:rsid w:val="00014E7A"/>
    <w:rsid w:val="00014FC0"/>
    <w:rsid w:val="00015076"/>
    <w:rsid w:val="0001535D"/>
    <w:rsid w:val="00015633"/>
    <w:rsid w:val="00015651"/>
    <w:rsid w:val="000156E9"/>
    <w:rsid w:val="00015783"/>
    <w:rsid w:val="00015A6E"/>
    <w:rsid w:val="00015D4B"/>
    <w:rsid w:val="00015E21"/>
    <w:rsid w:val="000168DB"/>
    <w:rsid w:val="00016EDE"/>
    <w:rsid w:val="00017D3B"/>
    <w:rsid w:val="00020C33"/>
    <w:rsid w:val="0002118D"/>
    <w:rsid w:val="000212C9"/>
    <w:rsid w:val="0002260C"/>
    <w:rsid w:val="0002289A"/>
    <w:rsid w:val="000229B1"/>
    <w:rsid w:val="00022BA7"/>
    <w:rsid w:val="0002306D"/>
    <w:rsid w:val="00023CDD"/>
    <w:rsid w:val="00024137"/>
    <w:rsid w:val="000242C8"/>
    <w:rsid w:val="00024F9D"/>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B73"/>
    <w:rsid w:val="00035D80"/>
    <w:rsid w:val="00036292"/>
    <w:rsid w:val="00036536"/>
    <w:rsid w:val="00036982"/>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A74"/>
    <w:rsid w:val="00053B2C"/>
    <w:rsid w:val="00053E65"/>
    <w:rsid w:val="00055034"/>
    <w:rsid w:val="00055889"/>
    <w:rsid w:val="00055C19"/>
    <w:rsid w:val="00055F99"/>
    <w:rsid w:val="00056433"/>
    <w:rsid w:val="000564D1"/>
    <w:rsid w:val="00056A94"/>
    <w:rsid w:val="00060256"/>
    <w:rsid w:val="00060414"/>
    <w:rsid w:val="00060A78"/>
    <w:rsid w:val="00060B91"/>
    <w:rsid w:val="00060E15"/>
    <w:rsid w:val="00060E1B"/>
    <w:rsid w:val="00061553"/>
    <w:rsid w:val="00061DA5"/>
    <w:rsid w:val="00061F0A"/>
    <w:rsid w:val="0006239C"/>
    <w:rsid w:val="0006263D"/>
    <w:rsid w:val="00062853"/>
    <w:rsid w:val="00062E0E"/>
    <w:rsid w:val="0006303F"/>
    <w:rsid w:val="000633EF"/>
    <w:rsid w:val="00063660"/>
    <w:rsid w:val="00063FDD"/>
    <w:rsid w:val="0006419C"/>
    <w:rsid w:val="00064413"/>
    <w:rsid w:val="00064A73"/>
    <w:rsid w:val="0006504E"/>
    <w:rsid w:val="000652F6"/>
    <w:rsid w:val="0006537A"/>
    <w:rsid w:val="00065883"/>
    <w:rsid w:val="000662C1"/>
    <w:rsid w:val="00066368"/>
    <w:rsid w:val="00066564"/>
    <w:rsid w:val="00066B6D"/>
    <w:rsid w:val="000670EC"/>
    <w:rsid w:val="000677A2"/>
    <w:rsid w:val="00067B0A"/>
    <w:rsid w:val="0007019A"/>
    <w:rsid w:val="00070361"/>
    <w:rsid w:val="00070375"/>
    <w:rsid w:val="0007075C"/>
    <w:rsid w:val="000709FF"/>
    <w:rsid w:val="00070EA5"/>
    <w:rsid w:val="00070FD8"/>
    <w:rsid w:val="000725AE"/>
    <w:rsid w:val="00073004"/>
    <w:rsid w:val="00073596"/>
    <w:rsid w:val="00073852"/>
    <w:rsid w:val="00073E63"/>
    <w:rsid w:val="0007625C"/>
    <w:rsid w:val="00076A24"/>
    <w:rsid w:val="00076CBC"/>
    <w:rsid w:val="0007709E"/>
    <w:rsid w:val="00077127"/>
    <w:rsid w:val="000778E9"/>
    <w:rsid w:val="000779C7"/>
    <w:rsid w:val="00077F21"/>
    <w:rsid w:val="000800EB"/>
    <w:rsid w:val="00080710"/>
    <w:rsid w:val="00080B53"/>
    <w:rsid w:val="00080DD9"/>
    <w:rsid w:val="00081098"/>
    <w:rsid w:val="00081282"/>
    <w:rsid w:val="0008205E"/>
    <w:rsid w:val="00082162"/>
    <w:rsid w:val="000823C4"/>
    <w:rsid w:val="000826B8"/>
    <w:rsid w:val="0008276E"/>
    <w:rsid w:val="00082AFB"/>
    <w:rsid w:val="00082DC7"/>
    <w:rsid w:val="000831C8"/>
    <w:rsid w:val="000835AB"/>
    <w:rsid w:val="000838F5"/>
    <w:rsid w:val="00083BD5"/>
    <w:rsid w:val="00084490"/>
    <w:rsid w:val="00084518"/>
    <w:rsid w:val="000850DC"/>
    <w:rsid w:val="00086D55"/>
    <w:rsid w:val="000872C8"/>
    <w:rsid w:val="0008778A"/>
    <w:rsid w:val="000879FB"/>
    <w:rsid w:val="00087EF2"/>
    <w:rsid w:val="000902AA"/>
    <w:rsid w:val="00090425"/>
    <w:rsid w:val="00090534"/>
    <w:rsid w:val="00090BA7"/>
    <w:rsid w:val="00090D08"/>
    <w:rsid w:val="00090F5D"/>
    <w:rsid w:val="00091173"/>
    <w:rsid w:val="00091828"/>
    <w:rsid w:val="00091897"/>
    <w:rsid w:val="000921E1"/>
    <w:rsid w:val="000923CA"/>
    <w:rsid w:val="00092759"/>
    <w:rsid w:val="00092CA5"/>
    <w:rsid w:val="000935AA"/>
    <w:rsid w:val="00093B2D"/>
    <w:rsid w:val="00093B86"/>
    <w:rsid w:val="00094191"/>
    <w:rsid w:val="00094321"/>
    <w:rsid w:val="00094790"/>
    <w:rsid w:val="00094A8E"/>
    <w:rsid w:val="00094D55"/>
    <w:rsid w:val="00095FF3"/>
    <w:rsid w:val="000967EB"/>
    <w:rsid w:val="00096B41"/>
    <w:rsid w:val="000A0129"/>
    <w:rsid w:val="000A0133"/>
    <w:rsid w:val="000A0585"/>
    <w:rsid w:val="000A05E3"/>
    <w:rsid w:val="000A0BAC"/>
    <w:rsid w:val="000A102A"/>
    <w:rsid w:val="000A179E"/>
    <w:rsid w:val="000A1A7B"/>
    <w:rsid w:val="000A1B88"/>
    <w:rsid w:val="000A1BEE"/>
    <w:rsid w:val="000A1EAC"/>
    <w:rsid w:val="000A210E"/>
    <w:rsid w:val="000A23DA"/>
    <w:rsid w:val="000A3D93"/>
    <w:rsid w:val="000A4173"/>
    <w:rsid w:val="000A494B"/>
    <w:rsid w:val="000A498A"/>
    <w:rsid w:val="000A50B2"/>
    <w:rsid w:val="000A5468"/>
    <w:rsid w:val="000A5D6C"/>
    <w:rsid w:val="000A5E21"/>
    <w:rsid w:val="000A645C"/>
    <w:rsid w:val="000A674F"/>
    <w:rsid w:val="000A6EF7"/>
    <w:rsid w:val="000A70EB"/>
    <w:rsid w:val="000A7471"/>
    <w:rsid w:val="000A74F6"/>
    <w:rsid w:val="000A7696"/>
    <w:rsid w:val="000A7A72"/>
    <w:rsid w:val="000A7A9F"/>
    <w:rsid w:val="000B01DF"/>
    <w:rsid w:val="000B02A1"/>
    <w:rsid w:val="000B08EE"/>
    <w:rsid w:val="000B0F42"/>
    <w:rsid w:val="000B1534"/>
    <w:rsid w:val="000B1626"/>
    <w:rsid w:val="000B1C01"/>
    <w:rsid w:val="000B226F"/>
    <w:rsid w:val="000B283A"/>
    <w:rsid w:val="000B388A"/>
    <w:rsid w:val="000B3B09"/>
    <w:rsid w:val="000B49DC"/>
    <w:rsid w:val="000B4EA4"/>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6904"/>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2DE"/>
    <w:rsid w:val="000E4B5B"/>
    <w:rsid w:val="000E4C1B"/>
    <w:rsid w:val="000E4F8C"/>
    <w:rsid w:val="000E51ED"/>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1F60"/>
    <w:rsid w:val="000F2B66"/>
    <w:rsid w:val="000F2D6D"/>
    <w:rsid w:val="000F3C28"/>
    <w:rsid w:val="000F4088"/>
    <w:rsid w:val="000F481E"/>
    <w:rsid w:val="000F4F96"/>
    <w:rsid w:val="000F5A07"/>
    <w:rsid w:val="000F68B7"/>
    <w:rsid w:val="001003FA"/>
    <w:rsid w:val="0010044D"/>
    <w:rsid w:val="0010051D"/>
    <w:rsid w:val="00100606"/>
    <w:rsid w:val="00100990"/>
    <w:rsid w:val="0010099D"/>
    <w:rsid w:val="00100BD1"/>
    <w:rsid w:val="00100D91"/>
    <w:rsid w:val="001011CE"/>
    <w:rsid w:val="001011D5"/>
    <w:rsid w:val="00101409"/>
    <w:rsid w:val="00101A4F"/>
    <w:rsid w:val="00102F0D"/>
    <w:rsid w:val="00102F2B"/>
    <w:rsid w:val="0010312E"/>
    <w:rsid w:val="00103391"/>
    <w:rsid w:val="00103440"/>
    <w:rsid w:val="00103461"/>
    <w:rsid w:val="00103668"/>
    <w:rsid w:val="00104204"/>
    <w:rsid w:val="001049D7"/>
    <w:rsid w:val="00104C11"/>
    <w:rsid w:val="00105071"/>
    <w:rsid w:val="00105707"/>
    <w:rsid w:val="00105BB9"/>
    <w:rsid w:val="00105C7B"/>
    <w:rsid w:val="00106B39"/>
    <w:rsid w:val="00106CA8"/>
    <w:rsid w:val="00107816"/>
    <w:rsid w:val="00110305"/>
    <w:rsid w:val="001103FF"/>
    <w:rsid w:val="00110909"/>
    <w:rsid w:val="001116F8"/>
    <w:rsid w:val="00111C8B"/>
    <w:rsid w:val="0011261C"/>
    <w:rsid w:val="00112A6A"/>
    <w:rsid w:val="00112ABD"/>
    <w:rsid w:val="0011358D"/>
    <w:rsid w:val="00113EEB"/>
    <w:rsid w:val="00114C63"/>
    <w:rsid w:val="00115429"/>
    <w:rsid w:val="00115561"/>
    <w:rsid w:val="0011575E"/>
    <w:rsid w:val="00115C30"/>
    <w:rsid w:val="00116179"/>
    <w:rsid w:val="00116D83"/>
    <w:rsid w:val="001177EF"/>
    <w:rsid w:val="00117B91"/>
    <w:rsid w:val="001208D4"/>
    <w:rsid w:val="0012092B"/>
    <w:rsid w:val="00120DAD"/>
    <w:rsid w:val="0012102E"/>
    <w:rsid w:val="0012180A"/>
    <w:rsid w:val="001219B0"/>
    <w:rsid w:val="00121BF7"/>
    <w:rsid w:val="00121E12"/>
    <w:rsid w:val="00122C50"/>
    <w:rsid w:val="00122CF4"/>
    <w:rsid w:val="00123693"/>
    <w:rsid w:val="00123D5B"/>
    <w:rsid w:val="001243BC"/>
    <w:rsid w:val="00124736"/>
    <w:rsid w:val="00124990"/>
    <w:rsid w:val="00124A63"/>
    <w:rsid w:val="00124F89"/>
    <w:rsid w:val="00124FB7"/>
    <w:rsid w:val="00125A7B"/>
    <w:rsid w:val="00125AF2"/>
    <w:rsid w:val="00125CCF"/>
    <w:rsid w:val="001260FD"/>
    <w:rsid w:val="00126275"/>
    <w:rsid w:val="0012661F"/>
    <w:rsid w:val="00126D51"/>
    <w:rsid w:val="0012731E"/>
    <w:rsid w:val="00127321"/>
    <w:rsid w:val="0012744D"/>
    <w:rsid w:val="001274AB"/>
    <w:rsid w:val="001279E4"/>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566"/>
    <w:rsid w:val="00137BE7"/>
    <w:rsid w:val="00137F60"/>
    <w:rsid w:val="0014004B"/>
    <w:rsid w:val="001400AB"/>
    <w:rsid w:val="00140584"/>
    <w:rsid w:val="00140A41"/>
    <w:rsid w:val="00141189"/>
    <w:rsid w:val="001414AC"/>
    <w:rsid w:val="0014183E"/>
    <w:rsid w:val="001419CD"/>
    <w:rsid w:val="001419EE"/>
    <w:rsid w:val="00142B67"/>
    <w:rsid w:val="00142FE1"/>
    <w:rsid w:val="0014325E"/>
    <w:rsid w:val="00143845"/>
    <w:rsid w:val="00143DB3"/>
    <w:rsid w:val="00143E29"/>
    <w:rsid w:val="00143EFA"/>
    <w:rsid w:val="001441A4"/>
    <w:rsid w:val="001443B4"/>
    <w:rsid w:val="00144AB1"/>
    <w:rsid w:val="00144E73"/>
    <w:rsid w:val="0014670B"/>
    <w:rsid w:val="001468D3"/>
    <w:rsid w:val="00146BDF"/>
    <w:rsid w:val="0014771E"/>
    <w:rsid w:val="00147B06"/>
    <w:rsid w:val="00150295"/>
    <w:rsid w:val="00150C7C"/>
    <w:rsid w:val="001516EA"/>
    <w:rsid w:val="0015172D"/>
    <w:rsid w:val="00151DAD"/>
    <w:rsid w:val="0015330F"/>
    <w:rsid w:val="001534E5"/>
    <w:rsid w:val="0015394F"/>
    <w:rsid w:val="00153ABA"/>
    <w:rsid w:val="00153E25"/>
    <w:rsid w:val="00154505"/>
    <w:rsid w:val="00154B86"/>
    <w:rsid w:val="00154BF4"/>
    <w:rsid w:val="00154D21"/>
    <w:rsid w:val="0015508C"/>
    <w:rsid w:val="001559FB"/>
    <w:rsid w:val="00155D25"/>
    <w:rsid w:val="001562A8"/>
    <w:rsid w:val="00156349"/>
    <w:rsid w:val="0015684D"/>
    <w:rsid w:val="00156C74"/>
    <w:rsid w:val="00156E90"/>
    <w:rsid w:val="001577B1"/>
    <w:rsid w:val="00157D8E"/>
    <w:rsid w:val="001601C5"/>
    <w:rsid w:val="00160549"/>
    <w:rsid w:val="00160602"/>
    <w:rsid w:val="001608E4"/>
    <w:rsid w:val="00160BBD"/>
    <w:rsid w:val="00160D9F"/>
    <w:rsid w:val="00160DA4"/>
    <w:rsid w:val="00161423"/>
    <w:rsid w:val="00162572"/>
    <w:rsid w:val="00162645"/>
    <w:rsid w:val="00163925"/>
    <w:rsid w:val="00163B36"/>
    <w:rsid w:val="0016418C"/>
    <w:rsid w:val="00164870"/>
    <w:rsid w:val="001648FB"/>
    <w:rsid w:val="00164CC3"/>
    <w:rsid w:val="00164D3A"/>
    <w:rsid w:val="00164EBC"/>
    <w:rsid w:val="0016553F"/>
    <w:rsid w:val="00165573"/>
    <w:rsid w:val="00165577"/>
    <w:rsid w:val="0016584A"/>
    <w:rsid w:val="0016603C"/>
    <w:rsid w:val="00166516"/>
    <w:rsid w:val="00166682"/>
    <w:rsid w:val="00166820"/>
    <w:rsid w:val="00167A4C"/>
    <w:rsid w:val="00170173"/>
    <w:rsid w:val="00170558"/>
    <w:rsid w:val="001705DE"/>
    <w:rsid w:val="001706E2"/>
    <w:rsid w:val="00170953"/>
    <w:rsid w:val="00170955"/>
    <w:rsid w:val="00170CE1"/>
    <w:rsid w:val="00170D49"/>
    <w:rsid w:val="00171A80"/>
    <w:rsid w:val="001723DF"/>
    <w:rsid w:val="0017284B"/>
    <w:rsid w:val="00172A0F"/>
    <w:rsid w:val="0017326E"/>
    <w:rsid w:val="001747C0"/>
    <w:rsid w:val="00174843"/>
    <w:rsid w:val="00174CAA"/>
    <w:rsid w:val="00174D48"/>
    <w:rsid w:val="00174F1B"/>
    <w:rsid w:val="00175089"/>
    <w:rsid w:val="00175687"/>
    <w:rsid w:val="00175B9C"/>
    <w:rsid w:val="00176D13"/>
    <w:rsid w:val="00176FE7"/>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C79"/>
    <w:rsid w:val="00185F3B"/>
    <w:rsid w:val="0018613B"/>
    <w:rsid w:val="001904A8"/>
    <w:rsid w:val="00191140"/>
    <w:rsid w:val="001916AA"/>
    <w:rsid w:val="001921AA"/>
    <w:rsid w:val="001935E5"/>
    <w:rsid w:val="001937C4"/>
    <w:rsid w:val="00194118"/>
    <w:rsid w:val="00194353"/>
    <w:rsid w:val="00194866"/>
    <w:rsid w:val="00194F7C"/>
    <w:rsid w:val="001959DA"/>
    <w:rsid w:val="00196D73"/>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10B"/>
    <w:rsid w:val="001A53FD"/>
    <w:rsid w:val="001A570F"/>
    <w:rsid w:val="001A6B9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982"/>
    <w:rsid w:val="001F0A6E"/>
    <w:rsid w:val="001F0D23"/>
    <w:rsid w:val="001F0E4E"/>
    <w:rsid w:val="001F28BE"/>
    <w:rsid w:val="001F39FA"/>
    <w:rsid w:val="001F4655"/>
    <w:rsid w:val="001F4C3C"/>
    <w:rsid w:val="001F5154"/>
    <w:rsid w:val="001F59E2"/>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C5C"/>
    <w:rsid w:val="00205D29"/>
    <w:rsid w:val="00205F6E"/>
    <w:rsid w:val="00206083"/>
    <w:rsid w:val="00206118"/>
    <w:rsid w:val="00206480"/>
    <w:rsid w:val="0020735B"/>
    <w:rsid w:val="00207B07"/>
    <w:rsid w:val="00207B98"/>
    <w:rsid w:val="00210001"/>
    <w:rsid w:val="00210338"/>
    <w:rsid w:val="002105DC"/>
    <w:rsid w:val="00210B04"/>
    <w:rsid w:val="00211028"/>
    <w:rsid w:val="0021106D"/>
    <w:rsid w:val="00211591"/>
    <w:rsid w:val="0021162B"/>
    <w:rsid w:val="00211C19"/>
    <w:rsid w:val="00211F6A"/>
    <w:rsid w:val="00212535"/>
    <w:rsid w:val="00212AC8"/>
    <w:rsid w:val="00212D04"/>
    <w:rsid w:val="00213E2F"/>
    <w:rsid w:val="00213E32"/>
    <w:rsid w:val="00214276"/>
    <w:rsid w:val="00214A26"/>
    <w:rsid w:val="00216492"/>
    <w:rsid w:val="0021698A"/>
    <w:rsid w:val="00216AA5"/>
    <w:rsid w:val="00217160"/>
    <w:rsid w:val="002173BA"/>
    <w:rsid w:val="00220307"/>
    <w:rsid w:val="00220365"/>
    <w:rsid w:val="00220D79"/>
    <w:rsid w:val="00220FFE"/>
    <w:rsid w:val="00221BA5"/>
    <w:rsid w:val="00221D95"/>
    <w:rsid w:val="002226F5"/>
    <w:rsid w:val="00222980"/>
    <w:rsid w:val="0022333F"/>
    <w:rsid w:val="00223621"/>
    <w:rsid w:val="002241A2"/>
    <w:rsid w:val="00225A58"/>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13C"/>
    <w:rsid w:val="002345B4"/>
    <w:rsid w:val="00235187"/>
    <w:rsid w:val="0023551A"/>
    <w:rsid w:val="00236150"/>
    <w:rsid w:val="00236166"/>
    <w:rsid w:val="00236EF6"/>
    <w:rsid w:val="00240B17"/>
    <w:rsid w:val="00240E5B"/>
    <w:rsid w:val="00240E6F"/>
    <w:rsid w:val="00240F10"/>
    <w:rsid w:val="00241273"/>
    <w:rsid w:val="00241680"/>
    <w:rsid w:val="00241D78"/>
    <w:rsid w:val="002430F2"/>
    <w:rsid w:val="0024516A"/>
    <w:rsid w:val="00245337"/>
    <w:rsid w:val="00245646"/>
    <w:rsid w:val="002456D1"/>
    <w:rsid w:val="00245C2C"/>
    <w:rsid w:val="002463C0"/>
    <w:rsid w:val="002463E2"/>
    <w:rsid w:val="002463FA"/>
    <w:rsid w:val="00246DAE"/>
    <w:rsid w:val="00250596"/>
    <w:rsid w:val="00250C01"/>
    <w:rsid w:val="00251A33"/>
    <w:rsid w:val="002521DC"/>
    <w:rsid w:val="00252418"/>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0D8"/>
    <w:rsid w:val="0026065F"/>
    <w:rsid w:val="00260802"/>
    <w:rsid w:val="00261723"/>
    <w:rsid w:val="002617C8"/>
    <w:rsid w:val="002617F3"/>
    <w:rsid w:val="00261925"/>
    <w:rsid w:val="00261A38"/>
    <w:rsid w:val="002632D7"/>
    <w:rsid w:val="0026386A"/>
    <w:rsid w:val="00263A2E"/>
    <w:rsid w:val="0026417F"/>
    <w:rsid w:val="0026552C"/>
    <w:rsid w:val="002656A2"/>
    <w:rsid w:val="00265748"/>
    <w:rsid w:val="00265B35"/>
    <w:rsid w:val="00265F07"/>
    <w:rsid w:val="00265FB6"/>
    <w:rsid w:val="00267125"/>
    <w:rsid w:val="00267178"/>
    <w:rsid w:val="00267993"/>
    <w:rsid w:val="00267B22"/>
    <w:rsid w:val="0027097C"/>
    <w:rsid w:val="00270DE7"/>
    <w:rsid w:val="002711B5"/>
    <w:rsid w:val="00271CB6"/>
    <w:rsid w:val="002722EA"/>
    <w:rsid w:val="0027232E"/>
    <w:rsid w:val="0027248A"/>
    <w:rsid w:val="00272E2D"/>
    <w:rsid w:val="0027301A"/>
    <w:rsid w:val="002735FF"/>
    <w:rsid w:val="00273748"/>
    <w:rsid w:val="00273809"/>
    <w:rsid w:val="0027381F"/>
    <w:rsid w:val="002744AA"/>
    <w:rsid w:val="00274FAF"/>
    <w:rsid w:val="00276B45"/>
    <w:rsid w:val="00276ECC"/>
    <w:rsid w:val="00277FA1"/>
    <w:rsid w:val="002806E7"/>
    <w:rsid w:val="00280846"/>
    <w:rsid w:val="00280D4E"/>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842"/>
    <w:rsid w:val="00296F0D"/>
    <w:rsid w:val="00297E77"/>
    <w:rsid w:val="002A046D"/>
    <w:rsid w:val="002A0D02"/>
    <w:rsid w:val="002A1164"/>
    <w:rsid w:val="002A127F"/>
    <w:rsid w:val="002A168B"/>
    <w:rsid w:val="002A17C6"/>
    <w:rsid w:val="002A18C1"/>
    <w:rsid w:val="002A19C7"/>
    <w:rsid w:val="002A1D8D"/>
    <w:rsid w:val="002A236D"/>
    <w:rsid w:val="002A2822"/>
    <w:rsid w:val="002A3A9F"/>
    <w:rsid w:val="002A3D1E"/>
    <w:rsid w:val="002A4265"/>
    <w:rsid w:val="002A50DF"/>
    <w:rsid w:val="002A51E3"/>
    <w:rsid w:val="002A566E"/>
    <w:rsid w:val="002A5B83"/>
    <w:rsid w:val="002A5CF7"/>
    <w:rsid w:val="002A5F1B"/>
    <w:rsid w:val="002A611E"/>
    <w:rsid w:val="002A648C"/>
    <w:rsid w:val="002A7034"/>
    <w:rsid w:val="002A7E55"/>
    <w:rsid w:val="002B0A65"/>
    <w:rsid w:val="002B0CB2"/>
    <w:rsid w:val="002B0CF8"/>
    <w:rsid w:val="002B138E"/>
    <w:rsid w:val="002B17EE"/>
    <w:rsid w:val="002B1A68"/>
    <w:rsid w:val="002B210B"/>
    <w:rsid w:val="002B26C0"/>
    <w:rsid w:val="002B2A87"/>
    <w:rsid w:val="002B2C0A"/>
    <w:rsid w:val="002B2E88"/>
    <w:rsid w:val="002B2EE9"/>
    <w:rsid w:val="002B34C1"/>
    <w:rsid w:val="002B34DB"/>
    <w:rsid w:val="002B39B4"/>
    <w:rsid w:val="002B3ACD"/>
    <w:rsid w:val="002B3F95"/>
    <w:rsid w:val="002B4A29"/>
    <w:rsid w:val="002B50AB"/>
    <w:rsid w:val="002B54EE"/>
    <w:rsid w:val="002B5E72"/>
    <w:rsid w:val="002B60CC"/>
    <w:rsid w:val="002B7727"/>
    <w:rsid w:val="002B7EB0"/>
    <w:rsid w:val="002C006A"/>
    <w:rsid w:val="002C1258"/>
    <w:rsid w:val="002C17A8"/>
    <w:rsid w:val="002C2C44"/>
    <w:rsid w:val="002C3E03"/>
    <w:rsid w:val="002C42F6"/>
    <w:rsid w:val="002C4E86"/>
    <w:rsid w:val="002C54C1"/>
    <w:rsid w:val="002C5E71"/>
    <w:rsid w:val="002C5E97"/>
    <w:rsid w:val="002C6278"/>
    <w:rsid w:val="002C661C"/>
    <w:rsid w:val="002C6793"/>
    <w:rsid w:val="002C72B3"/>
    <w:rsid w:val="002C78B4"/>
    <w:rsid w:val="002C7B23"/>
    <w:rsid w:val="002D04FB"/>
    <w:rsid w:val="002D07BF"/>
    <w:rsid w:val="002D14AB"/>
    <w:rsid w:val="002D1B50"/>
    <w:rsid w:val="002D1D27"/>
    <w:rsid w:val="002D21D8"/>
    <w:rsid w:val="002D5122"/>
    <w:rsid w:val="002D5AAD"/>
    <w:rsid w:val="002D5CA9"/>
    <w:rsid w:val="002D5FDD"/>
    <w:rsid w:val="002D6984"/>
    <w:rsid w:val="002D6BF6"/>
    <w:rsid w:val="002D6CFB"/>
    <w:rsid w:val="002D6DBE"/>
    <w:rsid w:val="002D78B4"/>
    <w:rsid w:val="002D7C8E"/>
    <w:rsid w:val="002E1455"/>
    <w:rsid w:val="002E15A7"/>
    <w:rsid w:val="002E160F"/>
    <w:rsid w:val="002E1EE8"/>
    <w:rsid w:val="002E2016"/>
    <w:rsid w:val="002E2074"/>
    <w:rsid w:val="002E259B"/>
    <w:rsid w:val="002E276E"/>
    <w:rsid w:val="002E2B74"/>
    <w:rsid w:val="002E2FFE"/>
    <w:rsid w:val="002E3A34"/>
    <w:rsid w:val="002E3B9D"/>
    <w:rsid w:val="002E3EEA"/>
    <w:rsid w:val="002E3F91"/>
    <w:rsid w:val="002E40C5"/>
    <w:rsid w:val="002E4534"/>
    <w:rsid w:val="002E4709"/>
    <w:rsid w:val="002E480D"/>
    <w:rsid w:val="002E4FD4"/>
    <w:rsid w:val="002E5386"/>
    <w:rsid w:val="002E544D"/>
    <w:rsid w:val="002E5F6B"/>
    <w:rsid w:val="002E60B3"/>
    <w:rsid w:val="002E6499"/>
    <w:rsid w:val="002E649F"/>
    <w:rsid w:val="002E6DA0"/>
    <w:rsid w:val="002E7459"/>
    <w:rsid w:val="002E7544"/>
    <w:rsid w:val="002E7681"/>
    <w:rsid w:val="002E7C0B"/>
    <w:rsid w:val="002E7F19"/>
    <w:rsid w:val="002F070E"/>
    <w:rsid w:val="002F084D"/>
    <w:rsid w:val="002F0A9A"/>
    <w:rsid w:val="002F0D0C"/>
    <w:rsid w:val="002F1CE6"/>
    <w:rsid w:val="002F1DAD"/>
    <w:rsid w:val="002F22FE"/>
    <w:rsid w:val="002F29CB"/>
    <w:rsid w:val="002F308B"/>
    <w:rsid w:val="002F3699"/>
    <w:rsid w:val="002F3844"/>
    <w:rsid w:val="002F3A33"/>
    <w:rsid w:val="002F3B04"/>
    <w:rsid w:val="002F3F96"/>
    <w:rsid w:val="002F4811"/>
    <w:rsid w:val="002F48A7"/>
    <w:rsid w:val="002F62AD"/>
    <w:rsid w:val="002F6672"/>
    <w:rsid w:val="002F6A58"/>
    <w:rsid w:val="002F6F14"/>
    <w:rsid w:val="002F70BE"/>
    <w:rsid w:val="002F717F"/>
    <w:rsid w:val="002F7EB1"/>
    <w:rsid w:val="00301CAE"/>
    <w:rsid w:val="00302138"/>
    <w:rsid w:val="00302939"/>
    <w:rsid w:val="00302A6E"/>
    <w:rsid w:val="00303864"/>
    <w:rsid w:val="00303C17"/>
    <w:rsid w:val="00303DF2"/>
    <w:rsid w:val="00304AEA"/>
    <w:rsid w:val="00304B56"/>
    <w:rsid w:val="003051D8"/>
    <w:rsid w:val="00305F81"/>
    <w:rsid w:val="00306C8A"/>
    <w:rsid w:val="00306E5B"/>
    <w:rsid w:val="00307DBE"/>
    <w:rsid w:val="003100CA"/>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5CCE"/>
    <w:rsid w:val="00316007"/>
    <w:rsid w:val="00316D00"/>
    <w:rsid w:val="0031715D"/>
    <w:rsid w:val="00320345"/>
    <w:rsid w:val="00320A68"/>
    <w:rsid w:val="00321302"/>
    <w:rsid w:val="0032192E"/>
    <w:rsid w:val="0032196E"/>
    <w:rsid w:val="00321A1D"/>
    <w:rsid w:val="00322A3E"/>
    <w:rsid w:val="00322F92"/>
    <w:rsid w:val="003238C3"/>
    <w:rsid w:val="0032398B"/>
    <w:rsid w:val="00323E6D"/>
    <w:rsid w:val="00324781"/>
    <w:rsid w:val="00324BCD"/>
    <w:rsid w:val="00324F30"/>
    <w:rsid w:val="00325023"/>
    <w:rsid w:val="0032533F"/>
    <w:rsid w:val="00325FD8"/>
    <w:rsid w:val="0032620D"/>
    <w:rsid w:val="003265B9"/>
    <w:rsid w:val="003265FC"/>
    <w:rsid w:val="00327232"/>
    <w:rsid w:val="00327DD2"/>
    <w:rsid w:val="00330864"/>
    <w:rsid w:val="0033103B"/>
    <w:rsid w:val="003310F0"/>
    <w:rsid w:val="00331182"/>
    <w:rsid w:val="00332234"/>
    <w:rsid w:val="00332AB2"/>
    <w:rsid w:val="00332C60"/>
    <w:rsid w:val="00332C72"/>
    <w:rsid w:val="00333B87"/>
    <w:rsid w:val="00333D81"/>
    <w:rsid w:val="003342E1"/>
    <w:rsid w:val="003343F8"/>
    <w:rsid w:val="00335189"/>
    <w:rsid w:val="0033550F"/>
    <w:rsid w:val="0033678D"/>
    <w:rsid w:val="00337355"/>
    <w:rsid w:val="003373DB"/>
    <w:rsid w:val="0033771F"/>
    <w:rsid w:val="0033777C"/>
    <w:rsid w:val="003377E0"/>
    <w:rsid w:val="0033795C"/>
    <w:rsid w:val="0034018E"/>
    <w:rsid w:val="00340192"/>
    <w:rsid w:val="003403C0"/>
    <w:rsid w:val="0034062D"/>
    <w:rsid w:val="00340692"/>
    <w:rsid w:val="00340A5D"/>
    <w:rsid w:val="00340EE0"/>
    <w:rsid w:val="00340FFA"/>
    <w:rsid w:val="003412B1"/>
    <w:rsid w:val="003415B6"/>
    <w:rsid w:val="00341B71"/>
    <w:rsid w:val="00342322"/>
    <w:rsid w:val="003426BF"/>
    <w:rsid w:val="0034289E"/>
    <w:rsid w:val="00342A21"/>
    <w:rsid w:val="00342AA1"/>
    <w:rsid w:val="00342CB9"/>
    <w:rsid w:val="00343032"/>
    <w:rsid w:val="00343533"/>
    <w:rsid w:val="003435F7"/>
    <w:rsid w:val="00343A5B"/>
    <w:rsid w:val="00343ADA"/>
    <w:rsid w:val="00343C3E"/>
    <w:rsid w:val="00343C73"/>
    <w:rsid w:val="00343DE8"/>
    <w:rsid w:val="00343FE5"/>
    <w:rsid w:val="00344637"/>
    <w:rsid w:val="00344BEF"/>
    <w:rsid w:val="00344C69"/>
    <w:rsid w:val="00344E50"/>
    <w:rsid w:val="00344F82"/>
    <w:rsid w:val="00345AA4"/>
    <w:rsid w:val="003466A3"/>
    <w:rsid w:val="00346C68"/>
    <w:rsid w:val="00346C6C"/>
    <w:rsid w:val="0034712C"/>
    <w:rsid w:val="0034750F"/>
    <w:rsid w:val="00347598"/>
    <w:rsid w:val="0034783E"/>
    <w:rsid w:val="00350615"/>
    <w:rsid w:val="00350BED"/>
    <w:rsid w:val="00350E1F"/>
    <w:rsid w:val="00352541"/>
    <w:rsid w:val="00353C16"/>
    <w:rsid w:val="0035441E"/>
    <w:rsid w:val="00354B4E"/>
    <w:rsid w:val="00354B78"/>
    <w:rsid w:val="00354BBC"/>
    <w:rsid w:val="00354C05"/>
    <w:rsid w:val="00355EDF"/>
    <w:rsid w:val="0035658A"/>
    <w:rsid w:val="00357ADD"/>
    <w:rsid w:val="00357DC7"/>
    <w:rsid w:val="00360444"/>
    <w:rsid w:val="00360501"/>
    <w:rsid w:val="0036051A"/>
    <w:rsid w:val="003605F6"/>
    <w:rsid w:val="003613D5"/>
    <w:rsid w:val="00361551"/>
    <w:rsid w:val="00362847"/>
    <w:rsid w:val="003629E4"/>
    <w:rsid w:val="0036360D"/>
    <w:rsid w:val="003639AA"/>
    <w:rsid w:val="00363E13"/>
    <w:rsid w:val="00364141"/>
    <w:rsid w:val="003647EF"/>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9D0"/>
    <w:rsid w:val="00381BE5"/>
    <w:rsid w:val="00381CCF"/>
    <w:rsid w:val="00381E84"/>
    <w:rsid w:val="00381F18"/>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1EFF"/>
    <w:rsid w:val="0039244F"/>
    <w:rsid w:val="003936AA"/>
    <w:rsid w:val="003937F3"/>
    <w:rsid w:val="00393B69"/>
    <w:rsid w:val="00393C0E"/>
    <w:rsid w:val="003945AA"/>
    <w:rsid w:val="0039500E"/>
    <w:rsid w:val="0039545C"/>
    <w:rsid w:val="003959F6"/>
    <w:rsid w:val="00395C8F"/>
    <w:rsid w:val="00395DD5"/>
    <w:rsid w:val="00395F0F"/>
    <w:rsid w:val="003963D1"/>
    <w:rsid w:val="00396DE4"/>
    <w:rsid w:val="00396E8A"/>
    <w:rsid w:val="0039764C"/>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6E94"/>
    <w:rsid w:val="003A71A0"/>
    <w:rsid w:val="003A728F"/>
    <w:rsid w:val="003A73C1"/>
    <w:rsid w:val="003A7599"/>
    <w:rsid w:val="003A79B2"/>
    <w:rsid w:val="003A7B29"/>
    <w:rsid w:val="003B01FD"/>
    <w:rsid w:val="003B09A5"/>
    <w:rsid w:val="003B0A07"/>
    <w:rsid w:val="003B0C7B"/>
    <w:rsid w:val="003B0D27"/>
    <w:rsid w:val="003B1A15"/>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91E"/>
    <w:rsid w:val="003B7EA4"/>
    <w:rsid w:val="003C0AA6"/>
    <w:rsid w:val="003C1379"/>
    <w:rsid w:val="003C181E"/>
    <w:rsid w:val="003C2524"/>
    <w:rsid w:val="003C2A40"/>
    <w:rsid w:val="003C2AD5"/>
    <w:rsid w:val="003C3EA9"/>
    <w:rsid w:val="003C493E"/>
    <w:rsid w:val="003C4C35"/>
    <w:rsid w:val="003C502C"/>
    <w:rsid w:val="003C5CFB"/>
    <w:rsid w:val="003C5E76"/>
    <w:rsid w:val="003C5FD7"/>
    <w:rsid w:val="003C609E"/>
    <w:rsid w:val="003C6275"/>
    <w:rsid w:val="003C62F2"/>
    <w:rsid w:val="003C641D"/>
    <w:rsid w:val="003C65E9"/>
    <w:rsid w:val="003C6615"/>
    <w:rsid w:val="003C674E"/>
    <w:rsid w:val="003C6AD6"/>
    <w:rsid w:val="003C6CE4"/>
    <w:rsid w:val="003C6DB1"/>
    <w:rsid w:val="003C6EB5"/>
    <w:rsid w:val="003C709C"/>
    <w:rsid w:val="003C7ADD"/>
    <w:rsid w:val="003C7CE1"/>
    <w:rsid w:val="003D0233"/>
    <w:rsid w:val="003D023E"/>
    <w:rsid w:val="003D084B"/>
    <w:rsid w:val="003D1078"/>
    <w:rsid w:val="003D129F"/>
    <w:rsid w:val="003D1688"/>
    <w:rsid w:val="003D17B8"/>
    <w:rsid w:val="003D2C66"/>
    <w:rsid w:val="003D30E8"/>
    <w:rsid w:val="003D315A"/>
    <w:rsid w:val="003D3252"/>
    <w:rsid w:val="003D3840"/>
    <w:rsid w:val="003D4284"/>
    <w:rsid w:val="003D4382"/>
    <w:rsid w:val="003D43E5"/>
    <w:rsid w:val="003D47AF"/>
    <w:rsid w:val="003D4C30"/>
    <w:rsid w:val="003D5314"/>
    <w:rsid w:val="003D57A2"/>
    <w:rsid w:val="003D584E"/>
    <w:rsid w:val="003D590A"/>
    <w:rsid w:val="003D6109"/>
    <w:rsid w:val="003D6A6E"/>
    <w:rsid w:val="003D6C15"/>
    <w:rsid w:val="003D6D9F"/>
    <w:rsid w:val="003D717C"/>
    <w:rsid w:val="003D729D"/>
    <w:rsid w:val="003D7493"/>
    <w:rsid w:val="003D7505"/>
    <w:rsid w:val="003D7BC9"/>
    <w:rsid w:val="003E036D"/>
    <w:rsid w:val="003E0F62"/>
    <w:rsid w:val="003E1085"/>
    <w:rsid w:val="003E1586"/>
    <w:rsid w:val="003E26F1"/>
    <w:rsid w:val="003E3374"/>
    <w:rsid w:val="003E3A92"/>
    <w:rsid w:val="003E4012"/>
    <w:rsid w:val="003E4181"/>
    <w:rsid w:val="003E4719"/>
    <w:rsid w:val="003E4927"/>
    <w:rsid w:val="003E4D76"/>
    <w:rsid w:val="003E5379"/>
    <w:rsid w:val="003E55B1"/>
    <w:rsid w:val="003E5730"/>
    <w:rsid w:val="003E6D56"/>
    <w:rsid w:val="003E6E03"/>
    <w:rsid w:val="003E7465"/>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3BAD"/>
    <w:rsid w:val="003F58FB"/>
    <w:rsid w:val="003F5CD4"/>
    <w:rsid w:val="003F6119"/>
    <w:rsid w:val="003F675F"/>
    <w:rsid w:val="003F6883"/>
    <w:rsid w:val="003F6C4D"/>
    <w:rsid w:val="003F6E6A"/>
    <w:rsid w:val="003F6F05"/>
    <w:rsid w:val="003F7343"/>
    <w:rsid w:val="003F7C89"/>
    <w:rsid w:val="00400200"/>
    <w:rsid w:val="004011D9"/>
    <w:rsid w:val="00401A9B"/>
    <w:rsid w:val="004021C4"/>
    <w:rsid w:val="004021DF"/>
    <w:rsid w:val="004036E0"/>
    <w:rsid w:val="004037DD"/>
    <w:rsid w:val="00403EDC"/>
    <w:rsid w:val="00404065"/>
    <w:rsid w:val="00404074"/>
    <w:rsid w:val="0040443F"/>
    <w:rsid w:val="00404BB9"/>
    <w:rsid w:val="004053E1"/>
    <w:rsid w:val="004055C9"/>
    <w:rsid w:val="00405763"/>
    <w:rsid w:val="00406952"/>
    <w:rsid w:val="00407603"/>
    <w:rsid w:val="004076F7"/>
    <w:rsid w:val="00407CF3"/>
    <w:rsid w:val="00407F1C"/>
    <w:rsid w:val="004118E3"/>
    <w:rsid w:val="004119BA"/>
    <w:rsid w:val="004122ED"/>
    <w:rsid w:val="00412C7A"/>
    <w:rsid w:val="00413089"/>
    <w:rsid w:val="004130BD"/>
    <w:rsid w:val="00413DFC"/>
    <w:rsid w:val="0041402E"/>
    <w:rsid w:val="00414DDA"/>
    <w:rsid w:val="00414DF1"/>
    <w:rsid w:val="00414E9B"/>
    <w:rsid w:val="0041506F"/>
    <w:rsid w:val="00415D0B"/>
    <w:rsid w:val="00415F27"/>
    <w:rsid w:val="004160D5"/>
    <w:rsid w:val="00416A59"/>
    <w:rsid w:val="00416D8E"/>
    <w:rsid w:val="00416EE0"/>
    <w:rsid w:val="004170DD"/>
    <w:rsid w:val="0041775A"/>
    <w:rsid w:val="00417CA8"/>
    <w:rsid w:val="00420140"/>
    <w:rsid w:val="0042021B"/>
    <w:rsid w:val="004202BA"/>
    <w:rsid w:val="0042080B"/>
    <w:rsid w:val="00420F86"/>
    <w:rsid w:val="00421408"/>
    <w:rsid w:val="0042190C"/>
    <w:rsid w:val="00421C06"/>
    <w:rsid w:val="00421E20"/>
    <w:rsid w:val="00422721"/>
    <w:rsid w:val="00422A84"/>
    <w:rsid w:val="004230DE"/>
    <w:rsid w:val="00423B4A"/>
    <w:rsid w:val="00423F44"/>
    <w:rsid w:val="004246E7"/>
    <w:rsid w:val="00424EA3"/>
    <w:rsid w:val="00425359"/>
    <w:rsid w:val="00425856"/>
    <w:rsid w:val="00426BA6"/>
    <w:rsid w:val="00427410"/>
    <w:rsid w:val="004275BC"/>
    <w:rsid w:val="00427990"/>
    <w:rsid w:val="00427A6C"/>
    <w:rsid w:val="00430695"/>
    <w:rsid w:val="004307A2"/>
    <w:rsid w:val="00430FD9"/>
    <w:rsid w:val="00430FDB"/>
    <w:rsid w:val="00431129"/>
    <w:rsid w:val="00431629"/>
    <w:rsid w:val="004316D7"/>
    <w:rsid w:val="00431740"/>
    <w:rsid w:val="00431B71"/>
    <w:rsid w:val="00431C55"/>
    <w:rsid w:val="00431EDA"/>
    <w:rsid w:val="00431F33"/>
    <w:rsid w:val="0043231C"/>
    <w:rsid w:val="00432470"/>
    <w:rsid w:val="0043264E"/>
    <w:rsid w:val="00432837"/>
    <w:rsid w:val="00432C72"/>
    <w:rsid w:val="00433207"/>
    <w:rsid w:val="0043396E"/>
    <w:rsid w:val="00433A09"/>
    <w:rsid w:val="004350B5"/>
    <w:rsid w:val="00435447"/>
    <w:rsid w:val="00435EA4"/>
    <w:rsid w:val="00435EDE"/>
    <w:rsid w:val="004370AA"/>
    <w:rsid w:val="00440D8A"/>
    <w:rsid w:val="00441A6B"/>
    <w:rsid w:val="00441C2A"/>
    <w:rsid w:val="00441EA1"/>
    <w:rsid w:val="0044294C"/>
    <w:rsid w:val="00443B3B"/>
    <w:rsid w:val="00443D53"/>
    <w:rsid w:val="00443E2F"/>
    <w:rsid w:val="00444B08"/>
    <w:rsid w:val="00445418"/>
    <w:rsid w:val="0044564C"/>
    <w:rsid w:val="00445798"/>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10"/>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9FA"/>
    <w:rsid w:val="00463B0A"/>
    <w:rsid w:val="0046486A"/>
    <w:rsid w:val="004649EB"/>
    <w:rsid w:val="00464AAF"/>
    <w:rsid w:val="00464B78"/>
    <w:rsid w:val="00464D4C"/>
    <w:rsid w:val="00464E7E"/>
    <w:rsid w:val="00464FEC"/>
    <w:rsid w:val="004653C5"/>
    <w:rsid w:val="00465796"/>
    <w:rsid w:val="00465909"/>
    <w:rsid w:val="00465AED"/>
    <w:rsid w:val="00465B92"/>
    <w:rsid w:val="0046697C"/>
    <w:rsid w:val="00466F3B"/>
    <w:rsid w:val="0046744C"/>
    <w:rsid w:val="00467518"/>
    <w:rsid w:val="004700FF"/>
    <w:rsid w:val="00470E24"/>
    <w:rsid w:val="00471303"/>
    <w:rsid w:val="00471425"/>
    <w:rsid w:val="00471443"/>
    <w:rsid w:val="00472103"/>
    <w:rsid w:val="004728ED"/>
    <w:rsid w:val="004737D0"/>
    <w:rsid w:val="00474F4B"/>
    <w:rsid w:val="004750E0"/>
    <w:rsid w:val="00475ACE"/>
    <w:rsid w:val="00475C7D"/>
    <w:rsid w:val="00476379"/>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6E8"/>
    <w:rsid w:val="004919E4"/>
    <w:rsid w:val="00491F90"/>
    <w:rsid w:val="0049237B"/>
    <w:rsid w:val="00492C93"/>
    <w:rsid w:val="00492E29"/>
    <w:rsid w:val="00493D94"/>
    <w:rsid w:val="004946CD"/>
    <w:rsid w:val="00494AE7"/>
    <w:rsid w:val="00494E37"/>
    <w:rsid w:val="00495DD2"/>
    <w:rsid w:val="00495FC7"/>
    <w:rsid w:val="0049669A"/>
    <w:rsid w:val="00496877"/>
    <w:rsid w:val="00496B3C"/>
    <w:rsid w:val="0049732C"/>
    <w:rsid w:val="004974D8"/>
    <w:rsid w:val="004977C7"/>
    <w:rsid w:val="004A03F8"/>
    <w:rsid w:val="004A117B"/>
    <w:rsid w:val="004A13C4"/>
    <w:rsid w:val="004A1BC0"/>
    <w:rsid w:val="004A1F98"/>
    <w:rsid w:val="004A2C24"/>
    <w:rsid w:val="004A32CC"/>
    <w:rsid w:val="004A3794"/>
    <w:rsid w:val="004A383C"/>
    <w:rsid w:val="004A4C06"/>
    <w:rsid w:val="004A5319"/>
    <w:rsid w:val="004A57D7"/>
    <w:rsid w:val="004A57DB"/>
    <w:rsid w:val="004A57F5"/>
    <w:rsid w:val="004A5D92"/>
    <w:rsid w:val="004A68E6"/>
    <w:rsid w:val="004A6AA4"/>
    <w:rsid w:val="004A7264"/>
    <w:rsid w:val="004A781C"/>
    <w:rsid w:val="004A7BBC"/>
    <w:rsid w:val="004A7DEB"/>
    <w:rsid w:val="004A7E5F"/>
    <w:rsid w:val="004B0381"/>
    <w:rsid w:val="004B05B0"/>
    <w:rsid w:val="004B0CAC"/>
    <w:rsid w:val="004B19B5"/>
    <w:rsid w:val="004B1D7D"/>
    <w:rsid w:val="004B1DBB"/>
    <w:rsid w:val="004B1F33"/>
    <w:rsid w:val="004B223B"/>
    <w:rsid w:val="004B2677"/>
    <w:rsid w:val="004B27F0"/>
    <w:rsid w:val="004B3088"/>
    <w:rsid w:val="004B32A8"/>
    <w:rsid w:val="004B32F7"/>
    <w:rsid w:val="004B37BA"/>
    <w:rsid w:val="004B3A83"/>
    <w:rsid w:val="004B460A"/>
    <w:rsid w:val="004B4F03"/>
    <w:rsid w:val="004B53A0"/>
    <w:rsid w:val="004B68C4"/>
    <w:rsid w:val="004B6B1E"/>
    <w:rsid w:val="004C0212"/>
    <w:rsid w:val="004C05F9"/>
    <w:rsid w:val="004C0B32"/>
    <w:rsid w:val="004C125D"/>
    <w:rsid w:val="004C1573"/>
    <w:rsid w:val="004C18FD"/>
    <w:rsid w:val="004C2751"/>
    <w:rsid w:val="004C2864"/>
    <w:rsid w:val="004C2BFF"/>
    <w:rsid w:val="004C30A7"/>
    <w:rsid w:val="004C34FE"/>
    <w:rsid w:val="004C41A0"/>
    <w:rsid w:val="004C4681"/>
    <w:rsid w:val="004C49F0"/>
    <w:rsid w:val="004C4F8F"/>
    <w:rsid w:val="004C52CE"/>
    <w:rsid w:val="004C63A9"/>
    <w:rsid w:val="004C6779"/>
    <w:rsid w:val="004C7460"/>
    <w:rsid w:val="004C77A7"/>
    <w:rsid w:val="004D067A"/>
    <w:rsid w:val="004D083C"/>
    <w:rsid w:val="004D08A1"/>
    <w:rsid w:val="004D0D16"/>
    <w:rsid w:val="004D133F"/>
    <w:rsid w:val="004D2BC8"/>
    <w:rsid w:val="004D31CA"/>
    <w:rsid w:val="004D3268"/>
    <w:rsid w:val="004D374E"/>
    <w:rsid w:val="004D38D3"/>
    <w:rsid w:val="004D39AE"/>
    <w:rsid w:val="004D5AAF"/>
    <w:rsid w:val="004D6968"/>
    <w:rsid w:val="004D6DCA"/>
    <w:rsid w:val="004D715C"/>
    <w:rsid w:val="004D7205"/>
    <w:rsid w:val="004D7340"/>
    <w:rsid w:val="004D79E0"/>
    <w:rsid w:val="004E0194"/>
    <w:rsid w:val="004E0E99"/>
    <w:rsid w:val="004E0F94"/>
    <w:rsid w:val="004E1325"/>
    <w:rsid w:val="004E13D4"/>
    <w:rsid w:val="004E1905"/>
    <w:rsid w:val="004E1E6B"/>
    <w:rsid w:val="004E2308"/>
    <w:rsid w:val="004E2404"/>
    <w:rsid w:val="004E2628"/>
    <w:rsid w:val="004E2A2E"/>
    <w:rsid w:val="004E2F37"/>
    <w:rsid w:val="004E34F2"/>
    <w:rsid w:val="004E3BF3"/>
    <w:rsid w:val="004E40BA"/>
    <w:rsid w:val="004E4437"/>
    <w:rsid w:val="004E4A16"/>
    <w:rsid w:val="004E4B2C"/>
    <w:rsid w:val="004E52AA"/>
    <w:rsid w:val="004E54DA"/>
    <w:rsid w:val="004E5811"/>
    <w:rsid w:val="004E6874"/>
    <w:rsid w:val="004E6FA6"/>
    <w:rsid w:val="004EE66A"/>
    <w:rsid w:val="004F0A3B"/>
    <w:rsid w:val="004F0BDB"/>
    <w:rsid w:val="004F0C21"/>
    <w:rsid w:val="004F1177"/>
    <w:rsid w:val="004F1294"/>
    <w:rsid w:val="004F16B4"/>
    <w:rsid w:val="004F1A47"/>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658"/>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4B13"/>
    <w:rsid w:val="00514BC3"/>
    <w:rsid w:val="005154BE"/>
    <w:rsid w:val="00515674"/>
    <w:rsid w:val="0051571F"/>
    <w:rsid w:val="00515BBC"/>
    <w:rsid w:val="005164CD"/>
    <w:rsid w:val="00516728"/>
    <w:rsid w:val="0051674B"/>
    <w:rsid w:val="00516B66"/>
    <w:rsid w:val="00516B96"/>
    <w:rsid w:val="00516EEE"/>
    <w:rsid w:val="00516F69"/>
    <w:rsid w:val="00516FFE"/>
    <w:rsid w:val="00517194"/>
    <w:rsid w:val="005175CE"/>
    <w:rsid w:val="00517D94"/>
    <w:rsid w:val="005200B8"/>
    <w:rsid w:val="005201AC"/>
    <w:rsid w:val="00520D64"/>
    <w:rsid w:val="00521DA7"/>
    <w:rsid w:val="00521DFE"/>
    <w:rsid w:val="00523E99"/>
    <w:rsid w:val="0052410E"/>
    <w:rsid w:val="00524710"/>
    <w:rsid w:val="00524C7C"/>
    <w:rsid w:val="00525315"/>
    <w:rsid w:val="005259D4"/>
    <w:rsid w:val="00525A84"/>
    <w:rsid w:val="00525BE2"/>
    <w:rsid w:val="0052648E"/>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2A"/>
    <w:rsid w:val="00545B8E"/>
    <w:rsid w:val="005463E2"/>
    <w:rsid w:val="0054646D"/>
    <w:rsid w:val="00547069"/>
    <w:rsid w:val="0055057F"/>
    <w:rsid w:val="00550AA2"/>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6E8C"/>
    <w:rsid w:val="00557403"/>
    <w:rsid w:val="00557405"/>
    <w:rsid w:val="00557B3A"/>
    <w:rsid w:val="00560149"/>
    <w:rsid w:val="0056038A"/>
    <w:rsid w:val="0056091A"/>
    <w:rsid w:val="00561103"/>
    <w:rsid w:val="0056138F"/>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5FBD"/>
    <w:rsid w:val="005663FC"/>
    <w:rsid w:val="00566D73"/>
    <w:rsid w:val="005670E1"/>
    <w:rsid w:val="0056791E"/>
    <w:rsid w:val="00567C15"/>
    <w:rsid w:val="0057008C"/>
    <w:rsid w:val="00570B5A"/>
    <w:rsid w:val="00570DD6"/>
    <w:rsid w:val="0057249A"/>
    <w:rsid w:val="00572580"/>
    <w:rsid w:val="00572663"/>
    <w:rsid w:val="00572EE5"/>
    <w:rsid w:val="00573B09"/>
    <w:rsid w:val="00573BD8"/>
    <w:rsid w:val="00574B4A"/>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5F"/>
    <w:rsid w:val="00581EA5"/>
    <w:rsid w:val="00581EE9"/>
    <w:rsid w:val="0058251E"/>
    <w:rsid w:val="00582D60"/>
    <w:rsid w:val="00584482"/>
    <w:rsid w:val="005846C9"/>
    <w:rsid w:val="00584FA3"/>
    <w:rsid w:val="00585EEB"/>
    <w:rsid w:val="005866BA"/>
    <w:rsid w:val="00586906"/>
    <w:rsid w:val="00586A27"/>
    <w:rsid w:val="00586E96"/>
    <w:rsid w:val="00586EB5"/>
    <w:rsid w:val="005872CC"/>
    <w:rsid w:val="005873FC"/>
    <w:rsid w:val="00590419"/>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7C"/>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EFF"/>
    <w:rsid w:val="005B1254"/>
    <w:rsid w:val="005B12EE"/>
    <w:rsid w:val="005B1C59"/>
    <w:rsid w:val="005B20BB"/>
    <w:rsid w:val="005B2CFE"/>
    <w:rsid w:val="005B3094"/>
    <w:rsid w:val="005B359A"/>
    <w:rsid w:val="005B41F1"/>
    <w:rsid w:val="005B48F0"/>
    <w:rsid w:val="005B4A13"/>
    <w:rsid w:val="005B4D36"/>
    <w:rsid w:val="005B511B"/>
    <w:rsid w:val="005B53CC"/>
    <w:rsid w:val="005B5788"/>
    <w:rsid w:val="005B58F0"/>
    <w:rsid w:val="005B5D6A"/>
    <w:rsid w:val="005B654A"/>
    <w:rsid w:val="005B6D5A"/>
    <w:rsid w:val="005B785F"/>
    <w:rsid w:val="005B7BD6"/>
    <w:rsid w:val="005B7C12"/>
    <w:rsid w:val="005C0A2B"/>
    <w:rsid w:val="005C1511"/>
    <w:rsid w:val="005C1659"/>
    <w:rsid w:val="005C23D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06B"/>
    <w:rsid w:val="005C66FD"/>
    <w:rsid w:val="005C6AB8"/>
    <w:rsid w:val="005C6B12"/>
    <w:rsid w:val="005C6D5D"/>
    <w:rsid w:val="005C7669"/>
    <w:rsid w:val="005C76D8"/>
    <w:rsid w:val="005C7D37"/>
    <w:rsid w:val="005C7DCE"/>
    <w:rsid w:val="005C7FA9"/>
    <w:rsid w:val="005D0DD1"/>
    <w:rsid w:val="005D0FB4"/>
    <w:rsid w:val="005D14BE"/>
    <w:rsid w:val="005D1DFB"/>
    <w:rsid w:val="005D1FC2"/>
    <w:rsid w:val="005D25FD"/>
    <w:rsid w:val="005D2ACC"/>
    <w:rsid w:val="005D2B55"/>
    <w:rsid w:val="005D3030"/>
    <w:rsid w:val="005D3F7E"/>
    <w:rsid w:val="005D4928"/>
    <w:rsid w:val="005D5319"/>
    <w:rsid w:val="005D5873"/>
    <w:rsid w:val="005D5B63"/>
    <w:rsid w:val="005D6447"/>
    <w:rsid w:val="005D65A0"/>
    <w:rsid w:val="005D71B0"/>
    <w:rsid w:val="005D7B14"/>
    <w:rsid w:val="005E08E2"/>
    <w:rsid w:val="005E1321"/>
    <w:rsid w:val="005E15FA"/>
    <w:rsid w:val="005E162E"/>
    <w:rsid w:val="005E1666"/>
    <w:rsid w:val="005E1C1D"/>
    <w:rsid w:val="005E21A3"/>
    <w:rsid w:val="005E233F"/>
    <w:rsid w:val="005E2BC8"/>
    <w:rsid w:val="005E2DD4"/>
    <w:rsid w:val="005E30A3"/>
    <w:rsid w:val="005E37A0"/>
    <w:rsid w:val="005E47F7"/>
    <w:rsid w:val="005E538B"/>
    <w:rsid w:val="005E5528"/>
    <w:rsid w:val="005E587B"/>
    <w:rsid w:val="005E5BC3"/>
    <w:rsid w:val="005E60E9"/>
    <w:rsid w:val="005E6642"/>
    <w:rsid w:val="005E6C5D"/>
    <w:rsid w:val="005E6D43"/>
    <w:rsid w:val="005E7043"/>
    <w:rsid w:val="005E753C"/>
    <w:rsid w:val="005E75AD"/>
    <w:rsid w:val="005F0676"/>
    <w:rsid w:val="005F12DC"/>
    <w:rsid w:val="005F1E76"/>
    <w:rsid w:val="005F2122"/>
    <w:rsid w:val="005F255F"/>
    <w:rsid w:val="005F333B"/>
    <w:rsid w:val="005F34E6"/>
    <w:rsid w:val="005F3841"/>
    <w:rsid w:val="005F4215"/>
    <w:rsid w:val="005F44C6"/>
    <w:rsid w:val="005F50D6"/>
    <w:rsid w:val="005F51D4"/>
    <w:rsid w:val="005F51F9"/>
    <w:rsid w:val="005F5AEA"/>
    <w:rsid w:val="005F65EF"/>
    <w:rsid w:val="005F6AE0"/>
    <w:rsid w:val="005F6C70"/>
    <w:rsid w:val="005F6E82"/>
    <w:rsid w:val="005F6F64"/>
    <w:rsid w:val="005F7057"/>
    <w:rsid w:val="005F729C"/>
    <w:rsid w:val="005F7566"/>
    <w:rsid w:val="005F76E7"/>
    <w:rsid w:val="005F7AE3"/>
    <w:rsid w:val="005F7B0A"/>
    <w:rsid w:val="005F7B7B"/>
    <w:rsid w:val="005F7EAE"/>
    <w:rsid w:val="0060025A"/>
    <w:rsid w:val="0060085B"/>
    <w:rsid w:val="00600A74"/>
    <w:rsid w:val="00600BC4"/>
    <w:rsid w:val="00600BD2"/>
    <w:rsid w:val="00600C49"/>
    <w:rsid w:val="006010E1"/>
    <w:rsid w:val="006013CF"/>
    <w:rsid w:val="006026D1"/>
    <w:rsid w:val="00602B06"/>
    <w:rsid w:val="00602B5F"/>
    <w:rsid w:val="00603459"/>
    <w:rsid w:val="00604277"/>
    <w:rsid w:val="00604447"/>
    <w:rsid w:val="00604CC7"/>
    <w:rsid w:val="00604DC9"/>
    <w:rsid w:val="00604FCD"/>
    <w:rsid w:val="00604FCF"/>
    <w:rsid w:val="00605362"/>
    <w:rsid w:val="0060537D"/>
    <w:rsid w:val="00605C11"/>
    <w:rsid w:val="00605D96"/>
    <w:rsid w:val="00606440"/>
    <w:rsid w:val="006075D8"/>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8C1"/>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677"/>
    <w:rsid w:val="00622B52"/>
    <w:rsid w:val="00623436"/>
    <w:rsid w:val="00623498"/>
    <w:rsid w:val="0062351C"/>
    <w:rsid w:val="006236D8"/>
    <w:rsid w:val="0062403D"/>
    <w:rsid w:val="006243BF"/>
    <w:rsid w:val="00624F55"/>
    <w:rsid w:val="0062523F"/>
    <w:rsid w:val="00625595"/>
    <w:rsid w:val="00625D3B"/>
    <w:rsid w:val="006260A4"/>
    <w:rsid w:val="00626502"/>
    <w:rsid w:val="00626903"/>
    <w:rsid w:val="006272FB"/>
    <w:rsid w:val="0062767A"/>
    <w:rsid w:val="00627C2F"/>
    <w:rsid w:val="00627F57"/>
    <w:rsid w:val="0063029C"/>
    <w:rsid w:val="00630464"/>
    <w:rsid w:val="0063086C"/>
    <w:rsid w:val="00630CF2"/>
    <w:rsid w:val="00631549"/>
    <w:rsid w:val="00632048"/>
    <w:rsid w:val="0063246D"/>
    <w:rsid w:val="0063257C"/>
    <w:rsid w:val="00632D6B"/>
    <w:rsid w:val="00633CB0"/>
    <w:rsid w:val="006344C0"/>
    <w:rsid w:val="00634E98"/>
    <w:rsid w:val="00635279"/>
    <w:rsid w:val="00635B69"/>
    <w:rsid w:val="00636593"/>
    <w:rsid w:val="006366CA"/>
    <w:rsid w:val="00640298"/>
    <w:rsid w:val="00640A36"/>
    <w:rsid w:val="00640D81"/>
    <w:rsid w:val="00640F39"/>
    <w:rsid w:val="00640F57"/>
    <w:rsid w:val="00640FB5"/>
    <w:rsid w:val="006414FF"/>
    <w:rsid w:val="00641BFD"/>
    <w:rsid w:val="00642224"/>
    <w:rsid w:val="0064233A"/>
    <w:rsid w:val="00642D22"/>
    <w:rsid w:val="006431A0"/>
    <w:rsid w:val="00643CE7"/>
    <w:rsid w:val="006443EF"/>
    <w:rsid w:val="00644475"/>
    <w:rsid w:val="006445F8"/>
    <w:rsid w:val="00644ACB"/>
    <w:rsid w:val="00644FDA"/>
    <w:rsid w:val="00645C8E"/>
    <w:rsid w:val="0064607E"/>
    <w:rsid w:val="00646360"/>
    <w:rsid w:val="0064685C"/>
    <w:rsid w:val="00646E4B"/>
    <w:rsid w:val="0064710C"/>
    <w:rsid w:val="006477A7"/>
    <w:rsid w:val="00647B47"/>
    <w:rsid w:val="00647C0B"/>
    <w:rsid w:val="00647CA5"/>
    <w:rsid w:val="0065019F"/>
    <w:rsid w:val="006501D0"/>
    <w:rsid w:val="00650242"/>
    <w:rsid w:val="00650FC5"/>
    <w:rsid w:val="00651A2B"/>
    <w:rsid w:val="006520F3"/>
    <w:rsid w:val="006522C2"/>
    <w:rsid w:val="00652486"/>
    <w:rsid w:val="006525BA"/>
    <w:rsid w:val="00652BD5"/>
    <w:rsid w:val="00652C9E"/>
    <w:rsid w:val="00652F0C"/>
    <w:rsid w:val="006536A3"/>
    <w:rsid w:val="00653C85"/>
    <w:rsid w:val="0065469A"/>
    <w:rsid w:val="006549BF"/>
    <w:rsid w:val="00654A62"/>
    <w:rsid w:val="00654BCE"/>
    <w:rsid w:val="006553B5"/>
    <w:rsid w:val="00655AAF"/>
    <w:rsid w:val="00655DFF"/>
    <w:rsid w:val="0065614D"/>
    <w:rsid w:val="00656847"/>
    <w:rsid w:val="00656A30"/>
    <w:rsid w:val="00656D4A"/>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437"/>
    <w:rsid w:val="00671932"/>
    <w:rsid w:val="00671E95"/>
    <w:rsid w:val="00672017"/>
    <w:rsid w:val="00672293"/>
    <w:rsid w:val="006735EB"/>
    <w:rsid w:val="00673847"/>
    <w:rsid w:val="006740D8"/>
    <w:rsid w:val="00674840"/>
    <w:rsid w:val="00674964"/>
    <w:rsid w:val="00674C6E"/>
    <w:rsid w:val="00675494"/>
    <w:rsid w:val="00675CA9"/>
    <w:rsid w:val="00675EF4"/>
    <w:rsid w:val="006772B5"/>
    <w:rsid w:val="00677831"/>
    <w:rsid w:val="006779CB"/>
    <w:rsid w:val="00677A77"/>
    <w:rsid w:val="006803C4"/>
    <w:rsid w:val="00680467"/>
    <w:rsid w:val="0068087C"/>
    <w:rsid w:val="00680B7E"/>
    <w:rsid w:val="006816DA"/>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8C5"/>
    <w:rsid w:val="00694DD9"/>
    <w:rsid w:val="00695097"/>
    <w:rsid w:val="00695BE6"/>
    <w:rsid w:val="006963BC"/>
    <w:rsid w:val="00697671"/>
    <w:rsid w:val="006A0069"/>
    <w:rsid w:val="006A02A7"/>
    <w:rsid w:val="006A075A"/>
    <w:rsid w:val="006A09BE"/>
    <w:rsid w:val="006A0DCA"/>
    <w:rsid w:val="006A12B1"/>
    <w:rsid w:val="006A1E80"/>
    <w:rsid w:val="006A2348"/>
    <w:rsid w:val="006A2935"/>
    <w:rsid w:val="006A39A5"/>
    <w:rsid w:val="006A3CAE"/>
    <w:rsid w:val="006A4E44"/>
    <w:rsid w:val="006A51E4"/>
    <w:rsid w:val="006A5F42"/>
    <w:rsid w:val="006A5FEA"/>
    <w:rsid w:val="006A6103"/>
    <w:rsid w:val="006A65AD"/>
    <w:rsid w:val="006A6690"/>
    <w:rsid w:val="006A6813"/>
    <w:rsid w:val="006A68C5"/>
    <w:rsid w:val="006A6B84"/>
    <w:rsid w:val="006A71EB"/>
    <w:rsid w:val="006B0210"/>
    <w:rsid w:val="006B08C6"/>
    <w:rsid w:val="006B0AB0"/>
    <w:rsid w:val="006B10ED"/>
    <w:rsid w:val="006B1342"/>
    <w:rsid w:val="006B156A"/>
    <w:rsid w:val="006B186A"/>
    <w:rsid w:val="006B18A4"/>
    <w:rsid w:val="006B194C"/>
    <w:rsid w:val="006B1A86"/>
    <w:rsid w:val="006B26E3"/>
    <w:rsid w:val="006B2A6C"/>
    <w:rsid w:val="006B3257"/>
    <w:rsid w:val="006B3A27"/>
    <w:rsid w:val="006B4CA3"/>
    <w:rsid w:val="006B51B2"/>
    <w:rsid w:val="006B5B2C"/>
    <w:rsid w:val="006B62A5"/>
    <w:rsid w:val="006B7B15"/>
    <w:rsid w:val="006B7FB0"/>
    <w:rsid w:val="006C0913"/>
    <w:rsid w:val="006C0D78"/>
    <w:rsid w:val="006C17A0"/>
    <w:rsid w:val="006C17D4"/>
    <w:rsid w:val="006C18B2"/>
    <w:rsid w:val="006C1E00"/>
    <w:rsid w:val="006C221A"/>
    <w:rsid w:val="006C275F"/>
    <w:rsid w:val="006C2C16"/>
    <w:rsid w:val="006C2CC5"/>
    <w:rsid w:val="006C3C4A"/>
    <w:rsid w:val="006C468E"/>
    <w:rsid w:val="006C5AAA"/>
    <w:rsid w:val="006C5C6D"/>
    <w:rsid w:val="006C6344"/>
    <w:rsid w:val="006C6780"/>
    <w:rsid w:val="006C67DA"/>
    <w:rsid w:val="006C69E6"/>
    <w:rsid w:val="006C6C2D"/>
    <w:rsid w:val="006C7300"/>
    <w:rsid w:val="006C7324"/>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FA5"/>
    <w:rsid w:val="006D6610"/>
    <w:rsid w:val="006D70F2"/>
    <w:rsid w:val="006D780E"/>
    <w:rsid w:val="006D7854"/>
    <w:rsid w:val="006D7860"/>
    <w:rsid w:val="006E09F2"/>
    <w:rsid w:val="006E1022"/>
    <w:rsid w:val="006E1476"/>
    <w:rsid w:val="006E1B4C"/>
    <w:rsid w:val="006E1DB8"/>
    <w:rsid w:val="006E1E3F"/>
    <w:rsid w:val="006E29ED"/>
    <w:rsid w:val="006E2D9C"/>
    <w:rsid w:val="006E4C6B"/>
    <w:rsid w:val="006E4D85"/>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2CF"/>
    <w:rsid w:val="006F55FD"/>
    <w:rsid w:val="006F5EB6"/>
    <w:rsid w:val="006F62DB"/>
    <w:rsid w:val="006F63B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37DE"/>
    <w:rsid w:val="00704462"/>
    <w:rsid w:val="007049A5"/>
    <w:rsid w:val="00704BE9"/>
    <w:rsid w:val="007055DF"/>
    <w:rsid w:val="00705D39"/>
    <w:rsid w:val="00705D43"/>
    <w:rsid w:val="0070653A"/>
    <w:rsid w:val="00706C56"/>
    <w:rsid w:val="00707396"/>
    <w:rsid w:val="0070762A"/>
    <w:rsid w:val="00707758"/>
    <w:rsid w:val="00707F9F"/>
    <w:rsid w:val="00710C7E"/>
    <w:rsid w:val="00710EB3"/>
    <w:rsid w:val="00710F3D"/>
    <w:rsid w:val="00710FFF"/>
    <w:rsid w:val="007112D1"/>
    <w:rsid w:val="0071215E"/>
    <w:rsid w:val="007136D9"/>
    <w:rsid w:val="00713A16"/>
    <w:rsid w:val="00714034"/>
    <w:rsid w:val="007145B4"/>
    <w:rsid w:val="007147E8"/>
    <w:rsid w:val="00714A09"/>
    <w:rsid w:val="00715114"/>
    <w:rsid w:val="00715139"/>
    <w:rsid w:val="007159EC"/>
    <w:rsid w:val="007164C4"/>
    <w:rsid w:val="007166B3"/>
    <w:rsid w:val="00716ABD"/>
    <w:rsid w:val="00720342"/>
    <w:rsid w:val="00720DA2"/>
    <w:rsid w:val="00720EA6"/>
    <w:rsid w:val="007214E3"/>
    <w:rsid w:val="00722D13"/>
    <w:rsid w:val="00722EB6"/>
    <w:rsid w:val="00723B4F"/>
    <w:rsid w:val="007242A3"/>
    <w:rsid w:val="007266F9"/>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A68"/>
    <w:rsid w:val="00740D25"/>
    <w:rsid w:val="00740EDD"/>
    <w:rsid w:val="00741214"/>
    <w:rsid w:val="00741298"/>
    <w:rsid w:val="00741328"/>
    <w:rsid w:val="007417B1"/>
    <w:rsid w:val="007421E5"/>
    <w:rsid w:val="007435AB"/>
    <w:rsid w:val="00743F53"/>
    <w:rsid w:val="00744F18"/>
    <w:rsid w:val="00746073"/>
    <w:rsid w:val="007467AD"/>
    <w:rsid w:val="00747316"/>
    <w:rsid w:val="00747367"/>
    <w:rsid w:val="00747434"/>
    <w:rsid w:val="0074783D"/>
    <w:rsid w:val="00747CCD"/>
    <w:rsid w:val="00747D2C"/>
    <w:rsid w:val="00750255"/>
    <w:rsid w:val="00750322"/>
    <w:rsid w:val="007508B8"/>
    <w:rsid w:val="00750A6C"/>
    <w:rsid w:val="00751280"/>
    <w:rsid w:val="00751BF5"/>
    <w:rsid w:val="00751D83"/>
    <w:rsid w:val="00752C24"/>
    <w:rsid w:val="007531D3"/>
    <w:rsid w:val="00753656"/>
    <w:rsid w:val="00754359"/>
    <w:rsid w:val="0075654A"/>
    <w:rsid w:val="007569EA"/>
    <w:rsid w:val="00756F76"/>
    <w:rsid w:val="00757201"/>
    <w:rsid w:val="0075748A"/>
    <w:rsid w:val="007579D9"/>
    <w:rsid w:val="00757B14"/>
    <w:rsid w:val="00760C85"/>
    <w:rsid w:val="00761AF2"/>
    <w:rsid w:val="00761E49"/>
    <w:rsid w:val="0076316C"/>
    <w:rsid w:val="007635C1"/>
    <w:rsid w:val="00763C01"/>
    <w:rsid w:val="00763FAD"/>
    <w:rsid w:val="007643AB"/>
    <w:rsid w:val="00764B79"/>
    <w:rsid w:val="00764F36"/>
    <w:rsid w:val="007656AF"/>
    <w:rsid w:val="00766275"/>
    <w:rsid w:val="0076696B"/>
    <w:rsid w:val="00766CD6"/>
    <w:rsid w:val="007672C9"/>
    <w:rsid w:val="007679B9"/>
    <w:rsid w:val="00767A83"/>
    <w:rsid w:val="00767DA9"/>
    <w:rsid w:val="00767DDE"/>
    <w:rsid w:val="007702C5"/>
    <w:rsid w:val="00770AF4"/>
    <w:rsid w:val="00771D84"/>
    <w:rsid w:val="007725B4"/>
    <w:rsid w:val="00772D94"/>
    <w:rsid w:val="00772F50"/>
    <w:rsid w:val="00773785"/>
    <w:rsid w:val="0077505F"/>
    <w:rsid w:val="00775259"/>
    <w:rsid w:val="00776216"/>
    <w:rsid w:val="007763D6"/>
    <w:rsid w:val="00776572"/>
    <w:rsid w:val="0077738D"/>
    <w:rsid w:val="007774C2"/>
    <w:rsid w:val="00777ADF"/>
    <w:rsid w:val="00780449"/>
    <w:rsid w:val="00780F79"/>
    <w:rsid w:val="00781AD8"/>
    <w:rsid w:val="00783A7E"/>
    <w:rsid w:val="007844BC"/>
    <w:rsid w:val="00784CC4"/>
    <w:rsid w:val="007851DA"/>
    <w:rsid w:val="00786098"/>
    <w:rsid w:val="00786EB8"/>
    <w:rsid w:val="00787236"/>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97918"/>
    <w:rsid w:val="00797AB2"/>
    <w:rsid w:val="007A0657"/>
    <w:rsid w:val="007A0679"/>
    <w:rsid w:val="007A1395"/>
    <w:rsid w:val="007A2042"/>
    <w:rsid w:val="007A22E9"/>
    <w:rsid w:val="007A24A2"/>
    <w:rsid w:val="007A24EB"/>
    <w:rsid w:val="007A25CC"/>
    <w:rsid w:val="007A2675"/>
    <w:rsid w:val="007A282D"/>
    <w:rsid w:val="007A331E"/>
    <w:rsid w:val="007A3B34"/>
    <w:rsid w:val="007A3BD0"/>
    <w:rsid w:val="007A455D"/>
    <w:rsid w:val="007A4A36"/>
    <w:rsid w:val="007A4C6D"/>
    <w:rsid w:val="007A4F2F"/>
    <w:rsid w:val="007A56D4"/>
    <w:rsid w:val="007A644F"/>
    <w:rsid w:val="007A6B97"/>
    <w:rsid w:val="007A6FEB"/>
    <w:rsid w:val="007A7CE5"/>
    <w:rsid w:val="007B04E7"/>
    <w:rsid w:val="007B07CA"/>
    <w:rsid w:val="007B0C6A"/>
    <w:rsid w:val="007B1430"/>
    <w:rsid w:val="007B19CE"/>
    <w:rsid w:val="007B1E12"/>
    <w:rsid w:val="007B1E53"/>
    <w:rsid w:val="007B2386"/>
    <w:rsid w:val="007B276C"/>
    <w:rsid w:val="007B3291"/>
    <w:rsid w:val="007B3771"/>
    <w:rsid w:val="007B469D"/>
    <w:rsid w:val="007B4AE4"/>
    <w:rsid w:val="007B5385"/>
    <w:rsid w:val="007B547C"/>
    <w:rsid w:val="007B5D76"/>
    <w:rsid w:val="007B63C3"/>
    <w:rsid w:val="007B63FB"/>
    <w:rsid w:val="007B668E"/>
    <w:rsid w:val="007B70C3"/>
    <w:rsid w:val="007B7A0C"/>
    <w:rsid w:val="007B7C23"/>
    <w:rsid w:val="007B7FFE"/>
    <w:rsid w:val="007C0255"/>
    <w:rsid w:val="007C052A"/>
    <w:rsid w:val="007C09C8"/>
    <w:rsid w:val="007C0C22"/>
    <w:rsid w:val="007C13ED"/>
    <w:rsid w:val="007C1651"/>
    <w:rsid w:val="007C1951"/>
    <w:rsid w:val="007C19EA"/>
    <w:rsid w:val="007C1A8C"/>
    <w:rsid w:val="007C22AA"/>
    <w:rsid w:val="007C22CA"/>
    <w:rsid w:val="007C2346"/>
    <w:rsid w:val="007C2707"/>
    <w:rsid w:val="007C2DD4"/>
    <w:rsid w:val="007C3018"/>
    <w:rsid w:val="007C33CF"/>
    <w:rsid w:val="007C3543"/>
    <w:rsid w:val="007C36CB"/>
    <w:rsid w:val="007C38CA"/>
    <w:rsid w:val="007C608B"/>
    <w:rsid w:val="007C62E7"/>
    <w:rsid w:val="007C6623"/>
    <w:rsid w:val="007C671E"/>
    <w:rsid w:val="007C6AA3"/>
    <w:rsid w:val="007C7457"/>
    <w:rsid w:val="007C753C"/>
    <w:rsid w:val="007C79F0"/>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2EE"/>
    <w:rsid w:val="007E35BF"/>
    <w:rsid w:val="007E3995"/>
    <w:rsid w:val="007E39F0"/>
    <w:rsid w:val="007E3F65"/>
    <w:rsid w:val="007E4498"/>
    <w:rsid w:val="007E4AD7"/>
    <w:rsid w:val="007E4E96"/>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8C4"/>
    <w:rsid w:val="007F2AE5"/>
    <w:rsid w:val="007F2B8F"/>
    <w:rsid w:val="007F31E1"/>
    <w:rsid w:val="007F3400"/>
    <w:rsid w:val="007F370B"/>
    <w:rsid w:val="007F49A4"/>
    <w:rsid w:val="007F4DCC"/>
    <w:rsid w:val="007F52E1"/>
    <w:rsid w:val="007F53A1"/>
    <w:rsid w:val="007F56C3"/>
    <w:rsid w:val="007F5EA8"/>
    <w:rsid w:val="007F5FEB"/>
    <w:rsid w:val="007F60F3"/>
    <w:rsid w:val="007F6AB0"/>
    <w:rsid w:val="007F77AD"/>
    <w:rsid w:val="007F7CEB"/>
    <w:rsid w:val="00800347"/>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D3F"/>
    <w:rsid w:val="00805F72"/>
    <w:rsid w:val="00807176"/>
    <w:rsid w:val="0080756C"/>
    <w:rsid w:val="00807FAE"/>
    <w:rsid w:val="00810322"/>
    <w:rsid w:val="00810325"/>
    <w:rsid w:val="00811243"/>
    <w:rsid w:val="00811AE3"/>
    <w:rsid w:val="00811AF4"/>
    <w:rsid w:val="00811E3F"/>
    <w:rsid w:val="0081220D"/>
    <w:rsid w:val="00812758"/>
    <w:rsid w:val="008131BE"/>
    <w:rsid w:val="00813520"/>
    <w:rsid w:val="00813727"/>
    <w:rsid w:val="00813DBC"/>
    <w:rsid w:val="00813F88"/>
    <w:rsid w:val="00814ABF"/>
    <w:rsid w:val="00814B36"/>
    <w:rsid w:val="0081517D"/>
    <w:rsid w:val="008152DB"/>
    <w:rsid w:val="00815792"/>
    <w:rsid w:val="00815C9B"/>
    <w:rsid w:val="00815F59"/>
    <w:rsid w:val="008168D8"/>
    <w:rsid w:val="00816D49"/>
    <w:rsid w:val="00817D57"/>
    <w:rsid w:val="008203A8"/>
    <w:rsid w:val="00820AC0"/>
    <w:rsid w:val="00821833"/>
    <w:rsid w:val="00822C89"/>
    <w:rsid w:val="00823FCA"/>
    <w:rsid w:val="008241C6"/>
    <w:rsid w:val="008243C9"/>
    <w:rsid w:val="00824831"/>
    <w:rsid w:val="008251AB"/>
    <w:rsid w:val="008255A4"/>
    <w:rsid w:val="008257ED"/>
    <w:rsid w:val="00825882"/>
    <w:rsid w:val="00825ABA"/>
    <w:rsid w:val="00826F7F"/>
    <w:rsid w:val="0082755F"/>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8AD"/>
    <w:rsid w:val="00835A02"/>
    <w:rsid w:val="00836387"/>
    <w:rsid w:val="00836E21"/>
    <w:rsid w:val="0083705E"/>
    <w:rsid w:val="008372F5"/>
    <w:rsid w:val="00837428"/>
    <w:rsid w:val="0083782E"/>
    <w:rsid w:val="0083796E"/>
    <w:rsid w:val="00837E4B"/>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3D09"/>
    <w:rsid w:val="00853EC1"/>
    <w:rsid w:val="00854E60"/>
    <w:rsid w:val="00854F1F"/>
    <w:rsid w:val="00855F5F"/>
    <w:rsid w:val="0085639E"/>
    <w:rsid w:val="008565D0"/>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062"/>
    <w:rsid w:val="008647FE"/>
    <w:rsid w:val="008648DB"/>
    <w:rsid w:val="0086494C"/>
    <w:rsid w:val="00864D34"/>
    <w:rsid w:val="00864D69"/>
    <w:rsid w:val="0086517F"/>
    <w:rsid w:val="008651F9"/>
    <w:rsid w:val="00865B0D"/>
    <w:rsid w:val="0086645B"/>
    <w:rsid w:val="0086664D"/>
    <w:rsid w:val="008672FA"/>
    <w:rsid w:val="00867351"/>
    <w:rsid w:val="00867652"/>
    <w:rsid w:val="00867756"/>
    <w:rsid w:val="00867D76"/>
    <w:rsid w:val="00871526"/>
    <w:rsid w:val="0087179D"/>
    <w:rsid w:val="00871B33"/>
    <w:rsid w:val="00871D88"/>
    <w:rsid w:val="00871DC0"/>
    <w:rsid w:val="00872512"/>
    <w:rsid w:val="008727E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B88"/>
    <w:rsid w:val="008814F0"/>
    <w:rsid w:val="00881678"/>
    <w:rsid w:val="00881D8A"/>
    <w:rsid w:val="00881F50"/>
    <w:rsid w:val="008833F1"/>
    <w:rsid w:val="00883C32"/>
    <w:rsid w:val="00883CD5"/>
    <w:rsid w:val="00883E9B"/>
    <w:rsid w:val="00884360"/>
    <w:rsid w:val="00884ADD"/>
    <w:rsid w:val="00885CDD"/>
    <w:rsid w:val="008862EF"/>
    <w:rsid w:val="0088712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9DB"/>
    <w:rsid w:val="00897A35"/>
    <w:rsid w:val="008A07A8"/>
    <w:rsid w:val="008A0E9B"/>
    <w:rsid w:val="008A0F8E"/>
    <w:rsid w:val="008A16EA"/>
    <w:rsid w:val="008A19CD"/>
    <w:rsid w:val="008A2862"/>
    <w:rsid w:val="008A2C5D"/>
    <w:rsid w:val="008A2E6C"/>
    <w:rsid w:val="008A2F60"/>
    <w:rsid w:val="008A3046"/>
    <w:rsid w:val="008A3DF9"/>
    <w:rsid w:val="008A49E2"/>
    <w:rsid w:val="008A5209"/>
    <w:rsid w:val="008A547E"/>
    <w:rsid w:val="008A5B1F"/>
    <w:rsid w:val="008A5DDC"/>
    <w:rsid w:val="008A5E8A"/>
    <w:rsid w:val="008A5FC8"/>
    <w:rsid w:val="008A66F4"/>
    <w:rsid w:val="008A6FDB"/>
    <w:rsid w:val="008A7254"/>
    <w:rsid w:val="008A7474"/>
    <w:rsid w:val="008A7FB7"/>
    <w:rsid w:val="008B060F"/>
    <w:rsid w:val="008B09DF"/>
    <w:rsid w:val="008B0B42"/>
    <w:rsid w:val="008B0D56"/>
    <w:rsid w:val="008B0D89"/>
    <w:rsid w:val="008B11CC"/>
    <w:rsid w:val="008B131B"/>
    <w:rsid w:val="008B1A4F"/>
    <w:rsid w:val="008B1A8B"/>
    <w:rsid w:val="008B2929"/>
    <w:rsid w:val="008B2CE0"/>
    <w:rsid w:val="008B2E67"/>
    <w:rsid w:val="008B31F9"/>
    <w:rsid w:val="008B37DA"/>
    <w:rsid w:val="008B3A74"/>
    <w:rsid w:val="008B3BD2"/>
    <w:rsid w:val="008B3C40"/>
    <w:rsid w:val="008B428B"/>
    <w:rsid w:val="008B47F3"/>
    <w:rsid w:val="008B4A65"/>
    <w:rsid w:val="008B4E9B"/>
    <w:rsid w:val="008B50DF"/>
    <w:rsid w:val="008B5B36"/>
    <w:rsid w:val="008B5D4D"/>
    <w:rsid w:val="008B60D9"/>
    <w:rsid w:val="008B6162"/>
    <w:rsid w:val="008B65D2"/>
    <w:rsid w:val="008B65F3"/>
    <w:rsid w:val="008B706F"/>
    <w:rsid w:val="008B7732"/>
    <w:rsid w:val="008C04DF"/>
    <w:rsid w:val="008C082D"/>
    <w:rsid w:val="008C1041"/>
    <w:rsid w:val="008C1880"/>
    <w:rsid w:val="008C1897"/>
    <w:rsid w:val="008C1971"/>
    <w:rsid w:val="008C2027"/>
    <w:rsid w:val="008C26DB"/>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60E"/>
    <w:rsid w:val="008C798F"/>
    <w:rsid w:val="008C7A3E"/>
    <w:rsid w:val="008D00FE"/>
    <w:rsid w:val="008D1274"/>
    <w:rsid w:val="008D1A4F"/>
    <w:rsid w:val="008D2147"/>
    <w:rsid w:val="008D252D"/>
    <w:rsid w:val="008D2AC6"/>
    <w:rsid w:val="008D2CAF"/>
    <w:rsid w:val="008D303A"/>
    <w:rsid w:val="008D3ACE"/>
    <w:rsid w:val="008D3C0D"/>
    <w:rsid w:val="008D3C88"/>
    <w:rsid w:val="008D3D52"/>
    <w:rsid w:val="008D4E7E"/>
    <w:rsid w:val="008D51CC"/>
    <w:rsid w:val="008D648F"/>
    <w:rsid w:val="008D694B"/>
    <w:rsid w:val="008D6B57"/>
    <w:rsid w:val="008D6C14"/>
    <w:rsid w:val="008D76C3"/>
    <w:rsid w:val="008D7A55"/>
    <w:rsid w:val="008E0BE2"/>
    <w:rsid w:val="008E0CD1"/>
    <w:rsid w:val="008E154E"/>
    <w:rsid w:val="008E1CB2"/>
    <w:rsid w:val="008E31A9"/>
    <w:rsid w:val="008E40EC"/>
    <w:rsid w:val="008E420D"/>
    <w:rsid w:val="008E4F95"/>
    <w:rsid w:val="008E508E"/>
    <w:rsid w:val="008E530B"/>
    <w:rsid w:val="008E5366"/>
    <w:rsid w:val="008E5533"/>
    <w:rsid w:val="008E63F3"/>
    <w:rsid w:val="008E775F"/>
    <w:rsid w:val="008F1A30"/>
    <w:rsid w:val="008F1C6E"/>
    <w:rsid w:val="008F1FC1"/>
    <w:rsid w:val="008F2238"/>
    <w:rsid w:val="008F2691"/>
    <w:rsid w:val="008F2DF6"/>
    <w:rsid w:val="008F2E3D"/>
    <w:rsid w:val="008F35DC"/>
    <w:rsid w:val="008F478E"/>
    <w:rsid w:val="008F49CD"/>
    <w:rsid w:val="008F4D52"/>
    <w:rsid w:val="008F4E41"/>
    <w:rsid w:val="008F5276"/>
    <w:rsid w:val="008F6222"/>
    <w:rsid w:val="008F665E"/>
    <w:rsid w:val="008F670B"/>
    <w:rsid w:val="008F7A00"/>
    <w:rsid w:val="00900125"/>
    <w:rsid w:val="00900C1C"/>
    <w:rsid w:val="00900F65"/>
    <w:rsid w:val="009015BF"/>
    <w:rsid w:val="00901F43"/>
    <w:rsid w:val="009029B0"/>
    <w:rsid w:val="00902C58"/>
    <w:rsid w:val="009039B0"/>
    <w:rsid w:val="00903D99"/>
    <w:rsid w:val="0090408D"/>
    <w:rsid w:val="00904580"/>
    <w:rsid w:val="00904757"/>
    <w:rsid w:val="00904B36"/>
    <w:rsid w:val="00904C80"/>
    <w:rsid w:val="00904E6B"/>
    <w:rsid w:val="00904FCB"/>
    <w:rsid w:val="009055BA"/>
    <w:rsid w:val="009056EC"/>
    <w:rsid w:val="00905E74"/>
    <w:rsid w:val="00906EEC"/>
    <w:rsid w:val="0090701B"/>
    <w:rsid w:val="00907411"/>
    <w:rsid w:val="0091038F"/>
    <w:rsid w:val="00910AE9"/>
    <w:rsid w:val="009113C8"/>
    <w:rsid w:val="009129EF"/>
    <w:rsid w:val="0091310B"/>
    <w:rsid w:val="00913531"/>
    <w:rsid w:val="0091384B"/>
    <w:rsid w:val="00913F33"/>
    <w:rsid w:val="00914204"/>
    <w:rsid w:val="00914306"/>
    <w:rsid w:val="00914392"/>
    <w:rsid w:val="009143B2"/>
    <w:rsid w:val="00914F11"/>
    <w:rsid w:val="00915C7E"/>
    <w:rsid w:val="009166AF"/>
    <w:rsid w:val="009168B3"/>
    <w:rsid w:val="00917862"/>
    <w:rsid w:val="009206C0"/>
    <w:rsid w:val="00920AE1"/>
    <w:rsid w:val="00921AC0"/>
    <w:rsid w:val="00922606"/>
    <w:rsid w:val="00922791"/>
    <w:rsid w:val="00922D31"/>
    <w:rsid w:val="009239F9"/>
    <w:rsid w:val="00923F34"/>
    <w:rsid w:val="0092559F"/>
    <w:rsid w:val="00925C6F"/>
    <w:rsid w:val="0092607C"/>
    <w:rsid w:val="00926081"/>
    <w:rsid w:val="0092675A"/>
    <w:rsid w:val="009278D7"/>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3C5"/>
    <w:rsid w:val="00952A05"/>
    <w:rsid w:val="00953831"/>
    <w:rsid w:val="00953F58"/>
    <w:rsid w:val="009543EB"/>
    <w:rsid w:val="00954978"/>
    <w:rsid w:val="00954B1B"/>
    <w:rsid w:val="00956832"/>
    <w:rsid w:val="00957B9C"/>
    <w:rsid w:val="00957C86"/>
    <w:rsid w:val="0096019A"/>
    <w:rsid w:val="00960F15"/>
    <w:rsid w:val="0096138B"/>
    <w:rsid w:val="00961A98"/>
    <w:rsid w:val="00961BCE"/>
    <w:rsid w:val="00961C86"/>
    <w:rsid w:val="009620E6"/>
    <w:rsid w:val="009623AB"/>
    <w:rsid w:val="009628F8"/>
    <w:rsid w:val="00962AFE"/>
    <w:rsid w:val="009631BA"/>
    <w:rsid w:val="009631C3"/>
    <w:rsid w:val="00963456"/>
    <w:rsid w:val="0096378F"/>
    <w:rsid w:val="00964101"/>
    <w:rsid w:val="00964131"/>
    <w:rsid w:val="00964206"/>
    <w:rsid w:val="00965380"/>
    <w:rsid w:val="009656EE"/>
    <w:rsid w:val="00965871"/>
    <w:rsid w:val="00965E26"/>
    <w:rsid w:val="009663C6"/>
    <w:rsid w:val="0096643C"/>
    <w:rsid w:val="00966F17"/>
    <w:rsid w:val="00967ED7"/>
    <w:rsid w:val="00970139"/>
    <w:rsid w:val="009701BB"/>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77BFB"/>
    <w:rsid w:val="009803F1"/>
    <w:rsid w:val="00980546"/>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53F"/>
    <w:rsid w:val="0099079E"/>
    <w:rsid w:val="0099188F"/>
    <w:rsid w:val="0099189A"/>
    <w:rsid w:val="00991F5D"/>
    <w:rsid w:val="00992030"/>
    <w:rsid w:val="0099281E"/>
    <w:rsid w:val="00992870"/>
    <w:rsid w:val="009930B9"/>
    <w:rsid w:val="009932B1"/>
    <w:rsid w:val="009934E2"/>
    <w:rsid w:val="00993AB6"/>
    <w:rsid w:val="00993DDC"/>
    <w:rsid w:val="00994079"/>
    <w:rsid w:val="00994F59"/>
    <w:rsid w:val="009956AF"/>
    <w:rsid w:val="00995933"/>
    <w:rsid w:val="00995FFD"/>
    <w:rsid w:val="00996781"/>
    <w:rsid w:val="00996A15"/>
    <w:rsid w:val="00997F4B"/>
    <w:rsid w:val="009A0B5D"/>
    <w:rsid w:val="009A12E5"/>
    <w:rsid w:val="009A2107"/>
    <w:rsid w:val="009A244C"/>
    <w:rsid w:val="009A2908"/>
    <w:rsid w:val="009A2BBB"/>
    <w:rsid w:val="009A2C08"/>
    <w:rsid w:val="009A2CD1"/>
    <w:rsid w:val="009A35A6"/>
    <w:rsid w:val="009A3612"/>
    <w:rsid w:val="009A4059"/>
    <w:rsid w:val="009A44C8"/>
    <w:rsid w:val="009A4579"/>
    <w:rsid w:val="009A45B0"/>
    <w:rsid w:val="009A4755"/>
    <w:rsid w:val="009A4EAB"/>
    <w:rsid w:val="009A5BCC"/>
    <w:rsid w:val="009A5F58"/>
    <w:rsid w:val="009A6A6F"/>
    <w:rsid w:val="009A735F"/>
    <w:rsid w:val="009A7D52"/>
    <w:rsid w:val="009B07DC"/>
    <w:rsid w:val="009B1226"/>
    <w:rsid w:val="009B13B9"/>
    <w:rsid w:val="009B1AD4"/>
    <w:rsid w:val="009B1B69"/>
    <w:rsid w:val="009B1D67"/>
    <w:rsid w:val="009B1EAF"/>
    <w:rsid w:val="009B2F82"/>
    <w:rsid w:val="009B3317"/>
    <w:rsid w:val="009B47EE"/>
    <w:rsid w:val="009B533B"/>
    <w:rsid w:val="009B5A67"/>
    <w:rsid w:val="009B7570"/>
    <w:rsid w:val="009C0336"/>
    <w:rsid w:val="009C0DCE"/>
    <w:rsid w:val="009C1051"/>
    <w:rsid w:val="009C137B"/>
    <w:rsid w:val="009C16FB"/>
    <w:rsid w:val="009C1772"/>
    <w:rsid w:val="009C17DA"/>
    <w:rsid w:val="009C18A5"/>
    <w:rsid w:val="009C18CC"/>
    <w:rsid w:val="009C1C22"/>
    <w:rsid w:val="009C1F5C"/>
    <w:rsid w:val="009C1F80"/>
    <w:rsid w:val="009C273D"/>
    <w:rsid w:val="009C2C62"/>
    <w:rsid w:val="009C2FC1"/>
    <w:rsid w:val="009C37B1"/>
    <w:rsid w:val="009C3AFB"/>
    <w:rsid w:val="009C3B95"/>
    <w:rsid w:val="009C3C80"/>
    <w:rsid w:val="009C470D"/>
    <w:rsid w:val="009C4CD0"/>
    <w:rsid w:val="009C5CA0"/>
    <w:rsid w:val="009C638B"/>
    <w:rsid w:val="009C6673"/>
    <w:rsid w:val="009C7998"/>
    <w:rsid w:val="009C7AEF"/>
    <w:rsid w:val="009D05E0"/>
    <w:rsid w:val="009D199C"/>
    <w:rsid w:val="009D1F22"/>
    <w:rsid w:val="009D217F"/>
    <w:rsid w:val="009D2594"/>
    <w:rsid w:val="009D29E9"/>
    <w:rsid w:val="009D3626"/>
    <w:rsid w:val="009D3B66"/>
    <w:rsid w:val="009D443F"/>
    <w:rsid w:val="009D4D1B"/>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1AD4"/>
    <w:rsid w:val="009E206E"/>
    <w:rsid w:val="009E247B"/>
    <w:rsid w:val="009E36A5"/>
    <w:rsid w:val="009E41A0"/>
    <w:rsid w:val="009E442B"/>
    <w:rsid w:val="009E46AE"/>
    <w:rsid w:val="009E4F89"/>
    <w:rsid w:val="009E5252"/>
    <w:rsid w:val="009E5B74"/>
    <w:rsid w:val="009E5FF1"/>
    <w:rsid w:val="009E644A"/>
    <w:rsid w:val="009E66F3"/>
    <w:rsid w:val="009E6E9A"/>
    <w:rsid w:val="009E7C14"/>
    <w:rsid w:val="009F04E1"/>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C2E"/>
    <w:rsid w:val="009F5EB6"/>
    <w:rsid w:val="009F62D9"/>
    <w:rsid w:val="009F6CD5"/>
    <w:rsid w:val="00A00C12"/>
    <w:rsid w:val="00A015FE"/>
    <w:rsid w:val="00A016F4"/>
    <w:rsid w:val="00A01D7B"/>
    <w:rsid w:val="00A0211B"/>
    <w:rsid w:val="00A03AB2"/>
    <w:rsid w:val="00A03AC2"/>
    <w:rsid w:val="00A03C7D"/>
    <w:rsid w:val="00A04583"/>
    <w:rsid w:val="00A04B94"/>
    <w:rsid w:val="00A04CCE"/>
    <w:rsid w:val="00A04D6C"/>
    <w:rsid w:val="00A04F8A"/>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2D2"/>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253"/>
    <w:rsid w:val="00A1791D"/>
    <w:rsid w:val="00A17CF5"/>
    <w:rsid w:val="00A203CB"/>
    <w:rsid w:val="00A204BC"/>
    <w:rsid w:val="00A210D2"/>
    <w:rsid w:val="00A215A8"/>
    <w:rsid w:val="00A215B9"/>
    <w:rsid w:val="00A22790"/>
    <w:rsid w:val="00A22822"/>
    <w:rsid w:val="00A22CC2"/>
    <w:rsid w:val="00A2334F"/>
    <w:rsid w:val="00A2351C"/>
    <w:rsid w:val="00A23838"/>
    <w:rsid w:val="00A23944"/>
    <w:rsid w:val="00A2400F"/>
    <w:rsid w:val="00A24B10"/>
    <w:rsid w:val="00A25337"/>
    <w:rsid w:val="00A25E59"/>
    <w:rsid w:val="00A25FA0"/>
    <w:rsid w:val="00A2678B"/>
    <w:rsid w:val="00A26E43"/>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11"/>
    <w:rsid w:val="00A374EB"/>
    <w:rsid w:val="00A3768F"/>
    <w:rsid w:val="00A40131"/>
    <w:rsid w:val="00A402A1"/>
    <w:rsid w:val="00A41335"/>
    <w:rsid w:val="00A416E5"/>
    <w:rsid w:val="00A41D8A"/>
    <w:rsid w:val="00A4274E"/>
    <w:rsid w:val="00A43503"/>
    <w:rsid w:val="00A44175"/>
    <w:rsid w:val="00A44D8F"/>
    <w:rsid w:val="00A45310"/>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13"/>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95"/>
    <w:rsid w:val="00A6040B"/>
    <w:rsid w:val="00A60929"/>
    <w:rsid w:val="00A61063"/>
    <w:rsid w:val="00A61836"/>
    <w:rsid w:val="00A61B26"/>
    <w:rsid w:val="00A61D1D"/>
    <w:rsid w:val="00A61D8E"/>
    <w:rsid w:val="00A61EE9"/>
    <w:rsid w:val="00A622F0"/>
    <w:rsid w:val="00A6287E"/>
    <w:rsid w:val="00A6298A"/>
    <w:rsid w:val="00A63507"/>
    <w:rsid w:val="00A64A3F"/>
    <w:rsid w:val="00A64DC9"/>
    <w:rsid w:val="00A65280"/>
    <w:rsid w:val="00A65624"/>
    <w:rsid w:val="00A658A4"/>
    <w:rsid w:val="00A6710A"/>
    <w:rsid w:val="00A67354"/>
    <w:rsid w:val="00A675BB"/>
    <w:rsid w:val="00A70D75"/>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46C3"/>
    <w:rsid w:val="00A8513A"/>
    <w:rsid w:val="00A856EB"/>
    <w:rsid w:val="00A86236"/>
    <w:rsid w:val="00A875E3"/>
    <w:rsid w:val="00A87694"/>
    <w:rsid w:val="00A9022E"/>
    <w:rsid w:val="00A902D4"/>
    <w:rsid w:val="00A902DB"/>
    <w:rsid w:val="00A9079C"/>
    <w:rsid w:val="00A90924"/>
    <w:rsid w:val="00A909B3"/>
    <w:rsid w:val="00A90C0D"/>
    <w:rsid w:val="00A90FFB"/>
    <w:rsid w:val="00A91257"/>
    <w:rsid w:val="00A9209F"/>
    <w:rsid w:val="00A9235A"/>
    <w:rsid w:val="00A92C0D"/>
    <w:rsid w:val="00A92EB1"/>
    <w:rsid w:val="00A93011"/>
    <w:rsid w:val="00A93BE0"/>
    <w:rsid w:val="00A93C25"/>
    <w:rsid w:val="00A93E1B"/>
    <w:rsid w:val="00A93E97"/>
    <w:rsid w:val="00A9408B"/>
    <w:rsid w:val="00A9429F"/>
    <w:rsid w:val="00A942E6"/>
    <w:rsid w:val="00A9464D"/>
    <w:rsid w:val="00A94974"/>
    <w:rsid w:val="00A94DD9"/>
    <w:rsid w:val="00A9539C"/>
    <w:rsid w:val="00A95683"/>
    <w:rsid w:val="00A95955"/>
    <w:rsid w:val="00A961FB"/>
    <w:rsid w:val="00A9632E"/>
    <w:rsid w:val="00A9641B"/>
    <w:rsid w:val="00A9643B"/>
    <w:rsid w:val="00A967CF"/>
    <w:rsid w:val="00A96E21"/>
    <w:rsid w:val="00A96E34"/>
    <w:rsid w:val="00A979B1"/>
    <w:rsid w:val="00AA0AD4"/>
    <w:rsid w:val="00AA1165"/>
    <w:rsid w:val="00AA1480"/>
    <w:rsid w:val="00AA1E32"/>
    <w:rsid w:val="00AA2601"/>
    <w:rsid w:val="00AA29BB"/>
    <w:rsid w:val="00AA2A10"/>
    <w:rsid w:val="00AA3467"/>
    <w:rsid w:val="00AA3682"/>
    <w:rsid w:val="00AA3914"/>
    <w:rsid w:val="00AA397F"/>
    <w:rsid w:val="00AA3F31"/>
    <w:rsid w:val="00AA437A"/>
    <w:rsid w:val="00AA4625"/>
    <w:rsid w:val="00AA5517"/>
    <w:rsid w:val="00AA5D8B"/>
    <w:rsid w:val="00AA6BB6"/>
    <w:rsid w:val="00AA7278"/>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5CA"/>
    <w:rsid w:val="00AC191A"/>
    <w:rsid w:val="00AC252B"/>
    <w:rsid w:val="00AC2BEF"/>
    <w:rsid w:val="00AC2F08"/>
    <w:rsid w:val="00AC33AF"/>
    <w:rsid w:val="00AC35B2"/>
    <w:rsid w:val="00AC3CBD"/>
    <w:rsid w:val="00AC4B39"/>
    <w:rsid w:val="00AC4F34"/>
    <w:rsid w:val="00AC50BC"/>
    <w:rsid w:val="00AC6104"/>
    <w:rsid w:val="00AC615A"/>
    <w:rsid w:val="00AC63AC"/>
    <w:rsid w:val="00AC6EC2"/>
    <w:rsid w:val="00AC6FBC"/>
    <w:rsid w:val="00AC6FC6"/>
    <w:rsid w:val="00AD0265"/>
    <w:rsid w:val="00AD047A"/>
    <w:rsid w:val="00AD0DE9"/>
    <w:rsid w:val="00AD13C0"/>
    <w:rsid w:val="00AD1F3E"/>
    <w:rsid w:val="00AD2036"/>
    <w:rsid w:val="00AD22E3"/>
    <w:rsid w:val="00AD2971"/>
    <w:rsid w:val="00AD2F97"/>
    <w:rsid w:val="00AD3F8B"/>
    <w:rsid w:val="00AD4439"/>
    <w:rsid w:val="00AD5499"/>
    <w:rsid w:val="00AD5FE2"/>
    <w:rsid w:val="00AD76F2"/>
    <w:rsid w:val="00AD7D03"/>
    <w:rsid w:val="00AE1224"/>
    <w:rsid w:val="00AE12C5"/>
    <w:rsid w:val="00AE18A3"/>
    <w:rsid w:val="00AE1DBB"/>
    <w:rsid w:val="00AE3505"/>
    <w:rsid w:val="00AE3756"/>
    <w:rsid w:val="00AE38BD"/>
    <w:rsid w:val="00AE3A4B"/>
    <w:rsid w:val="00AE3A63"/>
    <w:rsid w:val="00AE4572"/>
    <w:rsid w:val="00AE4755"/>
    <w:rsid w:val="00AE53FF"/>
    <w:rsid w:val="00AE5416"/>
    <w:rsid w:val="00AE5435"/>
    <w:rsid w:val="00AE5C7D"/>
    <w:rsid w:val="00AE645C"/>
    <w:rsid w:val="00AE7349"/>
    <w:rsid w:val="00AE749F"/>
    <w:rsid w:val="00AE7DED"/>
    <w:rsid w:val="00AF10FA"/>
    <w:rsid w:val="00AF2255"/>
    <w:rsid w:val="00AF2918"/>
    <w:rsid w:val="00AF3ABE"/>
    <w:rsid w:val="00AF49C5"/>
    <w:rsid w:val="00AF52E0"/>
    <w:rsid w:val="00AF5615"/>
    <w:rsid w:val="00AF57A2"/>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3F0"/>
    <w:rsid w:val="00B05B3E"/>
    <w:rsid w:val="00B05CBC"/>
    <w:rsid w:val="00B06363"/>
    <w:rsid w:val="00B06A70"/>
    <w:rsid w:val="00B06B41"/>
    <w:rsid w:val="00B06BA8"/>
    <w:rsid w:val="00B06D0F"/>
    <w:rsid w:val="00B076BD"/>
    <w:rsid w:val="00B07A6A"/>
    <w:rsid w:val="00B07B44"/>
    <w:rsid w:val="00B07BE6"/>
    <w:rsid w:val="00B1069E"/>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346"/>
    <w:rsid w:val="00B16238"/>
    <w:rsid w:val="00B168B5"/>
    <w:rsid w:val="00B173B2"/>
    <w:rsid w:val="00B1782E"/>
    <w:rsid w:val="00B20164"/>
    <w:rsid w:val="00B202C7"/>
    <w:rsid w:val="00B203F3"/>
    <w:rsid w:val="00B2101D"/>
    <w:rsid w:val="00B210D6"/>
    <w:rsid w:val="00B21628"/>
    <w:rsid w:val="00B22879"/>
    <w:rsid w:val="00B230F6"/>
    <w:rsid w:val="00B23714"/>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AB4"/>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294A"/>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350"/>
    <w:rsid w:val="00B62BAE"/>
    <w:rsid w:val="00B62C84"/>
    <w:rsid w:val="00B6305A"/>
    <w:rsid w:val="00B63483"/>
    <w:rsid w:val="00B6369D"/>
    <w:rsid w:val="00B63C73"/>
    <w:rsid w:val="00B642C5"/>
    <w:rsid w:val="00B64D85"/>
    <w:rsid w:val="00B65301"/>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0775"/>
    <w:rsid w:val="00B8094A"/>
    <w:rsid w:val="00B810DF"/>
    <w:rsid w:val="00B81983"/>
    <w:rsid w:val="00B81FBB"/>
    <w:rsid w:val="00B823AE"/>
    <w:rsid w:val="00B827FD"/>
    <w:rsid w:val="00B82EC7"/>
    <w:rsid w:val="00B837C2"/>
    <w:rsid w:val="00B84851"/>
    <w:rsid w:val="00B8533F"/>
    <w:rsid w:val="00B85414"/>
    <w:rsid w:val="00B863A8"/>
    <w:rsid w:val="00B8706B"/>
    <w:rsid w:val="00B8772A"/>
    <w:rsid w:val="00B902B9"/>
    <w:rsid w:val="00B9049B"/>
    <w:rsid w:val="00B90708"/>
    <w:rsid w:val="00B90A68"/>
    <w:rsid w:val="00B90AFE"/>
    <w:rsid w:val="00B90D42"/>
    <w:rsid w:val="00B910E0"/>
    <w:rsid w:val="00B91319"/>
    <w:rsid w:val="00B91C82"/>
    <w:rsid w:val="00B91E6E"/>
    <w:rsid w:val="00B92592"/>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1EAF"/>
    <w:rsid w:val="00BA2132"/>
    <w:rsid w:val="00BA22D3"/>
    <w:rsid w:val="00BA2524"/>
    <w:rsid w:val="00BA2B10"/>
    <w:rsid w:val="00BA3049"/>
    <w:rsid w:val="00BA3224"/>
    <w:rsid w:val="00BA4295"/>
    <w:rsid w:val="00BA456F"/>
    <w:rsid w:val="00BA493D"/>
    <w:rsid w:val="00BA5352"/>
    <w:rsid w:val="00BA5924"/>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1C4D"/>
    <w:rsid w:val="00BB219F"/>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692"/>
    <w:rsid w:val="00BB6B61"/>
    <w:rsid w:val="00BB7191"/>
    <w:rsid w:val="00BB76D3"/>
    <w:rsid w:val="00BB7FBE"/>
    <w:rsid w:val="00BC0922"/>
    <w:rsid w:val="00BC0A7B"/>
    <w:rsid w:val="00BC0E77"/>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0E60"/>
    <w:rsid w:val="00BD1366"/>
    <w:rsid w:val="00BD1656"/>
    <w:rsid w:val="00BD1827"/>
    <w:rsid w:val="00BD18CC"/>
    <w:rsid w:val="00BD1AC1"/>
    <w:rsid w:val="00BD1C9B"/>
    <w:rsid w:val="00BD1D46"/>
    <w:rsid w:val="00BD29F5"/>
    <w:rsid w:val="00BD2BD3"/>
    <w:rsid w:val="00BD300C"/>
    <w:rsid w:val="00BD3242"/>
    <w:rsid w:val="00BD3419"/>
    <w:rsid w:val="00BD39EC"/>
    <w:rsid w:val="00BD42CA"/>
    <w:rsid w:val="00BD43E5"/>
    <w:rsid w:val="00BD512A"/>
    <w:rsid w:val="00BD5479"/>
    <w:rsid w:val="00BD57EF"/>
    <w:rsid w:val="00BD59E3"/>
    <w:rsid w:val="00BD672B"/>
    <w:rsid w:val="00BD7358"/>
    <w:rsid w:val="00BD771F"/>
    <w:rsid w:val="00BD7C76"/>
    <w:rsid w:val="00BD7FD7"/>
    <w:rsid w:val="00BE0315"/>
    <w:rsid w:val="00BE05F0"/>
    <w:rsid w:val="00BE08D5"/>
    <w:rsid w:val="00BE091A"/>
    <w:rsid w:val="00BE09C0"/>
    <w:rsid w:val="00BE0D73"/>
    <w:rsid w:val="00BE0FDB"/>
    <w:rsid w:val="00BE137E"/>
    <w:rsid w:val="00BE14D4"/>
    <w:rsid w:val="00BE1772"/>
    <w:rsid w:val="00BE1DEB"/>
    <w:rsid w:val="00BE2903"/>
    <w:rsid w:val="00BE2E8B"/>
    <w:rsid w:val="00BE318A"/>
    <w:rsid w:val="00BE35DA"/>
    <w:rsid w:val="00BE44F2"/>
    <w:rsid w:val="00BE7E36"/>
    <w:rsid w:val="00BF0638"/>
    <w:rsid w:val="00BF0A46"/>
    <w:rsid w:val="00BF0E8E"/>
    <w:rsid w:val="00BF17C6"/>
    <w:rsid w:val="00BF1A7F"/>
    <w:rsid w:val="00BF1C1C"/>
    <w:rsid w:val="00BF2085"/>
    <w:rsid w:val="00BF2E36"/>
    <w:rsid w:val="00BF33F1"/>
    <w:rsid w:val="00BF3E91"/>
    <w:rsid w:val="00BF52A3"/>
    <w:rsid w:val="00BF5324"/>
    <w:rsid w:val="00BF561D"/>
    <w:rsid w:val="00BF5652"/>
    <w:rsid w:val="00BF577F"/>
    <w:rsid w:val="00BF5A3F"/>
    <w:rsid w:val="00BF5B28"/>
    <w:rsid w:val="00BF70EF"/>
    <w:rsid w:val="00BF7266"/>
    <w:rsid w:val="00BF7734"/>
    <w:rsid w:val="00BF7EA0"/>
    <w:rsid w:val="00C00474"/>
    <w:rsid w:val="00C0072C"/>
    <w:rsid w:val="00C00F37"/>
    <w:rsid w:val="00C01C8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25D2"/>
    <w:rsid w:val="00C13225"/>
    <w:rsid w:val="00C136A2"/>
    <w:rsid w:val="00C13C14"/>
    <w:rsid w:val="00C149DC"/>
    <w:rsid w:val="00C14C86"/>
    <w:rsid w:val="00C150EB"/>
    <w:rsid w:val="00C15313"/>
    <w:rsid w:val="00C15A5F"/>
    <w:rsid w:val="00C15E5C"/>
    <w:rsid w:val="00C15F63"/>
    <w:rsid w:val="00C16DE0"/>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BEF"/>
    <w:rsid w:val="00C36FEF"/>
    <w:rsid w:val="00C37066"/>
    <w:rsid w:val="00C371FA"/>
    <w:rsid w:val="00C377A2"/>
    <w:rsid w:val="00C40CD1"/>
    <w:rsid w:val="00C40FFC"/>
    <w:rsid w:val="00C41480"/>
    <w:rsid w:val="00C41622"/>
    <w:rsid w:val="00C41A59"/>
    <w:rsid w:val="00C431D6"/>
    <w:rsid w:val="00C434C7"/>
    <w:rsid w:val="00C437AF"/>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1B7"/>
    <w:rsid w:val="00C528C5"/>
    <w:rsid w:val="00C52DB8"/>
    <w:rsid w:val="00C53456"/>
    <w:rsid w:val="00C5397B"/>
    <w:rsid w:val="00C53E6D"/>
    <w:rsid w:val="00C54A67"/>
    <w:rsid w:val="00C54CD6"/>
    <w:rsid w:val="00C55A04"/>
    <w:rsid w:val="00C55CCA"/>
    <w:rsid w:val="00C55E36"/>
    <w:rsid w:val="00C55EA7"/>
    <w:rsid w:val="00C60425"/>
    <w:rsid w:val="00C607F7"/>
    <w:rsid w:val="00C60B0A"/>
    <w:rsid w:val="00C60BDC"/>
    <w:rsid w:val="00C60C2D"/>
    <w:rsid w:val="00C6162E"/>
    <w:rsid w:val="00C61E0E"/>
    <w:rsid w:val="00C62E53"/>
    <w:rsid w:val="00C62E87"/>
    <w:rsid w:val="00C62FB0"/>
    <w:rsid w:val="00C63DDB"/>
    <w:rsid w:val="00C63E23"/>
    <w:rsid w:val="00C641EC"/>
    <w:rsid w:val="00C65399"/>
    <w:rsid w:val="00C65917"/>
    <w:rsid w:val="00C66CA8"/>
    <w:rsid w:val="00C671D2"/>
    <w:rsid w:val="00C67F26"/>
    <w:rsid w:val="00C70043"/>
    <w:rsid w:val="00C70BD0"/>
    <w:rsid w:val="00C7128D"/>
    <w:rsid w:val="00C71330"/>
    <w:rsid w:val="00C713F2"/>
    <w:rsid w:val="00C71B29"/>
    <w:rsid w:val="00C71B5B"/>
    <w:rsid w:val="00C71EE7"/>
    <w:rsid w:val="00C7208D"/>
    <w:rsid w:val="00C721DE"/>
    <w:rsid w:val="00C72ABC"/>
    <w:rsid w:val="00C72B5A"/>
    <w:rsid w:val="00C7300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366"/>
    <w:rsid w:val="00C836CE"/>
    <w:rsid w:val="00C84084"/>
    <w:rsid w:val="00C8462C"/>
    <w:rsid w:val="00C8471E"/>
    <w:rsid w:val="00C84955"/>
    <w:rsid w:val="00C84A39"/>
    <w:rsid w:val="00C85FED"/>
    <w:rsid w:val="00C86467"/>
    <w:rsid w:val="00C86840"/>
    <w:rsid w:val="00C87199"/>
    <w:rsid w:val="00C872D1"/>
    <w:rsid w:val="00C90A32"/>
    <w:rsid w:val="00C912FD"/>
    <w:rsid w:val="00C916C1"/>
    <w:rsid w:val="00C91A3F"/>
    <w:rsid w:val="00C92316"/>
    <w:rsid w:val="00C92547"/>
    <w:rsid w:val="00C926FD"/>
    <w:rsid w:val="00C93F6D"/>
    <w:rsid w:val="00C941A8"/>
    <w:rsid w:val="00C95364"/>
    <w:rsid w:val="00C958B7"/>
    <w:rsid w:val="00C95C72"/>
    <w:rsid w:val="00C95FE9"/>
    <w:rsid w:val="00C962B5"/>
    <w:rsid w:val="00C96B86"/>
    <w:rsid w:val="00C971F9"/>
    <w:rsid w:val="00C97254"/>
    <w:rsid w:val="00C97DF7"/>
    <w:rsid w:val="00CA0693"/>
    <w:rsid w:val="00CA0AEE"/>
    <w:rsid w:val="00CA14C9"/>
    <w:rsid w:val="00CA1A6A"/>
    <w:rsid w:val="00CA20A3"/>
    <w:rsid w:val="00CA236E"/>
    <w:rsid w:val="00CA24B9"/>
    <w:rsid w:val="00CA24FB"/>
    <w:rsid w:val="00CA27D6"/>
    <w:rsid w:val="00CA2BFF"/>
    <w:rsid w:val="00CA2D5B"/>
    <w:rsid w:val="00CA3935"/>
    <w:rsid w:val="00CA3B64"/>
    <w:rsid w:val="00CA6108"/>
    <w:rsid w:val="00CA64D5"/>
    <w:rsid w:val="00CA66DA"/>
    <w:rsid w:val="00CA7A20"/>
    <w:rsid w:val="00CB02B4"/>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C6"/>
    <w:rsid w:val="00CD0EF3"/>
    <w:rsid w:val="00CD109D"/>
    <w:rsid w:val="00CD140B"/>
    <w:rsid w:val="00CD1E9D"/>
    <w:rsid w:val="00CD243C"/>
    <w:rsid w:val="00CD2A30"/>
    <w:rsid w:val="00CD2D35"/>
    <w:rsid w:val="00CD2D54"/>
    <w:rsid w:val="00CD4041"/>
    <w:rsid w:val="00CD4565"/>
    <w:rsid w:val="00CD461B"/>
    <w:rsid w:val="00CD4B0C"/>
    <w:rsid w:val="00CD5288"/>
    <w:rsid w:val="00CD5580"/>
    <w:rsid w:val="00CD57BE"/>
    <w:rsid w:val="00CD6672"/>
    <w:rsid w:val="00CD66E6"/>
    <w:rsid w:val="00CD6ABB"/>
    <w:rsid w:val="00CD79E5"/>
    <w:rsid w:val="00CD7BB4"/>
    <w:rsid w:val="00CE0C33"/>
    <w:rsid w:val="00CE158F"/>
    <w:rsid w:val="00CE1872"/>
    <w:rsid w:val="00CE1983"/>
    <w:rsid w:val="00CE2661"/>
    <w:rsid w:val="00CE2909"/>
    <w:rsid w:val="00CE2C36"/>
    <w:rsid w:val="00CE350A"/>
    <w:rsid w:val="00CE3B52"/>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3A"/>
    <w:rsid w:val="00CF2BA1"/>
    <w:rsid w:val="00CF2EA9"/>
    <w:rsid w:val="00CF2FFE"/>
    <w:rsid w:val="00CF3124"/>
    <w:rsid w:val="00CF3ECF"/>
    <w:rsid w:val="00CF40BE"/>
    <w:rsid w:val="00CF461F"/>
    <w:rsid w:val="00CF467E"/>
    <w:rsid w:val="00CF476A"/>
    <w:rsid w:val="00CF4A14"/>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2EF"/>
    <w:rsid w:val="00D03329"/>
    <w:rsid w:val="00D03CB9"/>
    <w:rsid w:val="00D03D60"/>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07CDC"/>
    <w:rsid w:val="00D10382"/>
    <w:rsid w:val="00D10E20"/>
    <w:rsid w:val="00D1160E"/>
    <w:rsid w:val="00D12C10"/>
    <w:rsid w:val="00D1305C"/>
    <w:rsid w:val="00D13087"/>
    <w:rsid w:val="00D13856"/>
    <w:rsid w:val="00D13A97"/>
    <w:rsid w:val="00D1458B"/>
    <w:rsid w:val="00D14643"/>
    <w:rsid w:val="00D16A0D"/>
    <w:rsid w:val="00D16FA0"/>
    <w:rsid w:val="00D17378"/>
    <w:rsid w:val="00D17E09"/>
    <w:rsid w:val="00D2017F"/>
    <w:rsid w:val="00D206F5"/>
    <w:rsid w:val="00D21449"/>
    <w:rsid w:val="00D216B2"/>
    <w:rsid w:val="00D222F1"/>
    <w:rsid w:val="00D22940"/>
    <w:rsid w:val="00D23974"/>
    <w:rsid w:val="00D239F5"/>
    <w:rsid w:val="00D2423E"/>
    <w:rsid w:val="00D24E2E"/>
    <w:rsid w:val="00D2519A"/>
    <w:rsid w:val="00D25462"/>
    <w:rsid w:val="00D25507"/>
    <w:rsid w:val="00D2632E"/>
    <w:rsid w:val="00D26479"/>
    <w:rsid w:val="00D26553"/>
    <w:rsid w:val="00D2684F"/>
    <w:rsid w:val="00D26DCE"/>
    <w:rsid w:val="00D26F9E"/>
    <w:rsid w:val="00D27035"/>
    <w:rsid w:val="00D27859"/>
    <w:rsid w:val="00D27A0C"/>
    <w:rsid w:val="00D27CE3"/>
    <w:rsid w:val="00D27D7D"/>
    <w:rsid w:val="00D27DF5"/>
    <w:rsid w:val="00D306D5"/>
    <w:rsid w:val="00D30A43"/>
    <w:rsid w:val="00D311E0"/>
    <w:rsid w:val="00D3163F"/>
    <w:rsid w:val="00D319AD"/>
    <w:rsid w:val="00D31D21"/>
    <w:rsid w:val="00D3275F"/>
    <w:rsid w:val="00D32D5F"/>
    <w:rsid w:val="00D3316C"/>
    <w:rsid w:val="00D3368E"/>
    <w:rsid w:val="00D33877"/>
    <w:rsid w:val="00D33B88"/>
    <w:rsid w:val="00D34138"/>
    <w:rsid w:val="00D341F3"/>
    <w:rsid w:val="00D34548"/>
    <w:rsid w:val="00D34914"/>
    <w:rsid w:val="00D36606"/>
    <w:rsid w:val="00D36816"/>
    <w:rsid w:val="00D36CD7"/>
    <w:rsid w:val="00D36ED9"/>
    <w:rsid w:val="00D37669"/>
    <w:rsid w:val="00D37A37"/>
    <w:rsid w:val="00D4101D"/>
    <w:rsid w:val="00D4128C"/>
    <w:rsid w:val="00D4262C"/>
    <w:rsid w:val="00D42AFB"/>
    <w:rsid w:val="00D43511"/>
    <w:rsid w:val="00D43B07"/>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2A"/>
    <w:rsid w:val="00D51769"/>
    <w:rsid w:val="00D51F85"/>
    <w:rsid w:val="00D522D8"/>
    <w:rsid w:val="00D53573"/>
    <w:rsid w:val="00D53A98"/>
    <w:rsid w:val="00D53F6E"/>
    <w:rsid w:val="00D54055"/>
    <w:rsid w:val="00D54174"/>
    <w:rsid w:val="00D548CF"/>
    <w:rsid w:val="00D5491C"/>
    <w:rsid w:val="00D54CCF"/>
    <w:rsid w:val="00D554E8"/>
    <w:rsid w:val="00D55E12"/>
    <w:rsid w:val="00D564BD"/>
    <w:rsid w:val="00D5657D"/>
    <w:rsid w:val="00D56604"/>
    <w:rsid w:val="00D5704D"/>
    <w:rsid w:val="00D5748E"/>
    <w:rsid w:val="00D577BB"/>
    <w:rsid w:val="00D57F8E"/>
    <w:rsid w:val="00D60B39"/>
    <w:rsid w:val="00D60C47"/>
    <w:rsid w:val="00D610C4"/>
    <w:rsid w:val="00D612A9"/>
    <w:rsid w:val="00D61309"/>
    <w:rsid w:val="00D61ABF"/>
    <w:rsid w:val="00D61CE2"/>
    <w:rsid w:val="00D61E63"/>
    <w:rsid w:val="00D6201F"/>
    <w:rsid w:val="00D62588"/>
    <w:rsid w:val="00D63253"/>
    <w:rsid w:val="00D636BE"/>
    <w:rsid w:val="00D6411E"/>
    <w:rsid w:val="00D64482"/>
    <w:rsid w:val="00D64979"/>
    <w:rsid w:val="00D64A0C"/>
    <w:rsid w:val="00D64F03"/>
    <w:rsid w:val="00D65304"/>
    <w:rsid w:val="00D65C71"/>
    <w:rsid w:val="00D65DCC"/>
    <w:rsid w:val="00D66935"/>
    <w:rsid w:val="00D67313"/>
    <w:rsid w:val="00D702CA"/>
    <w:rsid w:val="00D70563"/>
    <w:rsid w:val="00D70636"/>
    <w:rsid w:val="00D71230"/>
    <w:rsid w:val="00D735D0"/>
    <w:rsid w:val="00D738D2"/>
    <w:rsid w:val="00D74118"/>
    <w:rsid w:val="00D74623"/>
    <w:rsid w:val="00D74693"/>
    <w:rsid w:val="00D74696"/>
    <w:rsid w:val="00D75688"/>
    <w:rsid w:val="00D7579C"/>
    <w:rsid w:val="00D7589B"/>
    <w:rsid w:val="00D760A2"/>
    <w:rsid w:val="00D77315"/>
    <w:rsid w:val="00D77465"/>
    <w:rsid w:val="00D80021"/>
    <w:rsid w:val="00D807E5"/>
    <w:rsid w:val="00D80803"/>
    <w:rsid w:val="00D833BE"/>
    <w:rsid w:val="00D84925"/>
    <w:rsid w:val="00D84C22"/>
    <w:rsid w:val="00D8562F"/>
    <w:rsid w:val="00D85889"/>
    <w:rsid w:val="00D858D9"/>
    <w:rsid w:val="00D85B15"/>
    <w:rsid w:val="00D860EE"/>
    <w:rsid w:val="00D8724C"/>
    <w:rsid w:val="00D8796D"/>
    <w:rsid w:val="00D87E37"/>
    <w:rsid w:val="00D90280"/>
    <w:rsid w:val="00D90A85"/>
    <w:rsid w:val="00D92936"/>
    <w:rsid w:val="00D929A3"/>
    <w:rsid w:val="00D93004"/>
    <w:rsid w:val="00D930C0"/>
    <w:rsid w:val="00D93711"/>
    <w:rsid w:val="00D938C1"/>
    <w:rsid w:val="00D942C4"/>
    <w:rsid w:val="00D94901"/>
    <w:rsid w:val="00D95308"/>
    <w:rsid w:val="00D95413"/>
    <w:rsid w:val="00D963A9"/>
    <w:rsid w:val="00D96479"/>
    <w:rsid w:val="00D964FA"/>
    <w:rsid w:val="00D96B4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C13"/>
    <w:rsid w:val="00DB5F2D"/>
    <w:rsid w:val="00DB64F4"/>
    <w:rsid w:val="00DB7571"/>
    <w:rsid w:val="00DB785D"/>
    <w:rsid w:val="00DB7C3F"/>
    <w:rsid w:val="00DC0172"/>
    <w:rsid w:val="00DC01C9"/>
    <w:rsid w:val="00DC039D"/>
    <w:rsid w:val="00DC04BF"/>
    <w:rsid w:val="00DC1496"/>
    <w:rsid w:val="00DC198B"/>
    <w:rsid w:val="00DC1993"/>
    <w:rsid w:val="00DC20CE"/>
    <w:rsid w:val="00DC23C9"/>
    <w:rsid w:val="00DC2894"/>
    <w:rsid w:val="00DC2F03"/>
    <w:rsid w:val="00DC3052"/>
    <w:rsid w:val="00DC392E"/>
    <w:rsid w:val="00DC3F8A"/>
    <w:rsid w:val="00DC4144"/>
    <w:rsid w:val="00DC41DD"/>
    <w:rsid w:val="00DC44D6"/>
    <w:rsid w:val="00DC45A9"/>
    <w:rsid w:val="00DC5B1A"/>
    <w:rsid w:val="00DC67AB"/>
    <w:rsid w:val="00DC6AB8"/>
    <w:rsid w:val="00DC6DB4"/>
    <w:rsid w:val="00DC738E"/>
    <w:rsid w:val="00DC744C"/>
    <w:rsid w:val="00DC7770"/>
    <w:rsid w:val="00DC78C8"/>
    <w:rsid w:val="00DC795E"/>
    <w:rsid w:val="00DC7B9B"/>
    <w:rsid w:val="00DD0482"/>
    <w:rsid w:val="00DD0533"/>
    <w:rsid w:val="00DD1537"/>
    <w:rsid w:val="00DD2A23"/>
    <w:rsid w:val="00DD32B5"/>
    <w:rsid w:val="00DD369A"/>
    <w:rsid w:val="00DD3A14"/>
    <w:rsid w:val="00DD46E9"/>
    <w:rsid w:val="00DD4EF1"/>
    <w:rsid w:val="00DD52BE"/>
    <w:rsid w:val="00DD6BFD"/>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6710"/>
    <w:rsid w:val="00DE6EEC"/>
    <w:rsid w:val="00DE7902"/>
    <w:rsid w:val="00DF02EE"/>
    <w:rsid w:val="00DF0517"/>
    <w:rsid w:val="00DF0830"/>
    <w:rsid w:val="00DF1358"/>
    <w:rsid w:val="00DF1CDA"/>
    <w:rsid w:val="00DF2420"/>
    <w:rsid w:val="00DF280B"/>
    <w:rsid w:val="00DF28B7"/>
    <w:rsid w:val="00DF2CA9"/>
    <w:rsid w:val="00DF2EAD"/>
    <w:rsid w:val="00DF3079"/>
    <w:rsid w:val="00DF3345"/>
    <w:rsid w:val="00DF383D"/>
    <w:rsid w:val="00DF3997"/>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C8F"/>
    <w:rsid w:val="00E04FBA"/>
    <w:rsid w:val="00E053B2"/>
    <w:rsid w:val="00E0617A"/>
    <w:rsid w:val="00E0644B"/>
    <w:rsid w:val="00E064D3"/>
    <w:rsid w:val="00E06595"/>
    <w:rsid w:val="00E0799E"/>
    <w:rsid w:val="00E07B7D"/>
    <w:rsid w:val="00E07DB8"/>
    <w:rsid w:val="00E07EAD"/>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8A8"/>
    <w:rsid w:val="00E219A1"/>
    <w:rsid w:val="00E2202A"/>
    <w:rsid w:val="00E22D1B"/>
    <w:rsid w:val="00E2324A"/>
    <w:rsid w:val="00E235F5"/>
    <w:rsid w:val="00E2374A"/>
    <w:rsid w:val="00E23783"/>
    <w:rsid w:val="00E23A53"/>
    <w:rsid w:val="00E2401E"/>
    <w:rsid w:val="00E256E5"/>
    <w:rsid w:val="00E257AC"/>
    <w:rsid w:val="00E26186"/>
    <w:rsid w:val="00E26411"/>
    <w:rsid w:val="00E264BC"/>
    <w:rsid w:val="00E26AC1"/>
    <w:rsid w:val="00E2720A"/>
    <w:rsid w:val="00E27AE8"/>
    <w:rsid w:val="00E3008F"/>
    <w:rsid w:val="00E307B6"/>
    <w:rsid w:val="00E316F5"/>
    <w:rsid w:val="00E32E9C"/>
    <w:rsid w:val="00E339F2"/>
    <w:rsid w:val="00E34EBE"/>
    <w:rsid w:val="00E34F85"/>
    <w:rsid w:val="00E35837"/>
    <w:rsid w:val="00E36093"/>
    <w:rsid w:val="00E3768B"/>
    <w:rsid w:val="00E37AE3"/>
    <w:rsid w:val="00E40BF8"/>
    <w:rsid w:val="00E410C7"/>
    <w:rsid w:val="00E4154D"/>
    <w:rsid w:val="00E4196F"/>
    <w:rsid w:val="00E41A87"/>
    <w:rsid w:val="00E41AD6"/>
    <w:rsid w:val="00E41B01"/>
    <w:rsid w:val="00E41CAB"/>
    <w:rsid w:val="00E42017"/>
    <w:rsid w:val="00E42193"/>
    <w:rsid w:val="00E423E2"/>
    <w:rsid w:val="00E426E5"/>
    <w:rsid w:val="00E42730"/>
    <w:rsid w:val="00E427D5"/>
    <w:rsid w:val="00E43060"/>
    <w:rsid w:val="00E4363A"/>
    <w:rsid w:val="00E440D0"/>
    <w:rsid w:val="00E444FE"/>
    <w:rsid w:val="00E450BE"/>
    <w:rsid w:val="00E45AB1"/>
    <w:rsid w:val="00E45B52"/>
    <w:rsid w:val="00E45C81"/>
    <w:rsid w:val="00E46268"/>
    <w:rsid w:val="00E462F2"/>
    <w:rsid w:val="00E46532"/>
    <w:rsid w:val="00E468E6"/>
    <w:rsid w:val="00E46C51"/>
    <w:rsid w:val="00E46CC9"/>
    <w:rsid w:val="00E50255"/>
    <w:rsid w:val="00E50772"/>
    <w:rsid w:val="00E50D89"/>
    <w:rsid w:val="00E528F9"/>
    <w:rsid w:val="00E533E8"/>
    <w:rsid w:val="00E53522"/>
    <w:rsid w:val="00E545FA"/>
    <w:rsid w:val="00E546E8"/>
    <w:rsid w:val="00E5496E"/>
    <w:rsid w:val="00E54FFC"/>
    <w:rsid w:val="00E55854"/>
    <w:rsid w:val="00E55BA5"/>
    <w:rsid w:val="00E55C15"/>
    <w:rsid w:val="00E56707"/>
    <w:rsid w:val="00E56ACD"/>
    <w:rsid w:val="00E57279"/>
    <w:rsid w:val="00E57739"/>
    <w:rsid w:val="00E57D09"/>
    <w:rsid w:val="00E6045F"/>
    <w:rsid w:val="00E60CA2"/>
    <w:rsid w:val="00E610AE"/>
    <w:rsid w:val="00E62444"/>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2E0"/>
    <w:rsid w:val="00E7273B"/>
    <w:rsid w:val="00E72B6E"/>
    <w:rsid w:val="00E72BD9"/>
    <w:rsid w:val="00E73B70"/>
    <w:rsid w:val="00E7406B"/>
    <w:rsid w:val="00E742F4"/>
    <w:rsid w:val="00E74B6D"/>
    <w:rsid w:val="00E74BE2"/>
    <w:rsid w:val="00E75976"/>
    <w:rsid w:val="00E75E5C"/>
    <w:rsid w:val="00E760FF"/>
    <w:rsid w:val="00E76384"/>
    <w:rsid w:val="00E765F3"/>
    <w:rsid w:val="00E7705C"/>
    <w:rsid w:val="00E775E3"/>
    <w:rsid w:val="00E77A45"/>
    <w:rsid w:val="00E803B0"/>
    <w:rsid w:val="00E80693"/>
    <w:rsid w:val="00E80C16"/>
    <w:rsid w:val="00E812F5"/>
    <w:rsid w:val="00E8154B"/>
    <w:rsid w:val="00E82619"/>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1CA9"/>
    <w:rsid w:val="00E923FD"/>
    <w:rsid w:val="00E924F7"/>
    <w:rsid w:val="00E9292A"/>
    <w:rsid w:val="00E93387"/>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94C"/>
    <w:rsid w:val="00EA4B48"/>
    <w:rsid w:val="00EA4C4D"/>
    <w:rsid w:val="00EA539E"/>
    <w:rsid w:val="00EA641F"/>
    <w:rsid w:val="00EA64F1"/>
    <w:rsid w:val="00EA670C"/>
    <w:rsid w:val="00EA6A5A"/>
    <w:rsid w:val="00EA714D"/>
    <w:rsid w:val="00EA7386"/>
    <w:rsid w:val="00EB01C3"/>
    <w:rsid w:val="00EB0752"/>
    <w:rsid w:val="00EB0DC4"/>
    <w:rsid w:val="00EB1228"/>
    <w:rsid w:val="00EB19E0"/>
    <w:rsid w:val="00EB1C21"/>
    <w:rsid w:val="00EB1C38"/>
    <w:rsid w:val="00EB249C"/>
    <w:rsid w:val="00EB33B0"/>
    <w:rsid w:val="00EB3B36"/>
    <w:rsid w:val="00EB42A7"/>
    <w:rsid w:val="00EB4D92"/>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2CD"/>
    <w:rsid w:val="00EC19D7"/>
    <w:rsid w:val="00EC2131"/>
    <w:rsid w:val="00EC2591"/>
    <w:rsid w:val="00EC2B41"/>
    <w:rsid w:val="00EC2BF5"/>
    <w:rsid w:val="00EC2E5A"/>
    <w:rsid w:val="00EC2F2F"/>
    <w:rsid w:val="00EC3652"/>
    <w:rsid w:val="00EC3D03"/>
    <w:rsid w:val="00EC4915"/>
    <w:rsid w:val="00EC5199"/>
    <w:rsid w:val="00EC59AE"/>
    <w:rsid w:val="00EC5AD3"/>
    <w:rsid w:val="00EC6827"/>
    <w:rsid w:val="00EC6D38"/>
    <w:rsid w:val="00EC7F14"/>
    <w:rsid w:val="00EC7FC4"/>
    <w:rsid w:val="00ED0190"/>
    <w:rsid w:val="00ED031A"/>
    <w:rsid w:val="00ED1731"/>
    <w:rsid w:val="00ED2637"/>
    <w:rsid w:val="00ED2A5D"/>
    <w:rsid w:val="00ED2B2B"/>
    <w:rsid w:val="00ED2EBD"/>
    <w:rsid w:val="00ED3078"/>
    <w:rsid w:val="00ED3187"/>
    <w:rsid w:val="00ED35A7"/>
    <w:rsid w:val="00ED3B24"/>
    <w:rsid w:val="00ED3BB6"/>
    <w:rsid w:val="00ED415E"/>
    <w:rsid w:val="00ED450E"/>
    <w:rsid w:val="00ED473B"/>
    <w:rsid w:val="00ED4969"/>
    <w:rsid w:val="00ED56D3"/>
    <w:rsid w:val="00ED6506"/>
    <w:rsid w:val="00ED7675"/>
    <w:rsid w:val="00ED7770"/>
    <w:rsid w:val="00ED78E4"/>
    <w:rsid w:val="00EE06A1"/>
    <w:rsid w:val="00EE1043"/>
    <w:rsid w:val="00EE1A88"/>
    <w:rsid w:val="00EE1CA1"/>
    <w:rsid w:val="00EE220A"/>
    <w:rsid w:val="00EE2448"/>
    <w:rsid w:val="00EE249B"/>
    <w:rsid w:val="00EE2853"/>
    <w:rsid w:val="00EE3012"/>
    <w:rsid w:val="00EE352A"/>
    <w:rsid w:val="00EE4A0C"/>
    <w:rsid w:val="00EE5821"/>
    <w:rsid w:val="00EE5F9E"/>
    <w:rsid w:val="00EE627B"/>
    <w:rsid w:val="00EE7A5E"/>
    <w:rsid w:val="00EF0685"/>
    <w:rsid w:val="00EF0DE4"/>
    <w:rsid w:val="00EF16CA"/>
    <w:rsid w:val="00EF1910"/>
    <w:rsid w:val="00EF1C9B"/>
    <w:rsid w:val="00EF261A"/>
    <w:rsid w:val="00EF26BD"/>
    <w:rsid w:val="00EF2B66"/>
    <w:rsid w:val="00EF4033"/>
    <w:rsid w:val="00EF4A41"/>
    <w:rsid w:val="00EF55D0"/>
    <w:rsid w:val="00EF5D12"/>
    <w:rsid w:val="00EF5D36"/>
    <w:rsid w:val="00EF5F34"/>
    <w:rsid w:val="00EF66FC"/>
    <w:rsid w:val="00EF6B68"/>
    <w:rsid w:val="00EF6BF9"/>
    <w:rsid w:val="00EF72D1"/>
    <w:rsid w:val="00EF7936"/>
    <w:rsid w:val="00F00C01"/>
    <w:rsid w:val="00F00CA8"/>
    <w:rsid w:val="00F01025"/>
    <w:rsid w:val="00F0135B"/>
    <w:rsid w:val="00F01BCE"/>
    <w:rsid w:val="00F01FD1"/>
    <w:rsid w:val="00F0247E"/>
    <w:rsid w:val="00F02E73"/>
    <w:rsid w:val="00F03088"/>
    <w:rsid w:val="00F03091"/>
    <w:rsid w:val="00F03789"/>
    <w:rsid w:val="00F05459"/>
    <w:rsid w:val="00F05514"/>
    <w:rsid w:val="00F063A1"/>
    <w:rsid w:val="00F06AA8"/>
    <w:rsid w:val="00F06CF5"/>
    <w:rsid w:val="00F07B66"/>
    <w:rsid w:val="00F07D16"/>
    <w:rsid w:val="00F10028"/>
    <w:rsid w:val="00F10140"/>
    <w:rsid w:val="00F107E3"/>
    <w:rsid w:val="00F109C7"/>
    <w:rsid w:val="00F11525"/>
    <w:rsid w:val="00F11BAF"/>
    <w:rsid w:val="00F11CE3"/>
    <w:rsid w:val="00F12825"/>
    <w:rsid w:val="00F12C12"/>
    <w:rsid w:val="00F132DC"/>
    <w:rsid w:val="00F13644"/>
    <w:rsid w:val="00F13A9A"/>
    <w:rsid w:val="00F13B27"/>
    <w:rsid w:val="00F13C51"/>
    <w:rsid w:val="00F13FE2"/>
    <w:rsid w:val="00F147C8"/>
    <w:rsid w:val="00F14AB5"/>
    <w:rsid w:val="00F14D13"/>
    <w:rsid w:val="00F15AF3"/>
    <w:rsid w:val="00F15C07"/>
    <w:rsid w:val="00F15CE6"/>
    <w:rsid w:val="00F16213"/>
    <w:rsid w:val="00F16559"/>
    <w:rsid w:val="00F16672"/>
    <w:rsid w:val="00F16E77"/>
    <w:rsid w:val="00F16FDF"/>
    <w:rsid w:val="00F17168"/>
    <w:rsid w:val="00F17672"/>
    <w:rsid w:val="00F179D0"/>
    <w:rsid w:val="00F17DA4"/>
    <w:rsid w:val="00F17DCE"/>
    <w:rsid w:val="00F21BE9"/>
    <w:rsid w:val="00F22750"/>
    <w:rsid w:val="00F23455"/>
    <w:rsid w:val="00F23A49"/>
    <w:rsid w:val="00F23CA1"/>
    <w:rsid w:val="00F23EFE"/>
    <w:rsid w:val="00F2401A"/>
    <w:rsid w:val="00F24B19"/>
    <w:rsid w:val="00F257BB"/>
    <w:rsid w:val="00F25DC2"/>
    <w:rsid w:val="00F26211"/>
    <w:rsid w:val="00F2646F"/>
    <w:rsid w:val="00F264A0"/>
    <w:rsid w:val="00F264E5"/>
    <w:rsid w:val="00F2696E"/>
    <w:rsid w:val="00F26E33"/>
    <w:rsid w:val="00F26ECD"/>
    <w:rsid w:val="00F2730C"/>
    <w:rsid w:val="00F27684"/>
    <w:rsid w:val="00F27E65"/>
    <w:rsid w:val="00F305EE"/>
    <w:rsid w:val="00F30636"/>
    <w:rsid w:val="00F30EE7"/>
    <w:rsid w:val="00F318BA"/>
    <w:rsid w:val="00F318CC"/>
    <w:rsid w:val="00F31AC1"/>
    <w:rsid w:val="00F31DEA"/>
    <w:rsid w:val="00F320C9"/>
    <w:rsid w:val="00F32C6F"/>
    <w:rsid w:val="00F32E3C"/>
    <w:rsid w:val="00F338D8"/>
    <w:rsid w:val="00F33B08"/>
    <w:rsid w:val="00F33E87"/>
    <w:rsid w:val="00F34096"/>
    <w:rsid w:val="00F34116"/>
    <w:rsid w:val="00F34129"/>
    <w:rsid w:val="00F349D4"/>
    <w:rsid w:val="00F34C4A"/>
    <w:rsid w:val="00F35144"/>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CA2"/>
    <w:rsid w:val="00F44320"/>
    <w:rsid w:val="00F44435"/>
    <w:rsid w:val="00F44DE2"/>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1366"/>
    <w:rsid w:val="00F515AE"/>
    <w:rsid w:val="00F516F1"/>
    <w:rsid w:val="00F52A16"/>
    <w:rsid w:val="00F52B11"/>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0BF"/>
    <w:rsid w:val="00F6038F"/>
    <w:rsid w:val="00F60839"/>
    <w:rsid w:val="00F6104F"/>
    <w:rsid w:val="00F6186F"/>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B1E"/>
    <w:rsid w:val="00F70FC0"/>
    <w:rsid w:val="00F715E7"/>
    <w:rsid w:val="00F719D9"/>
    <w:rsid w:val="00F721E2"/>
    <w:rsid w:val="00F72602"/>
    <w:rsid w:val="00F72DEA"/>
    <w:rsid w:val="00F74ABA"/>
    <w:rsid w:val="00F75340"/>
    <w:rsid w:val="00F756C6"/>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492"/>
    <w:rsid w:val="00F8600C"/>
    <w:rsid w:val="00F863C1"/>
    <w:rsid w:val="00F86631"/>
    <w:rsid w:val="00F869B7"/>
    <w:rsid w:val="00F86E15"/>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B57"/>
    <w:rsid w:val="00F97CE1"/>
    <w:rsid w:val="00FA0966"/>
    <w:rsid w:val="00FA0EA9"/>
    <w:rsid w:val="00FA1419"/>
    <w:rsid w:val="00FA1755"/>
    <w:rsid w:val="00FA18F2"/>
    <w:rsid w:val="00FA1FD7"/>
    <w:rsid w:val="00FA208B"/>
    <w:rsid w:val="00FA267A"/>
    <w:rsid w:val="00FA280A"/>
    <w:rsid w:val="00FA368A"/>
    <w:rsid w:val="00FA3832"/>
    <w:rsid w:val="00FA3EBF"/>
    <w:rsid w:val="00FA4C90"/>
    <w:rsid w:val="00FA4EEC"/>
    <w:rsid w:val="00FA5127"/>
    <w:rsid w:val="00FA6905"/>
    <w:rsid w:val="00FA6EDB"/>
    <w:rsid w:val="00FA6FB2"/>
    <w:rsid w:val="00FA7A01"/>
    <w:rsid w:val="00FA7A5E"/>
    <w:rsid w:val="00FA7CA5"/>
    <w:rsid w:val="00FA7D0C"/>
    <w:rsid w:val="00FB03E9"/>
    <w:rsid w:val="00FB08DC"/>
    <w:rsid w:val="00FB1250"/>
    <w:rsid w:val="00FB1F38"/>
    <w:rsid w:val="00FB231E"/>
    <w:rsid w:val="00FB26AB"/>
    <w:rsid w:val="00FB28CB"/>
    <w:rsid w:val="00FB28EE"/>
    <w:rsid w:val="00FB2F2E"/>
    <w:rsid w:val="00FB37C3"/>
    <w:rsid w:val="00FB4456"/>
    <w:rsid w:val="00FB4D43"/>
    <w:rsid w:val="00FB5354"/>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29E1"/>
    <w:rsid w:val="00FC3406"/>
    <w:rsid w:val="00FC3598"/>
    <w:rsid w:val="00FC3A0E"/>
    <w:rsid w:val="00FC3B9D"/>
    <w:rsid w:val="00FC4607"/>
    <w:rsid w:val="00FC4840"/>
    <w:rsid w:val="00FC5A12"/>
    <w:rsid w:val="00FC5D45"/>
    <w:rsid w:val="00FC5E78"/>
    <w:rsid w:val="00FC62CF"/>
    <w:rsid w:val="00FC65A3"/>
    <w:rsid w:val="00FC691C"/>
    <w:rsid w:val="00FC69B4"/>
    <w:rsid w:val="00FC6CBD"/>
    <w:rsid w:val="00FD046D"/>
    <w:rsid w:val="00FD0A3A"/>
    <w:rsid w:val="00FD14BA"/>
    <w:rsid w:val="00FD16AF"/>
    <w:rsid w:val="00FD18F7"/>
    <w:rsid w:val="00FD1F4D"/>
    <w:rsid w:val="00FD2218"/>
    <w:rsid w:val="00FD28C6"/>
    <w:rsid w:val="00FD2A3E"/>
    <w:rsid w:val="00FD36EC"/>
    <w:rsid w:val="00FD3BCE"/>
    <w:rsid w:val="00FD3DAD"/>
    <w:rsid w:val="00FD496E"/>
    <w:rsid w:val="00FD4EA9"/>
    <w:rsid w:val="00FD5091"/>
    <w:rsid w:val="00FD546E"/>
    <w:rsid w:val="00FD5869"/>
    <w:rsid w:val="00FD6D94"/>
    <w:rsid w:val="00FD6FFE"/>
    <w:rsid w:val="00FD7077"/>
    <w:rsid w:val="00FD7766"/>
    <w:rsid w:val="00FE0E4B"/>
    <w:rsid w:val="00FE1050"/>
    <w:rsid w:val="00FE116B"/>
    <w:rsid w:val="00FE153D"/>
    <w:rsid w:val="00FE1803"/>
    <w:rsid w:val="00FE1C0A"/>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84B"/>
    <w:rsid w:val="00FF0E46"/>
    <w:rsid w:val="00FF1B0B"/>
    <w:rsid w:val="00FF1FBA"/>
    <w:rsid w:val="00FF2773"/>
    <w:rsid w:val="00FF2B42"/>
    <w:rsid w:val="00FF322C"/>
    <w:rsid w:val="00FF3EF8"/>
    <w:rsid w:val="00FF454E"/>
    <w:rsid w:val="00FF507F"/>
    <w:rsid w:val="00FF5D4D"/>
    <w:rsid w:val="00FF634E"/>
    <w:rsid w:val="00FF649E"/>
    <w:rsid w:val="00FF6FE3"/>
    <w:rsid w:val="00FF7816"/>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15:docId w15:val="{50F014F8-72DB-433D-AC22-5B765AE2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paragraph" w:customStyle="1" w:styleId="TableContents">
    <w:name w:val="Table Contents"/>
    <w:basedOn w:val="Standard"/>
    <w:rsid w:val="005D3F7E"/>
    <w:pPr>
      <w:suppressLineNumbers/>
      <w:textAlignment w:val="baseline"/>
    </w:pPr>
    <w:rPr>
      <w:rFonts w:cs="Arial"/>
    </w:rPr>
  </w:style>
  <w:style w:type="paragraph" w:customStyle="1" w:styleId="Contedodetabela">
    <w:name w:val="Conteúdo de tabela"/>
    <w:basedOn w:val="Standard"/>
    <w:rsid w:val="005D3F7E"/>
    <w:pPr>
      <w:suppressLineNumbers/>
      <w:textAlignment w:val="baseline"/>
    </w:pPr>
    <w:rPr>
      <w:rFonts w:cs="Arial"/>
    </w:rPr>
  </w:style>
  <w:style w:type="character" w:customStyle="1" w:styleId="WW8Num1z6">
    <w:name w:val="WW8Num1z6"/>
    <w:rsid w:val="00FF084B"/>
  </w:style>
  <w:style w:type="paragraph" w:customStyle="1" w:styleId="Standarduser">
    <w:name w:val="Standard (user)"/>
    <w:rsid w:val="00E218A8"/>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WW-Standard">
    <w:name w:val="WW-Standard"/>
    <w:next w:val="Standard"/>
    <w:rsid w:val="00E218A8"/>
    <w:pPr>
      <w:shd w:val="clear" w:color="auto" w:fill="FFFFFF"/>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WW-Corpodetexto2">
    <w:name w:val="WW-Corpo de texto 2"/>
    <w:basedOn w:val="Standarduser"/>
    <w:rsid w:val="00E218A8"/>
    <w:pPr>
      <w:shd w:val="clear" w:color="auto" w:fill="FFFFFF"/>
      <w:spacing w:line="300" w:lineRule="auto"/>
      <w:jc w:val="both"/>
    </w:pPr>
    <w:rPr>
      <w:rFonts w:ascii="Verdana" w:eastAsia="Verdana" w:hAnsi="Verdana" w:cs="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75582862">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processoeletronico@pmt.pi.gov.br" TargetMode="External"/><Relationship Id="rId21" Type="http://schemas.openxmlformats.org/officeDocument/2006/relationships/hyperlink" Target="https://www.planalto.gov.br/ccivil_03/_ato2019-2022/2022/Decreto/D11246.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www.gov.br/economia/pt-br/assuntos/drei/legislacao/arquivos/legislacoes-federais/indrei772020.pdf"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s://www.planalto.gov.br/ccivil_03/leis/l5764.htm" TargetMode="External"/><Relationship Id="rId89" Type="http://schemas.openxmlformats.org/officeDocument/2006/relationships/theme" Target="theme/theme1.xml"/><Relationship Id="rId16" Type="http://schemas.openxmlformats.org/officeDocument/2006/relationships/hyperlink" Target="http://www.planalto.gov.br/ccivil_03/_ato2019-2022/2021/lei/L14133.htm" TargetMode="External"/><Relationship Id="rId11" Type="http://schemas.openxmlformats.org/officeDocument/2006/relationships/endnotes" Target="endnotes.xml"/><Relationship Id="rId32" Type="http://schemas.openxmlformats.org/officeDocument/2006/relationships/hyperlink" Target="http://www.planalto.gov.br/ccivil_03/AGU/Pareceres/2019-2022/PRC-JL-01-2020.htm" TargetMode="External"/><Relationship Id="rId37"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_ato2019-2022/2022/decreto/d10977.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customXml" Target="../customXml/item5.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gov.br/compras/pt-br/acesso-a-informacao/legislacao/instrucoes-normativas/instrucao-normativa-no-53-de-8-de-julho-de-2020" TargetMode="External"/><Relationship Id="rId30" Type="http://schemas.openxmlformats.org/officeDocument/2006/relationships/hyperlink" Target="http://www.planalto.gov.br/ccivil_03/AGU/Pareceres/2019-2022/PRC-JL-01-2020.htm" TargetMode="External"/><Relationship Id="rId35" Type="http://schemas.openxmlformats.org/officeDocument/2006/relationships/hyperlink" Target="https://www.planalto.gov.br/ccivil_03/leis/l8429.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leis/l5764.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yperlink" Target="https://sapiens.agu.gov.br/valida_publico?id=701283242" TargetMode="External"/><Relationship Id="rId8" Type="http://schemas.openxmlformats.org/officeDocument/2006/relationships/settings" Target="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www.planalto.gov.br/ccivil_03/leis/l6360.htm" TargetMode="External"/><Relationship Id="rId85" Type="http://schemas.openxmlformats.org/officeDocument/2006/relationships/hyperlink" Target="https://www.planalto.gov.br/ccivil_03/leis/l5764.htm" TargetMode="Externa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seges-me-no-73-de-30-de-setembro-de-2022" TargetMode="External"/><Relationship Id="rId25" Type="http://schemas.openxmlformats.org/officeDocument/2006/relationships/hyperlink" Target="mailto:processoeletronico@pmt.pi.gov.br" TargetMode="External"/><Relationship Id="rId33" Type="http://schemas.openxmlformats.org/officeDocument/2006/relationships/hyperlink" Target="https://www.gov.br/compras/pt-br/acesso-a-informacao/legislacao/instrucoes-normativas/instrucao-normativa-no-53-de-8-de-julho-de-2020" TargetMode="External"/><Relationship Id="rId38" Type="http://schemas.openxmlformats.org/officeDocument/2006/relationships/hyperlink" Target="https://www.planalto.gov.br/ccivil_03/_ato2011-2014/2013/lei/l12846.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gov.br/empresas-e-negocios/pt-br/empreendedor" TargetMode="External"/><Relationship Id="rId67" Type="http://schemas.openxmlformats.org/officeDocument/2006/relationships/hyperlink" Target="https://www.planalto.gov.br/ccivil_03/leis/l5172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gov.br/compras/pt-br/acesso-a-informacao/legislacao/instrucoes-normativas/instrucao-normativa-seges-me-no-26-de-13-de-abril-de-2022" TargetMode="External"/><Relationship Id="rId62" Type="http://schemas.openxmlformats.org/officeDocument/2006/relationships/hyperlink" Target="https://legislacao.presidencia.gov.br/atos/?tipo=LEI&amp;numero=10406&amp;ano=2002&amp;ato=ac5gXVE5ENNpWT07a" TargetMode="External"/><Relationship Id="rId70" Type="http://schemas.openxmlformats.org/officeDocument/2006/relationships/hyperlink" Target="https://www.planalto.gov.br/ccivil_03/constituicao/constituicao.htm" TargetMode="External"/><Relationship Id="rId75" Type="http://schemas.openxmlformats.org/officeDocument/2006/relationships/hyperlink" Target="https://www.gov.br/compras/pt-br/acesso-a-informacao/legislacao/instrucoes-normativas/instrucao-normativa-seges-me-no-116-de-21-de-dezembro-de-2021" TargetMode="External"/><Relationship Id="rId83" Type="http://schemas.openxmlformats.org/officeDocument/2006/relationships/hyperlink" Target="https://www.planalto.gov.br/ccivil_03/leis/l5764.htm"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in.gov.br/en/web/dou/-/instrucao-normativa-seges-n-58-de-8-de-agosto-de-2022-421221597%23"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no-53-de-8-de-julho-de-2020" TargetMode="External"/><Relationship Id="rId36" Type="http://schemas.openxmlformats.org/officeDocument/2006/relationships/hyperlink" Target="http://www.planalto.gov.br/ccivil_03/AGU/Pareceres/2019-2022/PRC-JL-01-2020.htm" TargetMode="External"/><Relationship Id="rId49" Type="http://schemas.openxmlformats.org/officeDocument/2006/relationships/hyperlink" Target="https://www.planalto.gov.br/ccivil_03/_ato2011-2014/2013/lei/l12846.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footnotes" Target="footnotes.xml"/><Relationship Id="rId31" Type="http://schemas.openxmlformats.org/officeDocument/2006/relationships/hyperlink" Target="https://www.planalto.gov.br/ccivil_03/leis/lcp/lcp7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in.gov.br/en/web/dou/-/lei-n-14.195-de-26-de-agosto-de-2021-341049135" TargetMode="External"/><Relationship Id="rId65" Type="http://schemas.openxmlformats.org/officeDocument/2006/relationships/hyperlink" Target="https://www.planalto.gov.br/ccivil_03/_ato2019-2022/2021/decreto/d10880.htm" TargetMode="External"/><Relationship Id="rId73" Type="http://schemas.openxmlformats.org/officeDocument/2006/relationships/hyperlink" Target="https://www.planalto.gov.br/ccivil_03/constituicao/constituicao.htm" TargetMode="External"/><Relationship Id="rId78" Type="http://schemas.openxmlformats.org/officeDocument/2006/relationships/hyperlink" Target="https://antigo.agu.gov.br/page/atos/detalhe/idato/1778660" TargetMode="External"/><Relationship Id="rId81" Type="http://schemas.openxmlformats.org/officeDocument/2006/relationships/hyperlink" Target="http://antigo.anvisa.gov.br/documents/10181/2718376/RDC_16_2014_COMP.pdf/542cc137-b331-4596-9c87-7426c0ae77b7" TargetMode="External"/><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br/compras/pt-br/acesso-a-informacao/legislacao/instrucoes-normativas/instrucao-normativa-seges-me-no-81-de-25-de-novembro-de-2022"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no-53-de-8-de-julho-de-2020" TargetMode="External"/><Relationship Id="rId50" Type="http://schemas.openxmlformats.org/officeDocument/2006/relationships/hyperlink" Target="http://www.planalto.gov.br/ccivil_03/_ato2019-2022/2021/lei/L14133.htm%25art159" TargetMode="External"/><Relationship Id="rId55" Type="http://schemas.openxmlformats.org/officeDocument/2006/relationships/hyperlink" Target="https://www.planalto.gov.br/ccivil_03/constituicao/constituicao.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styles" Target="styles.xml"/><Relationship Id="rId71"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s://www.gov.br/compras/pt-br/antecipagov"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66" Type="http://schemas.openxmlformats.org/officeDocument/2006/relationships/hyperlink" Target="https://www.gov.br/trabalho-e-previdencia/pt-br/servicos/empregador/programa-de-alimentacao-do-trabalhador-pat/arquivos-legislacao/instrucoes-normativas/pat_in_971_2009.pdf" TargetMode="External"/><Relationship Id="rId87" Type="http://schemas.openxmlformats.org/officeDocument/2006/relationships/footer" Target="footer1.xml"/><Relationship Id="rId61" Type="http://schemas.openxmlformats.org/officeDocument/2006/relationships/hyperlink" Target="http://www.planalto.gov.br/ccivil_03/_ato2019-2022/2022/lei/L14382.htm" TargetMode="External"/><Relationship Id="rId82" Type="http://schemas.openxmlformats.org/officeDocument/2006/relationships/hyperlink" Target="https://www.planalto.gov.br/ccivil_03/leis/l5764.htm" TargetMode="External"/><Relationship Id="rId19" Type="http://schemas.openxmlformats.org/officeDocument/2006/relationships/hyperlink" Target="https://www.gov.br/compras/pt-br/acesso-a-informacao/legislacao/instrucoes-normativas/instrucao-normativa-seges-me-no-81-de-25-de-novembro-de-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27506-d0cb-4764-903f-1304ed79efc7">
      <Terms xmlns="http://schemas.microsoft.com/office/infopath/2007/PartnerControls"/>
    </lcf76f155ced4ddcb4097134ff3c332f>
    <TaxCatchAll xmlns="8ce77f6a-f1fb-45c7-a4e1-13af6ce189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46D1D902F9AFB0458A156704A0C1878F" ma:contentTypeVersion="16" ma:contentTypeDescription="Crie um novo documento." ma:contentTypeScope="" ma:versionID="040e5869182e1cb9126f0435b86a698e">
  <xsd:schema xmlns:xsd="http://www.w3.org/2001/XMLSchema" xmlns:xs="http://www.w3.org/2001/XMLSchema" xmlns:p="http://schemas.microsoft.com/office/2006/metadata/properties" xmlns:ns2="feb27506-d0cb-4764-903f-1304ed79efc7" xmlns:ns3="8ce77f6a-f1fb-45c7-a4e1-13af6ce189a7" targetNamespace="http://schemas.microsoft.com/office/2006/metadata/properties" ma:root="true" ma:fieldsID="3880565e164738f8159dd0215b8152f8" ns2:_="" ns3:_="">
    <xsd:import namespace="feb27506-d0cb-4764-903f-1304ed79efc7"/>
    <xsd:import namespace="8ce77f6a-f1fb-45c7-a4e1-13af6ce18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27506-d0cb-4764-903f-1304ed79e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e77f6a-f1fb-45c7-a4e1-13af6ce189a7"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0181f5d3-ebad-498c-9a31-f5a530b21cfd}" ma:internalName="TaxCatchAll" ma:showField="CatchAllData" ma:web="8ce77f6a-f1fb-45c7-a4e1-13af6ce18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9D471-D379-4876-860C-7B882C776A82}">
  <ds:schemaRefs>
    <ds:schemaRef ds:uri="http://schemas.openxmlformats.org/officeDocument/2006/bibliography"/>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 ds:uri="feb27506-d0cb-4764-903f-1304ed79efc7"/>
    <ds:schemaRef ds:uri="8ce77f6a-f1fb-45c7-a4e1-13af6ce189a7"/>
  </ds:schemaRefs>
</ds:datastoreItem>
</file>

<file path=customXml/itemProps4.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5.xml><?xml version="1.0" encoding="utf-8"?>
<ds:datastoreItem xmlns:ds="http://schemas.openxmlformats.org/officeDocument/2006/customXml" ds:itemID="{DA862052-D844-467A-AC8D-623B16AA7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27506-d0cb-4764-903f-1304ed79efc7"/>
    <ds:schemaRef ds:uri="8ce77f6a-f1fb-45c7-a4e1-13af6ce18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4191</TotalTime>
  <Pages>58</Pages>
  <Words>23453</Words>
  <Characters>126652</Characters>
  <Application>Microsoft Office Word</Application>
  <DocSecurity>0</DocSecurity>
  <Lines>1055</Lines>
  <Paragraphs>299</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AGU</Company>
  <LinksUpToDate>false</LinksUpToDate>
  <CharactersWithSpaces>149806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dc:creator>Manoel Paz</dc:creator>
  <cp:keywords/>
  <dc:description/>
  <cp:lastModifiedBy>ricardo teixeira de carvalho junior</cp:lastModifiedBy>
  <cp:revision>536</cp:revision>
  <cp:lastPrinted>2023-03-30T16:00:00Z</cp:lastPrinted>
  <dcterms:created xsi:type="dcterms:W3CDTF">2022-12-20T22:49:00Z</dcterms:created>
  <dcterms:modified xsi:type="dcterms:W3CDTF">2024-02-22T14:02:00Z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